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E" w:rsidRPr="0030320A" w:rsidRDefault="0008524E" w:rsidP="00D87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</w:t>
      </w:r>
      <w:r w:rsidR="00230FB7">
        <w:rPr>
          <w:rFonts w:ascii="Times New Roman" w:hAnsi="Times New Roman" w:cs="Times New Roman"/>
          <w:sz w:val="28"/>
          <w:szCs w:val="28"/>
        </w:rPr>
        <w:t>, конспектируют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</w:t>
      </w:r>
      <w:r w:rsidR="00252804">
        <w:rPr>
          <w:rFonts w:ascii="Times New Roman" w:hAnsi="Times New Roman" w:cs="Times New Roman"/>
          <w:sz w:val="28"/>
          <w:szCs w:val="28"/>
        </w:rPr>
        <w:t xml:space="preserve"> дополнительной литературы,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2804" w:rsidRPr="00252804">
        <w:rPr>
          <w:rFonts w:ascii="Times New Roman" w:hAnsi="Times New Roman" w:cs="Times New Roman"/>
          <w:sz w:val="28"/>
          <w:szCs w:val="28"/>
        </w:rPr>
        <w:t>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29292C" w:rsidRPr="0029292C">
        <w:rPr>
          <w:rFonts w:ascii="Times New Roman" w:hAnsi="Times New Roman" w:cs="Times New Roman"/>
          <w:sz w:val="28"/>
          <w:szCs w:val="28"/>
        </w:rPr>
        <w:t xml:space="preserve"> ДФО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сдают</w:t>
      </w:r>
      <w:r w:rsidR="00252804">
        <w:rPr>
          <w:rFonts w:ascii="Times New Roman" w:hAnsi="Times New Roman" w:cs="Times New Roman"/>
          <w:sz w:val="28"/>
          <w:szCs w:val="28"/>
        </w:rPr>
        <w:t xml:space="preserve"> 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97" w:rsidRP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A20A97" w:rsidRPr="00A20A97" w:rsidTr="00A20A97">
        <w:trPr>
          <w:trHeight w:val="976"/>
        </w:trPr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A20A97" w:rsidRPr="00A20A97" w:rsidRDefault="00A20A97" w:rsidP="00A20A9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и престиж продюсера как основа руководства. 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 и творчество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(PR) и его средства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Стратегия рекламной кампании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Особенности выбора названия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«Черный» PR в карьере артиста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Жизненный цикл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Фандрайзинг и краудфандинг в музыкальном бизнесе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Авторские и смежные права как объект регулирования правоотношений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Договорная система в музыкальной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Легенда: критерии и технология создания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Бюджет видеоклипа.</w:t>
            </w:r>
            <w:r w:rsidRPr="00A20A97"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появления видеоклипов. Художественно-эстетические особенности музыкальных видеоклипов. Монтаж музыкального клипа. Классификации музыкальных видеоклипов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Продюсер-руководитель проекта и компании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Типы продюсерских компаний и их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оргструктура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Функции предпринимательства в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Роль рекламы и PR в музыкальном продюсировании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Хит-потенциал песни,</w:t>
            </w:r>
            <w:r w:rsidRPr="00A2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Средства и методы эффективного управления шоу-проектами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643" w:type="dxa"/>
            <w:gridSpan w:val="2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A20A97" w:rsidRPr="00A20A97" w:rsidRDefault="001704B6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2B13BB" w:rsidRDefault="002B13BB"/>
    <w:p w:rsidR="009F40C9" w:rsidRPr="00A53DB1" w:rsidRDefault="009F40C9" w:rsidP="009F40C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C9" w:rsidRPr="00A53DB1" w:rsidRDefault="009F40C9" w:rsidP="009F40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Менеджмент музыкальной деятельности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и шоу-бизнеса.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 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773E1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39533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>творческое задание сдается студентами за одну неделю до начала летней зачетно-экзаменационной сессии 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>Творческое задание выполняется на компьютере и печатается на принтере, размер полей со всех сторон – 25 мм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. При необходимости текст работы сопровождается </w:t>
      </w:r>
      <w:r w:rsidRPr="00A53DB1">
        <w:rPr>
          <w:rFonts w:ascii="Times New Roman" w:hAnsi="Times New Roman" w:cs="Times New Roman"/>
          <w:sz w:val="28"/>
          <w:szCs w:val="28"/>
        </w:rPr>
        <w:lastRenderedPageBreak/>
        <w:t>схемами 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9F40C9" w:rsidRPr="000D144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773E1">
        <w:rPr>
          <w:rFonts w:ascii="Times New Roman" w:hAnsi="Times New Roman" w:cs="Times New Roman"/>
          <w:sz w:val="28"/>
          <w:szCs w:val="28"/>
        </w:rPr>
        <w:t>в</w:t>
      </w:r>
      <w:r w:rsidR="00252804">
        <w:rPr>
          <w:rFonts w:ascii="Times New Roman" w:hAnsi="Times New Roman" w:cs="Times New Roman"/>
          <w:sz w:val="28"/>
          <w:szCs w:val="28"/>
        </w:rPr>
        <w:t>торого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F35346" w:rsidRDefault="00F35346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но</w:t>
      </w:r>
      <w:proofErr w:type="spellEnd"/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2009.–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221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Герасимов С.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Л, Лохина Т.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Е. Менеджмент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Л, Лохина Т.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Е. 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–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384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–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420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–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М. : ЮНИТИ, 2006 . </w:t>
      </w:r>
      <w:r w:rsidR="008D24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–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303 с.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: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аспект./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Технология  сцены /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М.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Импульс-свет, 2005. — 408с.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Музыкальные возможности  компьютера  / В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— 432с.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/ 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СПб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2001. — 459с.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К. : КНЕУ, 2012. ─ 268 с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Запись  и  обработка  звука на  компьютере  / М.  Нельсон. —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Цифровая  звукозапись: технологии и стандарты  /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и Техника, 2002. — 245с.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Применение  микрофонов  / А.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Методика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Звукорежиссура  и  запись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>сточники и ссылки.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9F40C9"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9F40C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mu-che.titla.info/?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  <w:proofErr w:type="spellEnd"/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: привлечение средств на проекты и программы в сфере культуры и образования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/?b=206386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http://www.book4read.ru/publitsistika/6181.php  - «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Зажигающий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Звезды. Записки и советы пионера шоу-бизнеса» Юрий Айзеншпис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http://www.peoples.ru/undertake/show_bisness/aizenshpis/interview.html  - «От тюрьмы до шоу один шаг».</w:t>
      </w:r>
      <w:r w:rsidRPr="006614E8">
        <w:rPr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D87445">
        <w:rPr>
          <w:lang w:val="en-US"/>
        </w:rPr>
        <w:instrText xml:space="preserve"> HYPERLINK "http://www.</w:instrText>
      </w:r>
      <w:r w:rsidRPr="00D87445">
        <w:rPr>
          <w:lang w:val="en-US"/>
        </w:rPr>
        <w:instrText xml:space="preserve">labirint.ru/books/106733/" </w:instrText>
      </w:r>
      <w:r>
        <w:fldChar w:fldCharType="separate"/>
      </w:r>
      <w:r w:rsidR="009F40C9" w:rsidRPr="006614E8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labirint.ru/books/106733/</w:t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fldChar w:fldCharType="end"/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0C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40C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9F40C9" w:rsidRPr="006614E8" w:rsidRDefault="00D8744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5C"/>
    <w:rsid w:val="0008524E"/>
    <w:rsid w:val="001704B6"/>
    <w:rsid w:val="00230FB7"/>
    <w:rsid w:val="00252804"/>
    <w:rsid w:val="002773E1"/>
    <w:rsid w:val="0029292C"/>
    <w:rsid w:val="002B13BB"/>
    <w:rsid w:val="0039533F"/>
    <w:rsid w:val="007F055C"/>
    <w:rsid w:val="008D24C0"/>
    <w:rsid w:val="009F40C9"/>
    <w:rsid w:val="00A20A97"/>
    <w:rsid w:val="00B07F48"/>
    <w:rsid w:val="00CB7B95"/>
    <w:rsid w:val="00D87445"/>
    <w:rsid w:val="00F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.global-project.ru/prigozhin/" TargetMode="External"/><Relationship Id="rId13" Type="http://schemas.openxmlformats.org/officeDocument/2006/relationships/hyperlink" Target="http://www.twirpx.com/file/288365/" TargetMode="External"/><Relationship Id="rId18" Type="http://schemas.openxmlformats.org/officeDocument/2006/relationships/hyperlink" Target="http://www.korneeva.net/index.php?req=link12" TargetMode="External"/><Relationship Id="rId26" Type="http://schemas.openxmlformats.org/officeDocument/2006/relationships/hyperlink" Target="http://www.advertolog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sibnet.ru/book/17297" TargetMode="External"/><Relationship Id="rId7" Type="http://schemas.openxmlformats.org/officeDocument/2006/relationships/hyperlink" Target="http://studopedia.org/6-17038.html" TargetMode="External"/><Relationship Id="rId12" Type="http://schemas.openxmlformats.org/officeDocument/2006/relationships/hyperlink" Target="http://mu-che.titla.info/?site=lexamusic25qox3ynzeit&amp;k=2" TargetMode="External"/><Relationship Id="rId17" Type="http://schemas.openxmlformats.org/officeDocument/2006/relationships/hyperlink" Target="http://www.korneeva.net/index.php?req=link10" TargetMode="External"/><Relationship Id="rId25" Type="http://schemas.openxmlformats.org/officeDocument/2006/relationships/hyperlink" Target="http://window.edu.ru/resource/428/66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academy.ru/news/intervyu-igorem-m-namakonovyim-dlya-startapyiru-/" TargetMode="External"/><Relationship Id="rId20" Type="http://schemas.openxmlformats.org/officeDocument/2006/relationships/hyperlink" Target="http://skachayknigu.ru/iznanka-shou-biznesa-lyusya-alekseev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ltureworld.ru/" TargetMode="External"/><Relationship Id="rId11" Type="http://schemas.openxmlformats.org/officeDocument/2006/relationships/hyperlink" Target="http://rutracker.org/forum/viewtopic.php?t=3429061" TargetMode="External"/><Relationship Id="rId24" Type="http://schemas.openxmlformats.org/officeDocument/2006/relationships/hyperlink" Target="http://knighulka.ru/28480-masterstvo-prodyusera-kino-i-televideniya.htm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tmir.me/bd/?b=206386" TargetMode="External"/><Relationship Id="rId23" Type="http://schemas.openxmlformats.org/officeDocument/2006/relationships/hyperlink" Target="http://www.openbusiness.ru/html/produser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usic-from.com/producer/producers.htm" TargetMode="External"/><Relationship Id="rId19" Type="http://schemas.openxmlformats.org/officeDocument/2006/relationships/hyperlink" Target="http://bizkon.net/6132-kak-stat-uspeshnym-promouterom-koncertnyj-biznes-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kontakt.ru/articles/cat/masterclass/" TargetMode="External"/><Relationship Id="rId14" Type="http://schemas.openxmlformats.org/officeDocument/2006/relationships/hyperlink" Target="http://www.hse.ru/data/2011/02/22/1208880612/Book_Fundraising_Predvarit%20Tulchinsky_AVTORU.pdf" TargetMode="External"/><Relationship Id="rId22" Type="http://schemas.openxmlformats.org/officeDocument/2006/relationships/hyperlink" Target="http://www.knigafund.ru/books/149199" TargetMode="External"/><Relationship Id="rId27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6698</Words>
  <Characters>3818</Characters>
  <Application>Microsoft Office Word</Application>
  <DocSecurity>0</DocSecurity>
  <Lines>31</Lines>
  <Paragraphs>20</Paragraphs>
  <ScaleCrop>false</ScaleCrop>
  <Company>home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15</cp:revision>
  <dcterms:created xsi:type="dcterms:W3CDTF">2015-12-20T07:54:00Z</dcterms:created>
  <dcterms:modified xsi:type="dcterms:W3CDTF">2016-02-04T12:15:00Z</dcterms:modified>
</cp:coreProperties>
</file>