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DB" w:rsidRPr="00E657EF" w:rsidRDefault="006D53DB" w:rsidP="006D53DB">
      <w:pPr>
        <w:pStyle w:val="a3"/>
        <w:spacing w:before="0" w:beforeAutospacing="0" w:after="0" w:afterAutospacing="0"/>
        <w:ind w:left="-709" w:right="225"/>
        <w:jc w:val="center"/>
        <w:rPr>
          <w:rStyle w:val="a4"/>
          <w:color w:val="000000"/>
          <w:sz w:val="28"/>
          <w:szCs w:val="28"/>
        </w:rPr>
      </w:pPr>
      <w:r w:rsidRPr="00E657EF">
        <w:rPr>
          <w:rStyle w:val="a4"/>
          <w:color w:val="000000"/>
          <w:sz w:val="28"/>
          <w:szCs w:val="28"/>
        </w:rPr>
        <w:t>МЕТОДИЧЕСКИЕ УКАЗАНИЯ ДЛЯ СТУДЕНТОВ</w:t>
      </w:r>
    </w:p>
    <w:p w:rsidR="006D53DB" w:rsidRDefault="006D53DB" w:rsidP="006D53DB">
      <w:pPr>
        <w:pStyle w:val="a3"/>
        <w:spacing w:before="0" w:beforeAutospacing="0" w:after="0" w:afterAutospacing="0"/>
        <w:ind w:left="-709" w:right="225"/>
        <w:jc w:val="center"/>
        <w:rPr>
          <w:rStyle w:val="a4"/>
          <w:color w:val="000000"/>
          <w:sz w:val="28"/>
          <w:szCs w:val="28"/>
        </w:rPr>
      </w:pPr>
      <w:r w:rsidRPr="00E657EF">
        <w:rPr>
          <w:rStyle w:val="a4"/>
          <w:color w:val="000000"/>
          <w:sz w:val="28"/>
          <w:szCs w:val="28"/>
        </w:rPr>
        <w:t xml:space="preserve">К НАПИСАНИЮ РЕФЕРАТОВ ПО </w:t>
      </w:r>
      <w:r>
        <w:rPr>
          <w:rStyle w:val="a4"/>
          <w:color w:val="000000"/>
          <w:sz w:val="28"/>
          <w:szCs w:val="28"/>
        </w:rPr>
        <w:t>УКРАИНСКОМУ ЯЗЫКУ</w:t>
      </w:r>
    </w:p>
    <w:p w:rsidR="006D53DB" w:rsidRPr="00E657EF" w:rsidRDefault="006D53DB" w:rsidP="006D53DB">
      <w:pPr>
        <w:pStyle w:val="a3"/>
        <w:spacing w:before="0" w:beforeAutospacing="0" w:after="0" w:afterAutospacing="0"/>
        <w:ind w:left="-709" w:right="225"/>
        <w:jc w:val="both"/>
        <w:rPr>
          <w:rStyle w:val="a4"/>
          <w:color w:val="000000"/>
          <w:sz w:val="28"/>
          <w:szCs w:val="28"/>
        </w:rPr>
      </w:pP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Написання і захист реферату є важливою формою самостійної навчальної діяльності студентів. У «Тлумачному словнику української мови» </w:t>
      </w:r>
      <w:proofErr w:type="gramStart"/>
      <w:r w:rsidRPr="006D53DB">
        <w:rPr>
          <w:rFonts w:ascii="Times New Roman" w:hAnsi="Times New Roman" w:cs="Times New Roman"/>
          <w:color w:val="000000" w:themeColor="text1"/>
          <w:sz w:val="28"/>
          <w:szCs w:val="28"/>
        </w:rPr>
        <w:t>дається</w:t>
      </w:r>
      <w:proofErr w:type="gramEnd"/>
      <w:r w:rsidRPr="006D53DB">
        <w:rPr>
          <w:rFonts w:ascii="Times New Roman" w:hAnsi="Times New Roman" w:cs="Times New Roman"/>
          <w:color w:val="000000" w:themeColor="text1"/>
          <w:sz w:val="28"/>
          <w:szCs w:val="28"/>
        </w:rPr>
        <w:t xml:space="preserve"> таке визначення: </w:t>
      </w:r>
      <w:proofErr w:type="gramStart"/>
      <w:r w:rsidRPr="00DB4059">
        <w:rPr>
          <w:rFonts w:ascii="Times New Roman" w:hAnsi="Times New Roman" w:cs="Times New Roman"/>
          <w:b/>
          <w:color w:val="000000" w:themeColor="text1"/>
          <w:sz w:val="28"/>
          <w:szCs w:val="28"/>
        </w:rPr>
        <w:t>«Реферат</w:t>
      </w:r>
      <w:r w:rsidRPr="006D53DB">
        <w:rPr>
          <w:rFonts w:ascii="Times New Roman" w:hAnsi="Times New Roman" w:cs="Times New Roman"/>
          <w:color w:val="000000" w:themeColor="text1"/>
          <w:sz w:val="28"/>
          <w:szCs w:val="28"/>
        </w:rPr>
        <w:t xml:space="preserve"> (від лат.</w:t>
      </w:r>
      <w:proofErr w:type="gramEnd"/>
      <w:r w:rsidRPr="006D53DB">
        <w:rPr>
          <w:rFonts w:ascii="Times New Roman" w:hAnsi="Times New Roman" w:cs="Times New Roman"/>
          <w:color w:val="000000" w:themeColor="text1"/>
          <w:sz w:val="28"/>
          <w:szCs w:val="28"/>
        </w:rPr>
        <w:t xml:space="preserve"> Referrаte – доповідати, повідомляти) – 1) короткий усний або письмовий виклад наукової праці, результатів наукового </w:t>
      </w:r>
      <w:proofErr w:type="gramStart"/>
      <w:r w:rsidRPr="006D53DB">
        <w:rPr>
          <w:rFonts w:ascii="Times New Roman" w:hAnsi="Times New Roman" w:cs="Times New Roman"/>
          <w:color w:val="000000" w:themeColor="text1"/>
          <w:sz w:val="28"/>
          <w:szCs w:val="28"/>
        </w:rPr>
        <w:t>досл</w:t>
      </w:r>
      <w:proofErr w:type="gramEnd"/>
      <w:r w:rsidRPr="006D53DB">
        <w:rPr>
          <w:rFonts w:ascii="Times New Roman" w:hAnsi="Times New Roman" w:cs="Times New Roman"/>
          <w:color w:val="000000" w:themeColor="text1"/>
          <w:sz w:val="28"/>
          <w:szCs w:val="28"/>
        </w:rPr>
        <w:t xml:space="preserve">ідження, змісту книги, статті та ін.; 2) доповідь на будь-яку тему, написана, зроблена на основі критичного огляду літературних та інших джерел». У зв’язку з цим навчальний реферат з психології – це самостійна творча робота студента, що засвідчує його знання психологічної літератури з цієї теми, розуміння основних </w:t>
      </w:r>
      <w:proofErr w:type="gramStart"/>
      <w:r w:rsidRPr="006D53DB">
        <w:rPr>
          <w:rFonts w:ascii="Times New Roman" w:hAnsi="Times New Roman" w:cs="Times New Roman"/>
          <w:color w:val="000000" w:themeColor="text1"/>
          <w:sz w:val="28"/>
          <w:szCs w:val="28"/>
        </w:rPr>
        <w:t>п</w:t>
      </w:r>
      <w:proofErr w:type="gramEnd"/>
      <w:r w:rsidRPr="006D53DB">
        <w:rPr>
          <w:rFonts w:ascii="Times New Roman" w:hAnsi="Times New Roman" w:cs="Times New Roman"/>
          <w:color w:val="000000" w:themeColor="text1"/>
          <w:sz w:val="28"/>
          <w:szCs w:val="28"/>
        </w:rPr>
        <w:t xml:space="preserve">ідходів до вирішення наукової і практичної проблеми, а також відображає власні професійні погляди майбутнього педагога (психолога) і демонструє його вміння усвідомлювати психолого-педагогічні явища на основі теоретичних знань. </w:t>
      </w: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Написання реферату – це творчий процес, до того ж з’являється чудова нагода для наукового самовираження і самоствердження перед однокурсниками і викладачем. Тому, перш ніж братися за реферат (звичайно, якщо студенти мають право вибору), спочатку важливо розібратися, яку справжню мету Ви ставите перед собою (повідомити інших про свої оригінальні ідеї, просто отримати залік, повправлятися в написанні наукових текстів тощо). Варто також уявити, хто буде «читачем» Вашої роботи (численні користувачі </w:t>
      </w:r>
      <w:proofErr w:type="gramStart"/>
      <w:r w:rsidRPr="006D53DB">
        <w:rPr>
          <w:rFonts w:ascii="Times New Roman" w:hAnsi="Times New Roman" w:cs="Times New Roman"/>
          <w:color w:val="000000" w:themeColor="text1"/>
          <w:sz w:val="28"/>
          <w:szCs w:val="28"/>
        </w:rPr>
        <w:t>св</w:t>
      </w:r>
      <w:proofErr w:type="gramEnd"/>
      <w:r w:rsidRPr="006D53DB">
        <w:rPr>
          <w:rFonts w:ascii="Times New Roman" w:hAnsi="Times New Roman" w:cs="Times New Roman"/>
          <w:color w:val="000000" w:themeColor="text1"/>
          <w:sz w:val="28"/>
          <w:szCs w:val="28"/>
        </w:rPr>
        <w:t xml:space="preserve">ітової мережі Інтернет, заздалегідь відомий суворий і прискіпливий «опонент», доброзичливий науковий керівник, Ваші однокурсники. Все це допоможе Вам розумно розподілити свої сили і час, вмотивувати </w:t>
      </w:r>
      <w:proofErr w:type="gramStart"/>
      <w:r w:rsidRPr="006D53DB">
        <w:rPr>
          <w:rFonts w:ascii="Times New Roman" w:hAnsi="Times New Roman" w:cs="Times New Roman"/>
          <w:color w:val="000000" w:themeColor="text1"/>
          <w:sz w:val="28"/>
          <w:szCs w:val="28"/>
        </w:rPr>
        <w:t>свою</w:t>
      </w:r>
      <w:proofErr w:type="gramEnd"/>
      <w:r w:rsidRPr="006D53DB">
        <w:rPr>
          <w:rFonts w:ascii="Times New Roman" w:hAnsi="Times New Roman" w:cs="Times New Roman"/>
          <w:color w:val="000000" w:themeColor="text1"/>
          <w:sz w:val="28"/>
          <w:szCs w:val="28"/>
        </w:rPr>
        <w:t xml:space="preserve"> працю. </w:t>
      </w: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Як викликати в собі творчий настрій (знайти «натхнення») </w:t>
      </w:r>
      <w:proofErr w:type="gramStart"/>
      <w:r w:rsidRPr="006D53DB">
        <w:rPr>
          <w:rFonts w:ascii="Times New Roman" w:hAnsi="Times New Roman" w:cs="Times New Roman"/>
          <w:color w:val="000000" w:themeColor="text1"/>
          <w:sz w:val="28"/>
          <w:szCs w:val="28"/>
        </w:rPr>
        <w:t>п</w:t>
      </w:r>
      <w:proofErr w:type="gramEnd"/>
      <w:r w:rsidRPr="006D53DB">
        <w:rPr>
          <w:rFonts w:ascii="Times New Roman" w:hAnsi="Times New Roman" w:cs="Times New Roman"/>
          <w:color w:val="000000" w:themeColor="text1"/>
          <w:sz w:val="28"/>
          <w:szCs w:val="28"/>
        </w:rPr>
        <w:t xml:space="preserve">ід час написання реферату? </w:t>
      </w:r>
      <w:proofErr w:type="gramStart"/>
      <w:r w:rsidRPr="006D53DB">
        <w:rPr>
          <w:rFonts w:ascii="Times New Roman" w:hAnsi="Times New Roman" w:cs="Times New Roman"/>
          <w:color w:val="000000" w:themeColor="text1"/>
          <w:sz w:val="28"/>
          <w:szCs w:val="28"/>
        </w:rPr>
        <w:t>По-перше, має бути ідея, а для цього треба вчитися критично ставитися до конкретних явищ і наукових фактів (своя ідея як інший погляд на вирішення проблеми) та зацікавлюватися якоюсь відомою ідеєю, що потребує подальшої розробки (своя ідея як оптимістична позиція і спрямованість на вдосконалювання вже відомого).</w:t>
      </w:r>
      <w:proofErr w:type="gramEnd"/>
      <w:r w:rsidRPr="006D53DB">
        <w:rPr>
          <w:rFonts w:ascii="Times New Roman" w:hAnsi="Times New Roman" w:cs="Times New Roman"/>
          <w:color w:val="000000" w:themeColor="text1"/>
          <w:sz w:val="28"/>
          <w:szCs w:val="28"/>
        </w:rPr>
        <w:t xml:space="preserve"> По-друге, важливо вміти виділяти </w:t>
      </w:r>
      <w:proofErr w:type="gramStart"/>
      <w:r w:rsidRPr="006D53DB">
        <w:rPr>
          <w:rFonts w:ascii="Times New Roman" w:hAnsi="Times New Roman" w:cs="Times New Roman"/>
          <w:color w:val="000000" w:themeColor="text1"/>
          <w:sz w:val="28"/>
          <w:szCs w:val="28"/>
        </w:rPr>
        <w:t>пр</w:t>
      </w:r>
      <w:proofErr w:type="gramEnd"/>
      <w:r w:rsidRPr="006D53DB">
        <w:rPr>
          <w:rFonts w:ascii="Times New Roman" w:hAnsi="Times New Roman" w:cs="Times New Roman"/>
          <w:color w:val="000000" w:themeColor="text1"/>
          <w:sz w:val="28"/>
          <w:szCs w:val="28"/>
        </w:rPr>
        <w:t>іоритети у своїй навчально-дослідницькій діяльності (щоб не «загубитися» в повсякденності). По-трет</w:t>
      </w:r>
      <w:proofErr w:type="gramStart"/>
      <w:r w:rsidRPr="006D53DB">
        <w:rPr>
          <w:rFonts w:ascii="Times New Roman" w:hAnsi="Times New Roman" w:cs="Times New Roman"/>
          <w:color w:val="000000" w:themeColor="text1"/>
          <w:sz w:val="28"/>
          <w:szCs w:val="28"/>
        </w:rPr>
        <w:t>є,</w:t>
      </w:r>
      <w:proofErr w:type="gramEnd"/>
      <w:r w:rsidRPr="006D53DB">
        <w:rPr>
          <w:rFonts w:ascii="Times New Roman" w:hAnsi="Times New Roman" w:cs="Times New Roman"/>
          <w:color w:val="000000" w:themeColor="text1"/>
          <w:sz w:val="28"/>
          <w:szCs w:val="28"/>
        </w:rPr>
        <w:t xml:space="preserve"> навчитися організовувати свій час так, щоб його вистачало на справжню творчу діяльність (на жаль, багато часу ми витрачаємо на ін.).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Аналіз рефераті</w:t>
      </w:r>
      <w:proofErr w:type="gramStart"/>
      <w:r w:rsidRPr="006D53DB">
        <w:rPr>
          <w:rFonts w:ascii="Times New Roman" w:hAnsi="Times New Roman" w:cs="Times New Roman"/>
          <w:color w:val="000000" w:themeColor="text1"/>
          <w:sz w:val="28"/>
          <w:szCs w:val="28"/>
        </w:rPr>
        <w:t>в</w:t>
      </w:r>
      <w:proofErr w:type="gramEnd"/>
      <w:r w:rsidRPr="006D53DB">
        <w:rPr>
          <w:rFonts w:ascii="Times New Roman" w:hAnsi="Times New Roman" w:cs="Times New Roman"/>
          <w:color w:val="000000" w:themeColor="text1"/>
          <w:sz w:val="28"/>
          <w:szCs w:val="28"/>
        </w:rPr>
        <w:t xml:space="preserve"> показав, що студенти найчастіше мають труднощі у формулюванні мети і завдань роботи, складанні </w:t>
      </w:r>
      <w:proofErr w:type="gramStart"/>
      <w:r w:rsidRPr="006D53DB">
        <w:rPr>
          <w:rFonts w:ascii="Times New Roman" w:hAnsi="Times New Roman" w:cs="Times New Roman"/>
          <w:color w:val="000000" w:themeColor="text1"/>
          <w:sz w:val="28"/>
          <w:szCs w:val="28"/>
        </w:rPr>
        <w:t>плану</w:t>
      </w:r>
      <w:proofErr w:type="gramEnd"/>
      <w:r w:rsidRPr="006D53DB">
        <w:rPr>
          <w:rFonts w:ascii="Times New Roman" w:hAnsi="Times New Roman" w:cs="Times New Roman"/>
          <w:color w:val="000000" w:themeColor="text1"/>
          <w:sz w:val="28"/>
          <w:szCs w:val="28"/>
        </w:rPr>
        <w:t xml:space="preserve"> реферату та ін. </w:t>
      </w: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У процесі роботи над рефератом можна виділити чотири етапи: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Вступний – вибі</w:t>
      </w:r>
      <w:proofErr w:type="gramStart"/>
      <w:r w:rsidRPr="006D53DB">
        <w:rPr>
          <w:rFonts w:ascii="Times New Roman" w:hAnsi="Times New Roman" w:cs="Times New Roman"/>
          <w:color w:val="000000" w:themeColor="text1"/>
          <w:sz w:val="28"/>
          <w:szCs w:val="28"/>
        </w:rPr>
        <w:t>р</w:t>
      </w:r>
      <w:proofErr w:type="gramEnd"/>
      <w:r w:rsidRPr="006D53DB">
        <w:rPr>
          <w:rFonts w:ascii="Times New Roman" w:hAnsi="Times New Roman" w:cs="Times New Roman"/>
          <w:color w:val="000000" w:themeColor="text1"/>
          <w:sz w:val="28"/>
          <w:szCs w:val="28"/>
        </w:rPr>
        <w:t xml:space="preserve"> теми, складання списку літератури для опрацювання, початок її вивчення, розробка плану і написання вступу.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Основний – детальне опрацювання літератури, робота над змістом і висновками реферату. Прикінцевий – оформлення реферату, </w:t>
      </w:r>
      <w:proofErr w:type="gramStart"/>
      <w:r w:rsidRPr="006D53DB">
        <w:rPr>
          <w:rFonts w:ascii="Times New Roman" w:hAnsi="Times New Roman" w:cs="Times New Roman"/>
          <w:color w:val="000000" w:themeColor="text1"/>
          <w:sz w:val="28"/>
          <w:szCs w:val="28"/>
        </w:rPr>
        <w:t>самокритична</w:t>
      </w:r>
      <w:proofErr w:type="gramEnd"/>
      <w:r w:rsidRPr="006D53DB">
        <w:rPr>
          <w:rFonts w:ascii="Times New Roman" w:hAnsi="Times New Roman" w:cs="Times New Roman"/>
          <w:color w:val="000000" w:themeColor="text1"/>
          <w:sz w:val="28"/>
          <w:szCs w:val="28"/>
        </w:rPr>
        <w:t xml:space="preserve"> оцінка його змісту і виправлення виявлених недоліків.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Захист реферату (</w:t>
      </w:r>
      <w:proofErr w:type="gramStart"/>
      <w:r w:rsidRPr="006D53DB">
        <w:rPr>
          <w:rFonts w:ascii="Times New Roman" w:hAnsi="Times New Roman" w:cs="Times New Roman"/>
          <w:color w:val="000000" w:themeColor="text1"/>
          <w:sz w:val="28"/>
          <w:szCs w:val="28"/>
        </w:rPr>
        <w:t>п</w:t>
      </w:r>
      <w:proofErr w:type="gramEnd"/>
      <w:r w:rsidRPr="006D53DB">
        <w:rPr>
          <w:rFonts w:ascii="Times New Roman" w:hAnsi="Times New Roman" w:cs="Times New Roman"/>
          <w:color w:val="000000" w:themeColor="text1"/>
          <w:sz w:val="28"/>
          <w:szCs w:val="28"/>
        </w:rPr>
        <w:t xml:space="preserve">ід час семінарського заняття, на студентській конференції та ін.). </w:t>
      </w:r>
    </w:p>
    <w:p w:rsidR="00562959"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 </w:t>
      </w:r>
    </w:p>
    <w:p w:rsidR="00562959" w:rsidRDefault="00562959" w:rsidP="006D53DB">
      <w:pPr>
        <w:ind w:left="-709"/>
        <w:jc w:val="both"/>
        <w:rPr>
          <w:rFonts w:ascii="Times New Roman" w:hAnsi="Times New Roman" w:cs="Times New Roman"/>
          <w:color w:val="000000" w:themeColor="text1"/>
          <w:sz w:val="28"/>
          <w:szCs w:val="28"/>
        </w:rPr>
      </w:pPr>
    </w:p>
    <w:p w:rsidR="00562959" w:rsidRDefault="00562959" w:rsidP="006D53DB">
      <w:pPr>
        <w:ind w:left="-709"/>
        <w:jc w:val="both"/>
        <w:rPr>
          <w:rFonts w:ascii="Times New Roman" w:hAnsi="Times New Roman" w:cs="Times New Roman"/>
          <w:color w:val="000000" w:themeColor="text1"/>
          <w:sz w:val="28"/>
          <w:szCs w:val="28"/>
        </w:rPr>
      </w:pPr>
    </w:p>
    <w:p w:rsidR="006D53DB" w:rsidRDefault="00562959"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D53DB" w:rsidRPr="006D53DB">
        <w:rPr>
          <w:rFonts w:ascii="Times New Roman" w:hAnsi="Times New Roman" w:cs="Times New Roman"/>
          <w:color w:val="000000" w:themeColor="text1"/>
          <w:sz w:val="28"/>
          <w:szCs w:val="28"/>
        </w:rPr>
        <w:t>Вибі</w:t>
      </w:r>
      <w:proofErr w:type="gramStart"/>
      <w:r w:rsidR="006D53DB" w:rsidRPr="006D53DB">
        <w:rPr>
          <w:rFonts w:ascii="Times New Roman" w:hAnsi="Times New Roman" w:cs="Times New Roman"/>
          <w:color w:val="000000" w:themeColor="text1"/>
          <w:sz w:val="28"/>
          <w:szCs w:val="28"/>
        </w:rPr>
        <w:t>р</w:t>
      </w:r>
      <w:proofErr w:type="gramEnd"/>
      <w:r w:rsidR="006D53DB" w:rsidRPr="006D53DB">
        <w:rPr>
          <w:rFonts w:ascii="Times New Roman" w:hAnsi="Times New Roman" w:cs="Times New Roman"/>
          <w:color w:val="000000" w:themeColor="text1"/>
          <w:sz w:val="28"/>
          <w:szCs w:val="28"/>
        </w:rPr>
        <w:t xml:space="preserve"> теми реферату </w:t>
      </w:r>
    </w:p>
    <w:p w:rsidR="00562959" w:rsidRPr="006D53DB" w:rsidRDefault="00562959" w:rsidP="006D53DB">
      <w:pPr>
        <w:ind w:left="-709"/>
        <w:jc w:val="both"/>
        <w:rPr>
          <w:rFonts w:ascii="Times New Roman" w:hAnsi="Times New Roman" w:cs="Times New Roman"/>
          <w:color w:val="000000" w:themeColor="text1"/>
          <w:sz w:val="28"/>
          <w:szCs w:val="28"/>
        </w:rPr>
      </w:pP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Щоб написання реферату було цікавим і захопливим, треба спробувати самостійно сформулювати проблему свого </w:t>
      </w:r>
      <w:proofErr w:type="gramStart"/>
      <w:r w:rsidRPr="006D53DB">
        <w:rPr>
          <w:rFonts w:ascii="Times New Roman" w:hAnsi="Times New Roman" w:cs="Times New Roman"/>
          <w:color w:val="000000" w:themeColor="text1"/>
          <w:sz w:val="28"/>
          <w:szCs w:val="28"/>
        </w:rPr>
        <w:t>досл</w:t>
      </w:r>
      <w:proofErr w:type="gramEnd"/>
      <w:r w:rsidRPr="006D53DB">
        <w:rPr>
          <w:rFonts w:ascii="Times New Roman" w:hAnsi="Times New Roman" w:cs="Times New Roman"/>
          <w:color w:val="000000" w:themeColor="text1"/>
          <w:sz w:val="28"/>
          <w:szCs w:val="28"/>
        </w:rPr>
        <w:t xml:space="preserve">ідження, а потім вибрати подібну тему з рекомендованого викладачем списку або запропонувати свою. </w:t>
      </w: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При визначенні теми потрібно враховувати також наявність інформації з цієї проблеми в </w:t>
      </w:r>
      <w:proofErr w:type="gramStart"/>
      <w:r w:rsidRPr="006D53DB">
        <w:rPr>
          <w:rFonts w:ascii="Times New Roman" w:hAnsi="Times New Roman" w:cs="Times New Roman"/>
          <w:color w:val="000000" w:themeColor="text1"/>
          <w:sz w:val="28"/>
          <w:szCs w:val="28"/>
        </w:rPr>
        <w:t>психолого-педагог</w:t>
      </w:r>
      <w:proofErr w:type="gramEnd"/>
      <w:r w:rsidRPr="006D53DB">
        <w:rPr>
          <w:rFonts w:ascii="Times New Roman" w:hAnsi="Times New Roman" w:cs="Times New Roman"/>
          <w:color w:val="000000" w:themeColor="text1"/>
          <w:sz w:val="28"/>
          <w:szCs w:val="28"/>
        </w:rPr>
        <w:t xml:space="preserve">ічній літературі. Для цього, по-перше, треба проконсультуватися з викладачем; по-друге, можна звернутися до бібліотечних каталогів (систематичного та алфавітного), скористатися бібліографічними покажчиками (зокрема, щорічно в останньому номері наукового журналу публікують покажчик статей, уміщених у ньому за </w:t>
      </w:r>
      <w:proofErr w:type="gramStart"/>
      <w:r w:rsidRPr="006D53DB">
        <w:rPr>
          <w:rFonts w:ascii="Times New Roman" w:hAnsi="Times New Roman" w:cs="Times New Roman"/>
          <w:color w:val="000000" w:themeColor="text1"/>
          <w:sz w:val="28"/>
          <w:szCs w:val="28"/>
        </w:rPr>
        <w:t>р</w:t>
      </w:r>
      <w:proofErr w:type="gramEnd"/>
      <w:r w:rsidRPr="006D53DB">
        <w:rPr>
          <w:rFonts w:ascii="Times New Roman" w:hAnsi="Times New Roman" w:cs="Times New Roman"/>
          <w:color w:val="000000" w:themeColor="text1"/>
          <w:sz w:val="28"/>
          <w:szCs w:val="28"/>
        </w:rPr>
        <w:t xml:space="preserve">ік) та електронними каталогами, а також пошуковими системами Інтернету, який є зручним і ефективним помічником у навчанні сучасного студента. Проте не варто намагатися просто «скачати» готовий реферат, який вдалося відшукати в численних колекціях віртуальної мережі. Крім самообману, посилення комплексу меншовартості </w:t>
      </w:r>
      <w:proofErr w:type="gramStart"/>
      <w:r w:rsidRPr="006D53DB">
        <w:rPr>
          <w:rFonts w:ascii="Times New Roman" w:hAnsi="Times New Roman" w:cs="Times New Roman"/>
          <w:color w:val="000000" w:themeColor="text1"/>
          <w:sz w:val="28"/>
          <w:szCs w:val="28"/>
        </w:rPr>
        <w:t>та ймов</w:t>
      </w:r>
      <w:proofErr w:type="gramEnd"/>
      <w:r w:rsidRPr="006D53DB">
        <w:rPr>
          <w:rFonts w:ascii="Times New Roman" w:hAnsi="Times New Roman" w:cs="Times New Roman"/>
          <w:color w:val="000000" w:themeColor="text1"/>
          <w:sz w:val="28"/>
          <w:szCs w:val="28"/>
        </w:rPr>
        <w:t xml:space="preserve">ірного отримання відмітки про залік, така «робота» не принесе ніякої користі для розвитку Вашої особистості як майбутнього фахівця. </w:t>
      </w:r>
    </w:p>
    <w:p w:rsidR="006D53DB" w:rsidRPr="006D53DB" w:rsidRDefault="006D53DB" w:rsidP="006D53DB">
      <w:pPr>
        <w:ind w:left="-709"/>
        <w:jc w:val="both"/>
        <w:rPr>
          <w:rFonts w:ascii="Times New Roman" w:hAnsi="Times New Roman" w:cs="Times New Roman"/>
          <w:color w:val="000000" w:themeColor="text1"/>
          <w:sz w:val="28"/>
          <w:szCs w:val="28"/>
        </w:rPr>
      </w:pP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Структура реферату </w:t>
      </w:r>
      <w:proofErr w:type="gramStart"/>
      <w:r w:rsidRPr="006D53DB">
        <w:rPr>
          <w:rFonts w:ascii="Times New Roman" w:hAnsi="Times New Roman" w:cs="Times New Roman"/>
          <w:color w:val="000000" w:themeColor="text1"/>
          <w:sz w:val="28"/>
          <w:szCs w:val="28"/>
        </w:rPr>
        <w:t>містить</w:t>
      </w:r>
      <w:proofErr w:type="gramEnd"/>
      <w:r w:rsidRPr="006D53DB">
        <w:rPr>
          <w:rFonts w:ascii="Times New Roman" w:hAnsi="Times New Roman" w:cs="Times New Roman"/>
          <w:color w:val="000000" w:themeColor="text1"/>
          <w:sz w:val="28"/>
          <w:szCs w:val="28"/>
        </w:rPr>
        <w:t xml:space="preserve"> такі елементи: </w:t>
      </w:r>
    </w:p>
    <w:p w:rsidR="006D53DB" w:rsidRPr="006D53DB" w:rsidRDefault="006D53DB" w:rsidP="006D53DB">
      <w:pPr>
        <w:pStyle w:val="a5"/>
        <w:numPr>
          <w:ilvl w:val="0"/>
          <w:numId w:val="1"/>
        </w:num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титульна сторінка, </w:t>
      </w:r>
    </w:p>
    <w:p w:rsidR="006D53DB" w:rsidRPr="006D53DB" w:rsidRDefault="006D53DB" w:rsidP="006D53DB">
      <w:pPr>
        <w:pStyle w:val="a5"/>
        <w:numPr>
          <w:ilvl w:val="0"/>
          <w:numId w:val="1"/>
        </w:num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план, </w:t>
      </w:r>
    </w:p>
    <w:p w:rsidR="006D53DB" w:rsidRPr="006D53DB" w:rsidRDefault="006D53DB" w:rsidP="006D53DB">
      <w:pPr>
        <w:pStyle w:val="a5"/>
        <w:numPr>
          <w:ilvl w:val="0"/>
          <w:numId w:val="1"/>
        </w:numPr>
        <w:ind w:left="-709"/>
        <w:jc w:val="both"/>
        <w:rPr>
          <w:rFonts w:ascii="Times New Roman" w:hAnsi="Times New Roman" w:cs="Times New Roman"/>
          <w:color w:val="000000" w:themeColor="text1"/>
          <w:sz w:val="28"/>
          <w:szCs w:val="28"/>
        </w:rPr>
      </w:pPr>
      <w:proofErr w:type="gramStart"/>
      <w:r w:rsidRPr="006D53DB">
        <w:rPr>
          <w:rFonts w:ascii="Times New Roman" w:hAnsi="Times New Roman" w:cs="Times New Roman"/>
          <w:color w:val="000000" w:themeColor="text1"/>
          <w:sz w:val="28"/>
          <w:szCs w:val="28"/>
        </w:rPr>
        <w:t>вступ</w:t>
      </w:r>
      <w:proofErr w:type="gramEnd"/>
      <w:r w:rsidRPr="006D53DB">
        <w:rPr>
          <w:rFonts w:ascii="Times New Roman" w:hAnsi="Times New Roman" w:cs="Times New Roman"/>
          <w:color w:val="000000" w:themeColor="text1"/>
          <w:sz w:val="28"/>
          <w:szCs w:val="28"/>
        </w:rPr>
        <w:t xml:space="preserve">, </w:t>
      </w:r>
    </w:p>
    <w:p w:rsidR="006D53DB" w:rsidRPr="006D53DB" w:rsidRDefault="006D53DB" w:rsidP="006D53DB">
      <w:pPr>
        <w:pStyle w:val="a5"/>
        <w:numPr>
          <w:ilvl w:val="0"/>
          <w:numId w:val="1"/>
        </w:num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основна частина (розділи, пункти і </w:t>
      </w:r>
      <w:proofErr w:type="gramStart"/>
      <w:r w:rsidRPr="006D53DB">
        <w:rPr>
          <w:rFonts w:ascii="Times New Roman" w:hAnsi="Times New Roman" w:cs="Times New Roman"/>
          <w:color w:val="000000" w:themeColor="text1"/>
          <w:sz w:val="28"/>
          <w:szCs w:val="28"/>
        </w:rPr>
        <w:t>п</w:t>
      </w:r>
      <w:proofErr w:type="gramEnd"/>
      <w:r w:rsidRPr="006D53DB">
        <w:rPr>
          <w:rFonts w:ascii="Times New Roman" w:hAnsi="Times New Roman" w:cs="Times New Roman"/>
          <w:color w:val="000000" w:themeColor="text1"/>
          <w:sz w:val="28"/>
          <w:szCs w:val="28"/>
        </w:rPr>
        <w:t xml:space="preserve">ідпункти), </w:t>
      </w:r>
    </w:p>
    <w:p w:rsidR="006D53DB" w:rsidRPr="006D53DB" w:rsidRDefault="006D53DB" w:rsidP="006D53DB">
      <w:pPr>
        <w:pStyle w:val="a5"/>
        <w:numPr>
          <w:ilvl w:val="0"/>
          <w:numId w:val="1"/>
        </w:num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висновки, </w:t>
      </w:r>
    </w:p>
    <w:p w:rsidR="006D53DB" w:rsidRPr="006D53DB" w:rsidRDefault="006D53DB" w:rsidP="006D53DB">
      <w:pPr>
        <w:pStyle w:val="a5"/>
        <w:numPr>
          <w:ilvl w:val="0"/>
          <w:numId w:val="1"/>
        </w:num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список використаних джерел, </w:t>
      </w:r>
    </w:p>
    <w:p w:rsidR="006D53DB" w:rsidRPr="006D53DB" w:rsidRDefault="006D53DB" w:rsidP="006D53DB">
      <w:pPr>
        <w:pStyle w:val="a5"/>
        <w:numPr>
          <w:ilvl w:val="0"/>
          <w:numId w:val="1"/>
        </w:num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додатки. </w:t>
      </w:r>
    </w:p>
    <w:p w:rsidR="006D53DB" w:rsidRPr="006D53DB" w:rsidRDefault="006D53DB" w:rsidP="006D53DB">
      <w:pPr>
        <w:ind w:left="-709"/>
        <w:jc w:val="both"/>
        <w:rPr>
          <w:rFonts w:ascii="Times New Roman" w:hAnsi="Times New Roman" w:cs="Times New Roman"/>
          <w:color w:val="000000" w:themeColor="text1"/>
          <w:sz w:val="28"/>
          <w:szCs w:val="28"/>
        </w:rPr>
      </w:pPr>
    </w:p>
    <w:p w:rsidR="006D53DB" w:rsidRPr="006D53DB" w:rsidRDefault="00562959"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D53DB" w:rsidRPr="006D53DB">
        <w:rPr>
          <w:rFonts w:ascii="Times New Roman" w:hAnsi="Times New Roman" w:cs="Times New Roman"/>
          <w:color w:val="000000" w:themeColor="text1"/>
          <w:sz w:val="28"/>
          <w:szCs w:val="28"/>
        </w:rPr>
        <w:t xml:space="preserve"> Робота над планом </w:t>
      </w: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629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Складання плану реферату необхідно розпочати ще на етапі вивчення літератури. План – це точний і короткий перелік положень </w:t>
      </w:r>
      <w:proofErr w:type="gramStart"/>
      <w:r w:rsidRPr="006D53DB">
        <w:rPr>
          <w:rFonts w:ascii="Times New Roman" w:hAnsi="Times New Roman" w:cs="Times New Roman"/>
          <w:color w:val="000000" w:themeColor="text1"/>
          <w:sz w:val="28"/>
          <w:szCs w:val="28"/>
        </w:rPr>
        <w:t>у</w:t>
      </w:r>
      <w:proofErr w:type="gramEnd"/>
      <w:r w:rsidRPr="006D53DB">
        <w:rPr>
          <w:rFonts w:ascii="Times New Roman" w:hAnsi="Times New Roman" w:cs="Times New Roman"/>
          <w:color w:val="000000" w:themeColor="text1"/>
          <w:sz w:val="28"/>
          <w:szCs w:val="28"/>
        </w:rPr>
        <w:t xml:space="preserve"> </w:t>
      </w:r>
      <w:proofErr w:type="gramStart"/>
      <w:r w:rsidRPr="006D53DB">
        <w:rPr>
          <w:rFonts w:ascii="Times New Roman" w:hAnsi="Times New Roman" w:cs="Times New Roman"/>
          <w:color w:val="000000" w:themeColor="text1"/>
          <w:sz w:val="28"/>
          <w:szCs w:val="28"/>
        </w:rPr>
        <w:t>тому</w:t>
      </w:r>
      <w:proofErr w:type="gramEnd"/>
      <w:r w:rsidRPr="006D53DB">
        <w:rPr>
          <w:rFonts w:ascii="Times New Roman" w:hAnsi="Times New Roman" w:cs="Times New Roman"/>
          <w:color w:val="000000" w:themeColor="text1"/>
          <w:sz w:val="28"/>
          <w:szCs w:val="28"/>
        </w:rPr>
        <w:t xml:space="preserve"> порядку, в якому вони розташовуватимуться в рефераті протягом розкриття теми. Чернетка плану </w:t>
      </w:r>
      <w:proofErr w:type="gramStart"/>
      <w:r w:rsidRPr="006D53DB">
        <w:rPr>
          <w:rFonts w:ascii="Times New Roman" w:hAnsi="Times New Roman" w:cs="Times New Roman"/>
          <w:color w:val="000000" w:themeColor="text1"/>
          <w:sz w:val="28"/>
          <w:szCs w:val="28"/>
        </w:rPr>
        <w:t>п</w:t>
      </w:r>
      <w:proofErr w:type="gramEnd"/>
      <w:r w:rsidRPr="006D53DB">
        <w:rPr>
          <w:rFonts w:ascii="Times New Roman" w:hAnsi="Times New Roman" w:cs="Times New Roman"/>
          <w:color w:val="000000" w:themeColor="text1"/>
          <w:sz w:val="28"/>
          <w:szCs w:val="28"/>
        </w:rPr>
        <w:t xml:space="preserve">ід час роботи доповнюватиметься і змінюватиметься.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Існує два основні типи плану: простий і складний (розгорнутий). У простому плані змі</w:t>
      </w:r>
      <w:proofErr w:type="gramStart"/>
      <w:r w:rsidRPr="006D53DB">
        <w:rPr>
          <w:rFonts w:ascii="Times New Roman" w:hAnsi="Times New Roman" w:cs="Times New Roman"/>
          <w:color w:val="000000" w:themeColor="text1"/>
          <w:sz w:val="28"/>
          <w:szCs w:val="28"/>
        </w:rPr>
        <w:t>ст</w:t>
      </w:r>
      <w:proofErr w:type="gramEnd"/>
      <w:r w:rsidRPr="006D53DB">
        <w:rPr>
          <w:rFonts w:ascii="Times New Roman" w:hAnsi="Times New Roman" w:cs="Times New Roman"/>
          <w:color w:val="000000" w:themeColor="text1"/>
          <w:sz w:val="28"/>
          <w:szCs w:val="28"/>
        </w:rPr>
        <w:t xml:space="preserve"> реферату поділяють на пункти, а в складному – на розділи і пункти та підпункти. Грамотно побудований план реферату відповідає сформульованій темі, меті і завданням роботи. Треба уникати такого недоліку, коли назва розділу (пункту) плану повторює назву теми (частина не дорівнює цілому). </w:t>
      </w:r>
    </w:p>
    <w:p w:rsidR="005346E0" w:rsidRDefault="005346E0" w:rsidP="006D53DB">
      <w:pPr>
        <w:ind w:left="-709"/>
        <w:jc w:val="both"/>
        <w:rPr>
          <w:rFonts w:ascii="Times New Roman" w:hAnsi="Times New Roman" w:cs="Times New Roman"/>
          <w:color w:val="000000" w:themeColor="text1"/>
          <w:sz w:val="28"/>
          <w:szCs w:val="28"/>
        </w:rPr>
      </w:pP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Що писати у </w:t>
      </w:r>
      <w:proofErr w:type="gramStart"/>
      <w:r w:rsidRPr="006D53DB">
        <w:rPr>
          <w:rFonts w:ascii="Times New Roman" w:hAnsi="Times New Roman" w:cs="Times New Roman"/>
          <w:color w:val="000000" w:themeColor="text1"/>
          <w:sz w:val="28"/>
          <w:szCs w:val="28"/>
        </w:rPr>
        <w:t>вступ</w:t>
      </w:r>
      <w:proofErr w:type="gramEnd"/>
      <w:r w:rsidRPr="006D53DB">
        <w:rPr>
          <w:rFonts w:ascii="Times New Roman" w:hAnsi="Times New Roman" w:cs="Times New Roman"/>
          <w:color w:val="000000" w:themeColor="text1"/>
          <w:sz w:val="28"/>
          <w:szCs w:val="28"/>
        </w:rPr>
        <w:t xml:space="preserve">і? </w:t>
      </w:r>
    </w:p>
    <w:p w:rsidR="006D53DB" w:rsidRPr="006D53DB" w:rsidRDefault="006D53DB" w:rsidP="006D53DB">
      <w:pPr>
        <w:ind w:left="-709"/>
        <w:jc w:val="both"/>
        <w:rPr>
          <w:rFonts w:ascii="Times New Roman" w:hAnsi="Times New Roman" w:cs="Times New Roman"/>
          <w:color w:val="000000" w:themeColor="text1"/>
          <w:sz w:val="28"/>
          <w:szCs w:val="28"/>
        </w:rPr>
      </w:pPr>
      <w:proofErr w:type="gramStart"/>
      <w:r w:rsidRPr="006D53DB">
        <w:rPr>
          <w:rFonts w:ascii="Times New Roman" w:hAnsi="Times New Roman" w:cs="Times New Roman"/>
          <w:color w:val="000000" w:themeColor="text1"/>
          <w:sz w:val="28"/>
          <w:szCs w:val="28"/>
        </w:rPr>
        <w:t>Вступ</w:t>
      </w:r>
      <w:proofErr w:type="gramEnd"/>
      <w:r w:rsidRPr="006D53DB">
        <w:rPr>
          <w:rFonts w:ascii="Times New Roman" w:hAnsi="Times New Roman" w:cs="Times New Roman"/>
          <w:color w:val="000000" w:themeColor="text1"/>
          <w:sz w:val="28"/>
          <w:szCs w:val="28"/>
        </w:rPr>
        <w:t xml:space="preserve"> обсягом 1-2 сторінки – важлива частина реферату. У ньому обґрунтовують актуальність обраної теми, оцінюють стан </w:t>
      </w:r>
      <w:proofErr w:type="gramStart"/>
      <w:r w:rsidRPr="006D53DB">
        <w:rPr>
          <w:rFonts w:ascii="Times New Roman" w:hAnsi="Times New Roman" w:cs="Times New Roman"/>
          <w:color w:val="000000" w:themeColor="text1"/>
          <w:sz w:val="28"/>
          <w:szCs w:val="28"/>
        </w:rPr>
        <w:t>досл</w:t>
      </w:r>
      <w:proofErr w:type="gramEnd"/>
      <w:r w:rsidRPr="006D53DB">
        <w:rPr>
          <w:rFonts w:ascii="Times New Roman" w:hAnsi="Times New Roman" w:cs="Times New Roman"/>
          <w:color w:val="000000" w:themeColor="text1"/>
          <w:sz w:val="28"/>
          <w:szCs w:val="28"/>
        </w:rPr>
        <w:t xml:space="preserve">ідження наукової проблеми, формулюють мету і визначають завдання реферату, дають короткий загальний огляд наявної літератури і використаних джерел. Бажано, щоб початок був </w:t>
      </w:r>
      <w:r w:rsidRPr="006D53DB">
        <w:rPr>
          <w:rFonts w:ascii="Times New Roman" w:hAnsi="Times New Roman" w:cs="Times New Roman"/>
          <w:color w:val="000000" w:themeColor="text1"/>
          <w:sz w:val="28"/>
          <w:szCs w:val="28"/>
        </w:rPr>
        <w:lastRenderedPageBreak/>
        <w:t xml:space="preserve">яскравим і проблемним, який одразу приверне увагу читача. Обґрунтування актуальності обраної теми – це насамперед відповідь на питання: «Чому я вибрав цю тему реферату, чим вона мене зацікавила?» До того ж важливо пов'язати її з сучасними проблемами навчання і виховання студентів. Оцінюючи стан </w:t>
      </w:r>
      <w:proofErr w:type="gramStart"/>
      <w:r w:rsidRPr="006D53DB">
        <w:rPr>
          <w:rFonts w:ascii="Times New Roman" w:hAnsi="Times New Roman" w:cs="Times New Roman"/>
          <w:color w:val="000000" w:themeColor="text1"/>
          <w:sz w:val="28"/>
          <w:szCs w:val="28"/>
        </w:rPr>
        <w:t>досл</w:t>
      </w:r>
      <w:proofErr w:type="gramEnd"/>
      <w:r w:rsidRPr="006D53DB">
        <w:rPr>
          <w:rFonts w:ascii="Times New Roman" w:hAnsi="Times New Roman" w:cs="Times New Roman"/>
          <w:color w:val="000000" w:themeColor="text1"/>
          <w:sz w:val="28"/>
          <w:szCs w:val="28"/>
        </w:rPr>
        <w:t xml:space="preserve">ідження наукової проблеми, треба коротко висвітлити ту низку відомих авторові наукових уявлень, яка склалася в психологічній науці з цієї проблеми. Скажімо, у </w:t>
      </w:r>
      <w:proofErr w:type="gramStart"/>
      <w:r w:rsidRPr="006D53DB">
        <w:rPr>
          <w:rFonts w:ascii="Times New Roman" w:hAnsi="Times New Roman" w:cs="Times New Roman"/>
          <w:color w:val="000000" w:themeColor="text1"/>
          <w:sz w:val="28"/>
          <w:szCs w:val="28"/>
        </w:rPr>
        <w:t>вступ</w:t>
      </w:r>
      <w:proofErr w:type="gramEnd"/>
      <w:r w:rsidRPr="006D53DB">
        <w:rPr>
          <w:rFonts w:ascii="Times New Roman" w:hAnsi="Times New Roman" w:cs="Times New Roman"/>
          <w:color w:val="000000" w:themeColor="text1"/>
          <w:sz w:val="28"/>
          <w:szCs w:val="28"/>
        </w:rPr>
        <w:t xml:space="preserve">і реферату на тему «Розвиток особистості студента в процесі навчання» варто зазначити, що існує багато психологічних теорій про механізми розвитку особистості, наприклад, культурно-історична, гуманістична, біхевіоризм, психоаналіз та ін. Можна запропонувати два варіанти формулювання мети: </w:t>
      </w:r>
    </w:p>
    <w:p w:rsidR="006D53DB" w:rsidRPr="006D53DB" w:rsidRDefault="006D53DB" w:rsidP="006D53DB">
      <w:pPr>
        <w:pStyle w:val="a5"/>
        <w:numPr>
          <w:ilvl w:val="0"/>
          <w:numId w:val="4"/>
        </w:num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Формулювання мети за допомогою дієслів: </w:t>
      </w:r>
      <w:proofErr w:type="gramStart"/>
      <w:r w:rsidRPr="006D53DB">
        <w:rPr>
          <w:rFonts w:ascii="Times New Roman" w:hAnsi="Times New Roman" w:cs="Times New Roman"/>
          <w:color w:val="000000" w:themeColor="text1"/>
          <w:sz w:val="28"/>
          <w:szCs w:val="28"/>
        </w:rPr>
        <w:t>досл</w:t>
      </w:r>
      <w:proofErr w:type="gramEnd"/>
      <w:r w:rsidRPr="006D53DB">
        <w:rPr>
          <w:rFonts w:ascii="Times New Roman" w:hAnsi="Times New Roman" w:cs="Times New Roman"/>
          <w:color w:val="000000" w:themeColor="text1"/>
          <w:sz w:val="28"/>
          <w:szCs w:val="28"/>
        </w:rPr>
        <w:t xml:space="preserve">ідити, вивчити, визначити, обґрунтувати, проаналізувати, систематизувати, висвітлити, розглянути, узагальнити тощо. </w:t>
      </w:r>
    </w:p>
    <w:p w:rsidR="006D53DB" w:rsidRPr="006D53DB" w:rsidRDefault="006D53DB" w:rsidP="006D53DB">
      <w:pPr>
        <w:pStyle w:val="a5"/>
        <w:numPr>
          <w:ilvl w:val="0"/>
          <w:numId w:val="4"/>
        </w:num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Формулювання мети за допомогою питань. </w:t>
      </w: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Завдання роботи – це конкретні сходинки (етапи) досягнення її мети.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У </w:t>
      </w:r>
      <w:proofErr w:type="gramStart"/>
      <w:r w:rsidRPr="006D53DB">
        <w:rPr>
          <w:rFonts w:ascii="Times New Roman" w:hAnsi="Times New Roman" w:cs="Times New Roman"/>
          <w:color w:val="000000" w:themeColor="text1"/>
          <w:sz w:val="28"/>
          <w:szCs w:val="28"/>
        </w:rPr>
        <w:t>короткому</w:t>
      </w:r>
      <w:proofErr w:type="gramEnd"/>
      <w:r w:rsidRPr="006D53DB">
        <w:rPr>
          <w:rFonts w:ascii="Times New Roman" w:hAnsi="Times New Roman" w:cs="Times New Roman"/>
          <w:color w:val="000000" w:themeColor="text1"/>
          <w:sz w:val="28"/>
          <w:szCs w:val="28"/>
        </w:rPr>
        <w:t xml:space="preserve"> огляді літератури і джерел, з якими автор працював, треба оцінити їхню корисність, доступність, висловити своє ставлення до їхнього змісту. </w:t>
      </w:r>
    </w:p>
    <w:p w:rsidR="005346E0" w:rsidRDefault="005346E0" w:rsidP="006D53DB">
      <w:pPr>
        <w:ind w:left="-709"/>
        <w:jc w:val="both"/>
        <w:rPr>
          <w:rFonts w:ascii="Times New Roman" w:hAnsi="Times New Roman" w:cs="Times New Roman"/>
          <w:color w:val="000000" w:themeColor="text1"/>
          <w:sz w:val="28"/>
          <w:szCs w:val="28"/>
        </w:rPr>
      </w:pP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 Вимоги до змісту основної частини реферату </w:t>
      </w: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За змістом реферат може бути аналітичним оглядом історії вивчення питання (що нового вніс той чи інший </w:t>
      </w:r>
      <w:proofErr w:type="gramStart"/>
      <w:r w:rsidRPr="006D53DB">
        <w:rPr>
          <w:rFonts w:ascii="Times New Roman" w:hAnsi="Times New Roman" w:cs="Times New Roman"/>
          <w:color w:val="000000" w:themeColor="text1"/>
          <w:sz w:val="28"/>
          <w:szCs w:val="28"/>
        </w:rPr>
        <w:t>досл</w:t>
      </w:r>
      <w:proofErr w:type="gramEnd"/>
      <w:r w:rsidRPr="006D53DB">
        <w:rPr>
          <w:rFonts w:ascii="Times New Roman" w:hAnsi="Times New Roman" w:cs="Times New Roman"/>
          <w:color w:val="000000" w:themeColor="text1"/>
          <w:sz w:val="28"/>
          <w:szCs w:val="28"/>
        </w:rPr>
        <w:t>ідник) або сучасного її стану, критичним аналізом наукової дискусії (зіставлення різних підходів до вирішення наукової проблеми), а також у вигляді розгорнутої рецензії конкретної наукової роботи. Змі</w:t>
      </w:r>
      <w:proofErr w:type="gramStart"/>
      <w:r w:rsidRPr="006D53DB">
        <w:rPr>
          <w:rFonts w:ascii="Times New Roman" w:hAnsi="Times New Roman" w:cs="Times New Roman"/>
          <w:color w:val="000000" w:themeColor="text1"/>
          <w:sz w:val="28"/>
          <w:szCs w:val="28"/>
        </w:rPr>
        <w:t>ст</w:t>
      </w:r>
      <w:proofErr w:type="gramEnd"/>
      <w:r w:rsidRPr="006D53DB">
        <w:rPr>
          <w:rFonts w:ascii="Times New Roman" w:hAnsi="Times New Roman" w:cs="Times New Roman"/>
          <w:color w:val="000000" w:themeColor="text1"/>
          <w:sz w:val="28"/>
          <w:szCs w:val="28"/>
        </w:rPr>
        <w:t xml:space="preserve"> реферату має відповідати його темі, меті і завданням. </w:t>
      </w:r>
      <w:proofErr w:type="gramStart"/>
      <w:r w:rsidRPr="006D53DB">
        <w:rPr>
          <w:rFonts w:ascii="Times New Roman" w:hAnsi="Times New Roman" w:cs="Times New Roman"/>
          <w:color w:val="000000" w:themeColor="text1"/>
          <w:sz w:val="28"/>
          <w:szCs w:val="28"/>
        </w:rPr>
        <w:t>Посл</w:t>
      </w:r>
      <w:proofErr w:type="gramEnd"/>
      <w:r w:rsidRPr="006D53DB">
        <w:rPr>
          <w:rFonts w:ascii="Times New Roman" w:hAnsi="Times New Roman" w:cs="Times New Roman"/>
          <w:color w:val="000000" w:themeColor="text1"/>
          <w:sz w:val="28"/>
          <w:szCs w:val="28"/>
        </w:rPr>
        <w:t xml:space="preserve">ідовно розкривайте всі передбачені планом питання, обґрунтовуйте, пояснюйте основні положення, підкріплюйте їх конкретними прикладами і фактами, формулюйте думки чітко, просто, правильно і недвозначно (щоб і самому було зрозуміло), а також прагніть логічно структурувати текст. Щоразу треба пам’ятати, що Ваш реферат хтось читатиме і прагнутиме зорієнтуватися в ньому, щоб швидко знайти відповідь на питання, які його цікавлять (заодно уявіть себе на </w:t>
      </w:r>
      <w:proofErr w:type="gramStart"/>
      <w:r w:rsidRPr="006D53DB">
        <w:rPr>
          <w:rFonts w:ascii="Times New Roman" w:hAnsi="Times New Roman" w:cs="Times New Roman"/>
          <w:color w:val="000000" w:themeColor="text1"/>
          <w:sz w:val="28"/>
          <w:szCs w:val="28"/>
        </w:rPr>
        <w:t>м</w:t>
      </w:r>
      <w:proofErr w:type="gramEnd"/>
      <w:r w:rsidRPr="006D53DB">
        <w:rPr>
          <w:rFonts w:ascii="Times New Roman" w:hAnsi="Times New Roman" w:cs="Times New Roman"/>
          <w:color w:val="000000" w:themeColor="text1"/>
          <w:sz w:val="28"/>
          <w:szCs w:val="28"/>
        </w:rPr>
        <w:t xml:space="preserve">ісці такої людини). Звичайно, робота, яка написана «суцільним текстом» (без заголовків, </w:t>
      </w:r>
      <w:proofErr w:type="gramStart"/>
      <w:r w:rsidRPr="006D53DB">
        <w:rPr>
          <w:rFonts w:ascii="Times New Roman" w:hAnsi="Times New Roman" w:cs="Times New Roman"/>
          <w:color w:val="000000" w:themeColor="text1"/>
          <w:sz w:val="28"/>
          <w:szCs w:val="28"/>
        </w:rPr>
        <w:t>без</w:t>
      </w:r>
      <w:proofErr w:type="gramEnd"/>
      <w:r w:rsidRPr="006D53DB">
        <w:rPr>
          <w:rFonts w:ascii="Times New Roman" w:hAnsi="Times New Roman" w:cs="Times New Roman"/>
          <w:color w:val="000000" w:themeColor="text1"/>
          <w:sz w:val="28"/>
          <w:szCs w:val="28"/>
        </w:rPr>
        <w:t xml:space="preserve"> абзаців, без виділення шрифтом найважливішої інформації та ін.) не викликатиме в культурного читача захоплення. </w:t>
      </w:r>
      <w:proofErr w:type="gramStart"/>
      <w:r w:rsidRPr="006D53DB">
        <w:rPr>
          <w:rFonts w:ascii="Times New Roman" w:hAnsi="Times New Roman" w:cs="Times New Roman"/>
          <w:color w:val="000000" w:themeColor="text1"/>
          <w:sz w:val="28"/>
          <w:szCs w:val="28"/>
        </w:rPr>
        <w:t>У</w:t>
      </w:r>
      <w:proofErr w:type="gramEnd"/>
      <w:r w:rsidRPr="006D53DB">
        <w:rPr>
          <w:rFonts w:ascii="Times New Roman" w:hAnsi="Times New Roman" w:cs="Times New Roman"/>
          <w:color w:val="000000" w:themeColor="text1"/>
          <w:sz w:val="28"/>
          <w:szCs w:val="28"/>
        </w:rPr>
        <w:t xml:space="preserve"> рефераті треба висловлювати своє ставлення до того, що викладається. Всі міркування потрібно аргументувати. </w:t>
      </w:r>
      <w:proofErr w:type="gramStart"/>
      <w:r w:rsidRPr="006D53DB">
        <w:rPr>
          <w:rFonts w:ascii="Times New Roman" w:hAnsi="Times New Roman" w:cs="Times New Roman"/>
          <w:color w:val="000000" w:themeColor="text1"/>
          <w:sz w:val="28"/>
          <w:szCs w:val="28"/>
        </w:rPr>
        <w:t xml:space="preserve">Варто прагнути, щоб виклад матеріалу був виразним і літературно грамотним, уникати повторень і марнослів'я. До того ж необхідно дотримуватися таких загальних правил: </w:t>
      </w:r>
      <w:proofErr w:type="gramEnd"/>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у наукових </w:t>
      </w:r>
      <w:proofErr w:type="gramStart"/>
      <w:r w:rsidRPr="006D53DB">
        <w:rPr>
          <w:rFonts w:ascii="Times New Roman" w:hAnsi="Times New Roman" w:cs="Times New Roman"/>
          <w:color w:val="000000" w:themeColor="text1"/>
          <w:sz w:val="28"/>
          <w:szCs w:val="28"/>
        </w:rPr>
        <w:t>текстах</w:t>
      </w:r>
      <w:proofErr w:type="gramEnd"/>
      <w:r w:rsidRPr="006D53DB">
        <w:rPr>
          <w:rFonts w:ascii="Times New Roman" w:hAnsi="Times New Roman" w:cs="Times New Roman"/>
          <w:color w:val="000000" w:themeColor="text1"/>
          <w:sz w:val="28"/>
          <w:szCs w:val="28"/>
        </w:rPr>
        <w:t xml:space="preserve"> не рекомендується вести мову від першої особи однини (судження краще висловлювати в безособовій формі); </w:t>
      </w:r>
    </w:p>
    <w:p w:rsidR="006D53DB" w:rsidRPr="006D53DB" w:rsidRDefault="006D53DB" w:rsidP="006D53DB">
      <w:pPr>
        <w:pStyle w:val="a5"/>
        <w:numPr>
          <w:ilvl w:val="0"/>
          <w:numId w:val="6"/>
        </w:numPr>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при згадуванні в тексті </w:t>
      </w:r>
      <w:proofErr w:type="gramStart"/>
      <w:r w:rsidRPr="006D53DB">
        <w:rPr>
          <w:rFonts w:ascii="Times New Roman" w:hAnsi="Times New Roman" w:cs="Times New Roman"/>
          <w:color w:val="000000" w:themeColor="text1"/>
          <w:sz w:val="28"/>
          <w:szCs w:val="28"/>
        </w:rPr>
        <w:t>пр</w:t>
      </w:r>
      <w:proofErr w:type="gramEnd"/>
      <w:r w:rsidRPr="006D53DB">
        <w:rPr>
          <w:rFonts w:ascii="Times New Roman" w:hAnsi="Times New Roman" w:cs="Times New Roman"/>
          <w:color w:val="000000" w:themeColor="text1"/>
          <w:sz w:val="28"/>
          <w:szCs w:val="28"/>
        </w:rPr>
        <w:t xml:space="preserve">ізвища обов'язково перед ним ставити ініціали; </w:t>
      </w:r>
    </w:p>
    <w:p w:rsidR="006D53DB" w:rsidRPr="006D53DB" w:rsidRDefault="006D53DB" w:rsidP="006D53DB">
      <w:pPr>
        <w:pStyle w:val="a5"/>
        <w:numPr>
          <w:ilvl w:val="0"/>
          <w:numId w:val="6"/>
        </w:numPr>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кожний розділ (пункт) починати з нової сторінки; </w:t>
      </w:r>
    </w:p>
    <w:p w:rsidR="006D53DB" w:rsidRPr="006D53DB" w:rsidRDefault="006D53DB" w:rsidP="006D53DB">
      <w:pPr>
        <w:pStyle w:val="a5"/>
        <w:numPr>
          <w:ilvl w:val="0"/>
          <w:numId w:val="6"/>
        </w:numPr>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при викладі </w:t>
      </w:r>
      <w:proofErr w:type="gramStart"/>
      <w:r w:rsidRPr="006D53DB">
        <w:rPr>
          <w:rFonts w:ascii="Times New Roman" w:hAnsi="Times New Roman" w:cs="Times New Roman"/>
          <w:color w:val="000000" w:themeColor="text1"/>
          <w:sz w:val="28"/>
          <w:szCs w:val="28"/>
        </w:rPr>
        <w:t>р</w:t>
      </w:r>
      <w:proofErr w:type="gramEnd"/>
      <w:r w:rsidRPr="006D53DB">
        <w:rPr>
          <w:rFonts w:ascii="Times New Roman" w:hAnsi="Times New Roman" w:cs="Times New Roman"/>
          <w:color w:val="000000" w:themeColor="text1"/>
          <w:sz w:val="28"/>
          <w:szCs w:val="28"/>
        </w:rPr>
        <w:t xml:space="preserve">ізних поглядів і наукових положень, цитат, витягів з літератури, необхідно покликатися на використане джерело. </w:t>
      </w:r>
    </w:p>
    <w:p w:rsidR="006D53DB" w:rsidRPr="006D53DB" w:rsidRDefault="006D53DB" w:rsidP="006D53DB">
      <w:pPr>
        <w:ind w:left="-709"/>
        <w:jc w:val="both"/>
        <w:rPr>
          <w:rFonts w:ascii="Times New Roman" w:hAnsi="Times New Roman" w:cs="Times New Roman"/>
          <w:color w:val="000000" w:themeColor="text1"/>
          <w:sz w:val="28"/>
          <w:szCs w:val="28"/>
        </w:rPr>
      </w:pP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Правила оформлення покликі</w:t>
      </w:r>
      <w:proofErr w:type="gramStart"/>
      <w:r w:rsidRPr="006D53DB">
        <w:rPr>
          <w:rFonts w:ascii="Times New Roman" w:hAnsi="Times New Roman" w:cs="Times New Roman"/>
          <w:color w:val="000000" w:themeColor="text1"/>
          <w:sz w:val="28"/>
          <w:szCs w:val="28"/>
        </w:rPr>
        <w:t>в</w:t>
      </w:r>
      <w:proofErr w:type="gramEnd"/>
      <w:r w:rsidRPr="006D53DB">
        <w:rPr>
          <w:rFonts w:ascii="Times New Roman" w:hAnsi="Times New Roman" w:cs="Times New Roman"/>
          <w:color w:val="000000" w:themeColor="text1"/>
          <w:sz w:val="28"/>
          <w:szCs w:val="28"/>
        </w:rPr>
        <w:t xml:space="preserve"> на джерело </w:t>
      </w: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6D53DB">
        <w:rPr>
          <w:rFonts w:ascii="Times New Roman" w:hAnsi="Times New Roman" w:cs="Times New Roman"/>
          <w:color w:val="000000" w:themeColor="text1"/>
          <w:sz w:val="28"/>
          <w:szCs w:val="28"/>
        </w:rPr>
        <w:t xml:space="preserve">У рефераті відомості про використане першоджерело (бібліографічний поклик) подають </w:t>
      </w:r>
      <w:proofErr w:type="gramStart"/>
      <w:r w:rsidRPr="006D53DB">
        <w:rPr>
          <w:rFonts w:ascii="Times New Roman" w:hAnsi="Times New Roman" w:cs="Times New Roman"/>
          <w:color w:val="000000" w:themeColor="text1"/>
          <w:sz w:val="28"/>
          <w:szCs w:val="28"/>
        </w:rPr>
        <w:t>п</w:t>
      </w:r>
      <w:proofErr w:type="gramEnd"/>
      <w:r w:rsidRPr="006D53DB">
        <w:rPr>
          <w:rFonts w:ascii="Times New Roman" w:hAnsi="Times New Roman" w:cs="Times New Roman"/>
          <w:color w:val="000000" w:themeColor="text1"/>
          <w:sz w:val="28"/>
          <w:szCs w:val="28"/>
        </w:rPr>
        <w:t xml:space="preserve">ісля цитати у квадратних дужках: спочатку вказують номер джерела зі списку використаної літератури, а потім через кому – сторінку (сторінки) у тексті оригіналу, наприклад, [2, 145]; [4, 38-40]. </w:t>
      </w:r>
    </w:p>
    <w:p w:rsidR="006D53DB" w:rsidRPr="006D53DB" w:rsidRDefault="006D53DB" w:rsidP="006D53DB">
      <w:pPr>
        <w:ind w:left="-709"/>
        <w:jc w:val="both"/>
        <w:rPr>
          <w:rFonts w:ascii="Times New Roman" w:hAnsi="Times New Roman" w:cs="Times New Roman"/>
          <w:color w:val="000000" w:themeColor="text1"/>
          <w:sz w:val="28"/>
          <w:szCs w:val="28"/>
        </w:rPr>
      </w:pP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Що писати у висновках? </w:t>
      </w: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Висновки – самостійна частина реферату, в якій не слід просто переказувати змі</w:t>
      </w:r>
      <w:proofErr w:type="gramStart"/>
      <w:r w:rsidRPr="006D53DB">
        <w:rPr>
          <w:rFonts w:ascii="Times New Roman" w:hAnsi="Times New Roman" w:cs="Times New Roman"/>
          <w:color w:val="000000" w:themeColor="text1"/>
          <w:sz w:val="28"/>
          <w:szCs w:val="28"/>
        </w:rPr>
        <w:t>ст</w:t>
      </w:r>
      <w:proofErr w:type="gramEnd"/>
      <w:r w:rsidRPr="006D53DB">
        <w:rPr>
          <w:rFonts w:ascii="Times New Roman" w:hAnsi="Times New Roman" w:cs="Times New Roman"/>
          <w:color w:val="000000" w:themeColor="text1"/>
          <w:sz w:val="28"/>
          <w:szCs w:val="28"/>
        </w:rPr>
        <w:t xml:space="preserve"> роботи. У них потрібно висвітлити такі аспекти: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оцінити ступінь досягнення мети і виконання завдань роботи;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перерахувати і стисло охарактеризувати відомі наукові </w:t>
      </w:r>
      <w:proofErr w:type="gramStart"/>
      <w:r w:rsidRPr="006D53DB">
        <w:rPr>
          <w:rFonts w:ascii="Times New Roman" w:hAnsi="Times New Roman" w:cs="Times New Roman"/>
          <w:color w:val="000000" w:themeColor="text1"/>
          <w:sz w:val="28"/>
          <w:szCs w:val="28"/>
        </w:rPr>
        <w:t>п</w:t>
      </w:r>
      <w:proofErr w:type="gramEnd"/>
      <w:r w:rsidRPr="006D53DB">
        <w:rPr>
          <w:rFonts w:ascii="Times New Roman" w:hAnsi="Times New Roman" w:cs="Times New Roman"/>
          <w:color w:val="000000" w:themeColor="text1"/>
          <w:sz w:val="28"/>
          <w:szCs w:val="28"/>
        </w:rPr>
        <w:t xml:space="preserve">ідходи досліджених проблеми, а також виділення нових аспектів, дискусійних питань, що підлягають подальшому вивченню; визначити, що є цінним у реферованих роботах, що вимагає додаткового аналізу й уточнення, а що викликає сумніви. Обсяг висновків – 1-2 сторінки.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Правила складання бібліографії </w:t>
      </w: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Кількість опрацьованих і використаних першоджерел має бути достатньою для повного розкриття теми реферату. Список складають за алфавітом і пронумеровують. </w:t>
      </w: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Відомості про книгу подають </w:t>
      </w:r>
      <w:proofErr w:type="gramStart"/>
      <w:r w:rsidRPr="006D53DB">
        <w:rPr>
          <w:rFonts w:ascii="Times New Roman" w:hAnsi="Times New Roman" w:cs="Times New Roman"/>
          <w:color w:val="000000" w:themeColor="text1"/>
          <w:sz w:val="28"/>
          <w:szCs w:val="28"/>
        </w:rPr>
        <w:t>у</w:t>
      </w:r>
      <w:proofErr w:type="gramEnd"/>
      <w:r w:rsidRPr="006D53DB">
        <w:rPr>
          <w:rFonts w:ascii="Times New Roman" w:hAnsi="Times New Roman" w:cs="Times New Roman"/>
          <w:color w:val="000000" w:themeColor="text1"/>
          <w:sz w:val="28"/>
          <w:szCs w:val="28"/>
        </w:rPr>
        <w:t xml:space="preserve"> </w:t>
      </w:r>
      <w:proofErr w:type="gramStart"/>
      <w:r w:rsidRPr="006D53DB">
        <w:rPr>
          <w:rFonts w:ascii="Times New Roman" w:hAnsi="Times New Roman" w:cs="Times New Roman"/>
          <w:color w:val="000000" w:themeColor="text1"/>
          <w:sz w:val="28"/>
          <w:szCs w:val="28"/>
        </w:rPr>
        <w:t>такому</w:t>
      </w:r>
      <w:proofErr w:type="gramEnd"/>
      <w:r w:rsidRPr="006D53DB">
        <w:rPr>
          <w:rFonts w:ascii="Times New Roman" w:hAnsi="Times New Roman" w:cs="Times New Roman"/>
          <w:color w:val="000000" w:themeColor="text1"/>
          <w:sz w:val="28"/>
          <w:szCs w:val="28"/>
        </w:rPr>
        <w:t xml:space="preserve"> порядку: </w:t>
      </w:r>
    </w:p>
    <w:p w:rsidR="006D53DB" w:rsidRPr="006D53DB" w:rsidRDefault="006D53DB" w:rsidP="006D53DB">
      <w:pPr>
        <w:pStyle w:val="a5"/>
        <w:numPr>
          <w:ilvl w:val="0"/>
          <w:numId w:val="5"/>
        </w:numPr>
        <w:ind w:left="-709"/>
        <w:jc w:val="both"/>
        <w:rPr>
          <w:rFonts w:ascii="Times New Roman" w:hAnsi="Times New Roman" w:cs="Times New Roman"/>
          <w:color w:val="000000" w:themeColor="text1"/>
          <w:sz w:val="28"/>
          <w:szCs w:val="28"/>
        </w:rPr>
      </w:pPr>
      <w:proofErr w:type="gramStart"/>
      <w:r w:rsidRPr="006D53DB">
        <w:rPr>
          <w:rFonts w:ascii="Times New Roman" w:hAnsi="Times New Roman" w:cs="Times New Roman"/>
          <w:color w:val="000000" w:themeColor="text1"/>
          <w:sz w:val="28"/>
          <w:szCs w:val="28"/>
        </w:rPr>
        <w:t>пр</w:t>
      </w:r>
      <w:proofErr w:type="gramEnd"/>
      <w:r w:rsidRPr="006D53DB">
        <w:rPr>
          <w:rFonts w:ascii="Times New Roman" w:hAnsi="Times New Roman" w:cs="Times New Roman"/>
          <w:color w:val="000000" w:themeColor="text1"/>
          <w:sz w:val="28"/>
          <w:szCs w:val="28"/>
        </w:rPr>
        <w:t xml:space="preserve">ізвище, ініціали автора (на початку назви книжки прізвище автора може бути відсутнім); </w:t>
      </w:r>
    </w:p>
    <w:p w:rsidR="006D53DB" w:rsidRPr="006D53DB" w:rsidRDefault="006D53DB" w:rsidP="006D53DB">
      <w:pPr>
        <w:pStyle w:val="a5"/>
        <w:numPr>
          <w:ilvl w:val="0"/>
          <w:numId w:val="5"/>
        </w:num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назва, </w:t>
      </w:r>
      <w:proofErr w:type="gramStart"/>
      <w:r w:rsidRPr="006D53DB">
        <w:rPr>
          <w:rFonts w:ascii="Times New Roman" w:hAnsi="Times New Roman" w:cs="Times New Roman"/>
          <w:color w:val="000000" w:themeColor="text1"/>
          <w:sz w:val="28"/>
          <w:szCs w:val="28"/>
        </w:rPr>
        <w:t>п</w:t>
      </w:r>
      <w:proofErr w:type="gramEnd"/>
      <w:r w:rsidRPr="006D53DB">
        <w:rPr>
          <w:rFonts w:ascii="Times New Roman" w:hAnsi="Times New Roman" w:cs="Times New Roman"/>
          <w:color w:val="000000" w:themeColor="text1"/>
          <w:sz w:val="28"/>
          <w:szCs w:val="28"/>
        </w:rPr>
        <w:t xml:space="preserve">ідзаголовок; </w:t>
      </w:r>
    </w:p>
    <w:p w:rsidR="006D53DB" w:rsidRPr="006D53DB" w:rsidRDefault="006D53DB" w:rsidP="006D53DB">
      <w:pPr>
        <w:pStyle w:val="a5"/>
        <w:numPr>
          <w:ilvl w:val="0"/>
          <w:numId w:val="5"/>
        </w:num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вихідні дані (місце видання, видавництво і </w:t>
      </w:r>
      <w:proofErr w:type="gramStart"/>
      <w:r w:rsidRPr="006D53DB">
        <w:rPr>
          <w:rFonts w:ascii="Times New Roman" w:hAnsi="Times New Roman" w:cs="Times New Roman"/>
          <w:color w:val="000000" w:themeColor="text1"/>
          <w:sz w:val="28"/>
          <w:szCs w:val="28"/>
        </w:rPr>
        <w:t>р</w:t>
      </w:r>
      <w:proofErr w:type="gramEnd"/>
      <w:r w:rsidRPr="006D53DB">
        <w:rPr>
          <w:rFonts w:ascii="Times New Roman" w:hAnsi="Times New Roman" w:cs="Times New Roman"/>
          <w:color w:val="000000" w:themeColor="text1"/>
          <w:sz w:val="28"/>
          <w:szCs w:val="28"/>
        </w:rPr>
        <w:t xml:space="preserve">ік видання, кількість сторінок). </w:t>
      </w: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Якщо йдеться про статтю, надруковану в збірнику або часописі, то </w:t>
      </w:r>
      <w:proofErr w:type="gramStart"/>
      <w:r w:rsidRPr="006D53DB">
        <w:rPr>
          <w:rFonts w:ascii="Times New Roman" w:hAnsi="Times New Roman" w:cs="Times New Roman"/>
          <w:color w:val="000000" w:themeColor="text1"/>
          <w:sz w:val="28"/>
          <w:szCs w:val="28"/>
        </w:rPr>
        <w:t>п</w:t>
      </w:r>
      <w:proofErr w:type="gramEnd"/>
      <w:r w:rsidRPr="006D53DB">
        <w:rPr>
          <w:rFonts w:ascii="Times New Roman" w:hAnsi="Times New Roman" w:cs="Times New Roman"/>
          <w:color w:val="000000" w:themeColor="text1"/>
          <w:sz w:val="28"/>
          <w:szCs w:val="28"/>
        </w:rPr>
        <w:t xml:space="preserve">ісля автора і назви публікації вказують також: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назву збірника, журналу, газети;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місце видання і </w:t>
      </w:r>
      <w:proofErr w:type="gramStart"/>
      <w:r w:rsidRPr="006D53DB">
        <w:rPr>
          <w:rFonts w:ascii="Times New Roman" w:hAnsi="Times New Roman" w:cs="Times New Roman"/>
          <w:color w:val="000000" w:themeColor="text1"/>
          <w:sz w:val="28"/>
          <w:szCs w:val="28"/>
        </w:rPr>
        <w:t>р</w:t>
      </w:r>
      <w:proofErr w:type="gramEnd"/>
      <w:r w:rsidRPr="006D53DB">
        <w:rPr>
          <w:rFonts w:ascii="Times New Roman" w:hAnsi="Times New Roman" w:cs="Times New Roman"/>
          <w:color w:val="000000" w:themeColor="text1"/>
          <w:sz w:val="28"/>
          <w:szCs w:val="28"/>
        </w:rPr>
        <w:t xml:space="preserve">ік видання (якщо збірник); </w:t>
      </w:r>
    </w:p>
    <w:p w:rsidR="006D53DB" w:rsidRPr="006D53DB" w:rsidRDefault="006D53DB" w:rsidP="006D53DB">
      <w:pPr>
        <w:ind w:left="-709"/>
        <w:jc w:val="both"/>
        <w:rPr>
          <w:rFonts w:ascii="Times New Roman" w:hAnsi="Times New Roman" w:cs="Times New Roman"/>
          <w:color w:val="000000" w:themeColor="text1"/>
          <w:sz w:val="28"/>
          <w:szCs w:val="28"/>
        </w:rPr>
      </w:pPr>
      <w:proofErr w:type="gramStart"/>
      <w:r w:rsidRPr="006D53DB">
        <w:rPr>
          <w:rFonts w:ascii="Times New Roman" w:hAnsi="Times New Roman" w:cs="Times New Roman"/>
          <w:color w:val="000000" w:themeColor="text1"/>
          <w:sz w:val="28"/>
          <w:szCs w:val="28"/>
        </w:rPr>
        <w:t>р</w:t>
      </w:r>
      <w:proofErr w:type="gramEnd"/>
      <w:r w:rsidRPr="006D53DB">
        <w:rPr>
          <w:rFonts w:ascii="Times New Roman" w:hAnsi="Times New Roman" w:cs="Times New Roman"/>
          <w:color w:val="000000" w:themeColor="text1"/>
          <w:sz w:val="28"/>
          <w:szCs w:val="28"/>
        </w:rPr>
        <w:t xml:space="preserve">ік, номер журналу або дату виходу газети, сторінку. </w:t>
      </w: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При використанні відомостей з Інтернету обов’язково потрібно посилатися на відповідний електронний ресурс, наприклад: Сайт кафедри педагогіки і психології вищої школи НПУ ім. М.П. Драгоманова // http://www.psyh.kiev.ua </w:t>
      </w:r>
    </w:p>
    <w:p w:rsidR="006D53DB" w:rsidRPr="006D53DB" w:rsidRDefault="006D53DB" w:rsidP="006D53DB">
      <w:pPr>
        <w:ind w:left="-709"/>
        <w:jc w:val="both"/>
        <w:rPr>
          <w:rFonts w:ascii="Times New Roman" w:hAnsi="Times New Roman" w:cs="Times New Roman"/>
          <w:color w:val="000000" w:themeColor="text1"/>
          <w:sz w:val="28"/>
          <w:szCs w:val="28"/>
        </w:rPr>
      </w:pP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 Вимоги до оформлення реферату </w:t>
      </w: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Текст роботи пишуть розбірливо з одного боку аркуша (формат А-4) з широкими берегами </w:t>
      </w:r>
      <w:proofErr w:type="gramStart"/>
      <w:r w:rsidRPr="006D53DB">
        <w:rPr>
          <w:rFonts w:ascii="Times New Roman" w:hAnsi="Times New Roman" w:cs="Times New Roman"/>
          <w:color w:val="000000" w:themeColor="text1"/>
          <w:sz w:val="28"/>
          <w:szCs w:val="28"/>
        </w:rPr>
        <w:t>л</w:t>
      </w:r>
      <w:proofErr w:type="gramEnd"/>
      <w:r w:rsidRPr="006D53DB">
        <w:rPr>
          <w:rFonts w:ascii="Times New Roman" w:hAnsi="Times New Roman" w:cs="Times New Roman"/>
          <w:color w:val="000000" w:themeColor="text1"/>
          <w:sz w:val="28"/>
          <w:szCs w:val="28"/>
        </w:rPr>
        <w:t xml:space="preserve">іворуч, сторінки пронумеровують. Одночасно чітко виділяють (кольором, </w:t>
      </w:r>
      <w:proofErr w:type="gramStart"/>
      <w:r w:rsidRPr="006D53DB">
        <w:rPr>
          <w:rFonts w:ascii="Times New Roman" w:hAnsi="Times New Roman" w:cs="Times New Roman"/>
          <w:color w:val="000000" w:themeColor="text1"/>
          <w:sz w:val="28"/>
          <w:szCs w:val="28"/>
        </w:rPr>
        <w:t>п</w:t>
      </w:r>
      <w:proofErr w:type="gramEnd"/>
      <w:r w:rsidRPr="006D53DB">
        <w:rPr>
          <w:rFonts w:ascii="Times New Roman" w:hAnsi="Times New Roman" w:cs="Times New Roman"/>
          <w:color w:val="000000" w:themeColor="text1"/>
          <w:sz w:val="28"/>
          <w:szCs w:val="28"/>
        </w:rPr>
        <w:t xml:space="preserve">ідкресленням, відступом) окремі частини (абзаци), розділи, пункти і підпункти, варто уникати скорочення слів. </w:t>
      </w:r>
    </w:p>
    <w:p w:rsidR="006D53DB" w:rsidRPr="006D53DB" w:rsidRDefault="006D53DB" w:rsidP="006D53DB">
      <w:p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D53DB">
        <w:rPr>
          <w:rFonts w:ascii="Times New Roman" w:hAnsi="Times New Roman" w:cs="Times New Roman"/>
          <w:color w:val="000000" w:themeColor="text1"/>
          <w:sz w:val="28"/>
          <w:szCs w:val="28"/>
        </w:rPr>
        <w:t xml:space="preserve">Якщо текст реферату </w:t>
      </w:r>
      <w:proofErr w:type="gramStart"/>
      <w:r w:rsidRPr="006D53DB">
        <w:rPr>
          <w:rFonts w:ascii="Times New Roman" w:hAnsi="Times New Roman" w:cs="Times New Roman"/>
          <w:color w:val="000000" w:themeColor="text1"/>
          <w:sz w:val="28"/>
          <w:szCs w:val="28"/>
        </w:rPr>
        <w:t>набирається</w:t>
      </w:r>
      <w:proofErr w:type="gramEnd"/>
      <w:r w:rsidRPr="006D53DB">
        <w:rPr>
          <w:rFonts w:ascii="Times New Roman" w:hAnsi="Times New Roman" w:cs="Times New Roman"/>
          <w:color w:val="000000" w:themeColor="text1"/>
          <w:sz w:val="28"/>
          <w:szCs w:val="28"/>
        </w:rPr>
        <w:t xml:space="preserve"> на комп'ютері, треба дотримуватися ще й таких правил: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набі</w:t>
      </w:r>
      <w:proofErr w:type="gramStart"/>
      <w:r w:rsidRPr="006D53DB">
        <w:rPr>
          <w:rFonts w:ascii="Times New Roman" w:hAnsi="Times New Roman" w:cs="Times New Roman"/>
          <w:color w:val="000000" w:themeColor="text1"/>
          <w:sz w:val="28"/>
          <w:szCs w:val="28"/>
        </w:rPr>
        <w:t>р</w:t>
      </w:r>
      <w:proofErr w:type="gramEnd"/>
      <w:r w:rsidRPr="006D53DB">
        <w:rPr>
          <w:rFonts w:ascii="Times New Roman" w:hAnsi="Times New Roman" w:cs="Times New Roman"/>
          <w:color w:val="000000" w:themeColor="text1"/>
          <w:sz w:val="28"/>
          <w:szCs w:val="28"/>
        </w:rPr>
        <w:t xml:space="preserve"> тексту здійснюється стандартним 14 шрифтом Times New Roman;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назви розділів краще набирати 14-им шрифтом (усі великі напівжирні), а пункти і </w:t>
      </w:r>
      <w:proofErr w:type="gramStart"/>
      <w:r w:rsidRPr="006D53DB">
        <w:rPr>
          <w:rFonts w:ascii="Times New Roman" w:hAnsi="Times New Roman" w:cs="Times New Roman"/>
          <w:color w:val="000000" w:themeColor="text1"/>
          <w:sz w:val="28"/>
          <w:szCs w:val="28"/>
        </w:rPr>
        <w:t>п</w:t>
      </w:r>
      <w:proofErr w:type="gramEnd"/>
      <w:r w:rsidRPr="006D53DB">
        <w:rPr>
          <w:rFonts w:ascii="Times New Roman" w:hAnsi="Times New Roman" w:cs="Times New Roman"/>
          <w:color w:val="000000" w:themeColor="text1"/>
          <w:sz w:val="28"/>
          <w:szCs w:val="28"/>
        </w:rPr>
        <w:t xml:space="preserve">ідпункти виділяти напівжирним курсивом; </w:t>
      </w:r>
    </w:p>
    <w:p w:rsidR="006D53DB" w:rsidRPr="006D53DB" w:rsidRDefault="006D53DB" w:rsidP="006D53DB">
      <w:pPr>
        <w:ind w:left="-709"/>
        <w:jc w:val="both"/>
        <w:rPr>
          <w:rFonts w:ascii="Times New Roman" w:hAnsi="Times New Roman" w:cs="Times New Roman"/>
          <w:color w:val="000000" w:themeColor="text1"/>
          <w:sz w:val="28"/>
          <w:szCs w:val="28"/>
        </w:rPr>
      </w:pPr>
      <w:proofErr w:type="gramStart"/>
      <w:r w:rsidRPr="006D53DB">
        <w:rPr>
          <w:rFonts w:ascii="Times New Roman" w:hAnsi="Times New Roman" w:cs="Times New Roman"/>
          <w:color w:val="000000" w:themeColor="text1"/>
          <w:sz w:val="28"/>
          <w:szCs w:val="28"/>
        </w:rPr>
        <w:t>м</w:t>
      </w:r>
      <w:proofErr w:type="gramEnd"/>
      <w:r w:rsidRPr="006D53DB">
        <w:rPr>
          <w:rFonts w:ascii="Times New Roman" w:hAnsi="Times New Roman" w:cs="Times New Roman"/>
          <w:color w:val="000000" w:themeColor="text1"/>
          <w:sz w:val="28"/>
          <w:szCs w:val="28"/>
        </w:rPr>
        <w:t xml:space="preserve">іжрядковий інтервал – 1,5;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відступ в абзацах – 1,25 см;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lastRenderedPageBreak/>
        <w:t>текст реферату необхідно друкувати, залишаючи береги таких розмі</w:t>
      </w:r>
      <w:proofErr w:type="gramStart"/>
      <w:r w:rsidRPr="006D53DB">
        <w:rPr>
          <w:rFonts w:ascii="Times New Roman" w:hAnsi="Times New Roman" w:cs="Times New Roman"/>
          <w:color w:val="000000" w:themeColor="text1"/>
          <w:sz w:val="28"/>
          <w:szCs w:val="28"/>
        </w:rPr>
        <w:t>р</w:t>
      </w:r>
      <w:proofErr w:type="gramEnd"/>
      <w:r w:rsidRPr="006D53DB">
        <w:rPr>
          <w:rFonts w:ascii="Times New Roman" w:hAnsi="Times New Roman" w:cs="Times New Roman"/>
          <w:color w:val="000000" w:themeColor="text1"/>
          <w:sz w:val="28"/>
          <w:szCs w:val="28"/>
        </w:rPr>
        <w:t xml:space="preserve">ів: лівий – 25 мм, правий – 15 мм, верхній – 20 мм, нижній – 20 мм;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нумерація сторінок зверху посередині; </w:t>
      </w:r>
    </w:p>
    <w:p w:rsidR="006D53DB" w:rsidRPr="006D53DB" w:rsidRDefault="006D53DB" w:rsidP="006D53DB">
      <w:pPr>
        <w:ind w:left="-709"/>
        <w:jc w:val="both"/>
        <w:rPr>
          <w:rFonts w:ascii="Times New Roman" w:hAnsi="Times New Roman" w:cs="Times New Roman"/>
          <w:color w:val="000000" w:themeColor="text1"/>
          <w:sz w:val="28"/>
          <w:szCs w:val="28"/>
        </w:rPr>
      </w:pPr>
      <w:r w:rsidRPr="006D53DB">
        <w:rPr>
          <w:rFonts w:ascii="Times New Roman" w:hAnsi="Times New Roman" w:cs="Times New Roman"/>
          <w:color w:val="000000" w:themeColor="text1"/>
          <w:sz w:val="28"/>
          <w:szCs w:val="28"/>
        </w:rPr>
        <w:t xml:space="preserve">обсяг реферату – 15-20 сторінок. </w:t>
      </w:r>
    </w:p>
    <w:p w:rsidR="006D53DB" w:rsidRPr="006D53DB" w:rsidRDefault="006D53DB" w:rsidP="006D53DB">
      <w:pPr>
        <w:ind w:left="-709"/>
        <w:jc w:val="both"/>
        <w:rPr>
          <w:rFonts w:ascii="Times New Roman" w:hAnsi="Times New Roman" w:cs="Times New Roman"/>
          <w:color w:val="000000" w:themeColor="text1"/>
          <w:sz w:val="28"/>
          <w:szCs w:val="28"/>
        </w:rPr>
      </w:pPr>
    </w:p>
    <w:p w:rsidR="006D53DB" w:rsidRPr="006D53DB" w:rsidRDefault="006D53DB" w:rsidP="006D53DB">
      <w:pPr>
        <w:tabs>
          <w:tab w:val="left" w:pos="1451"/>
        </w:tabs>
        <w:ind w:left="-709"/>
        <w:jc w:val="both"/>
        <w:rPr>
          <w:rFonts w:ascii="Times New Roman" w:hAnsi="Times New Roman" w:cs="Times New Roman"/>
          <w:sz w:val="28"/>
          <w:szCs w:val="28"/>
        </w:rPr>
      </w:pPr>
      <w:r>
        <w:rPr>
          <w:rFonts w:ascii="Times New Roman" w:hAnsi="Times New Roman" w:cs="Times New Roman"/>
          <w:sz w:val="28"/>
          <w:szCs w:val="28"/>
        </w:rPr>
        <w:tab/>
      </w:r>
    </w:p>
    <w:p w:rsidR="006D53DB" w:rsidRDefault="006D53DB" w:rsidP="006D53DB">
      <w:pPr>
        <w:tabs>
          <w:tab w:val="left" w:pos="1451"/>
        </w:tabs>
        <w:ind w:left="-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6D53DB">
        <w:rPr>
          <w:rFonts w:ascii="Times New Roman" w:hAnsi="Times New Roman" w:cs="Times New Roman"/>
          <w:b/>
          <w:sz w:val="28"/>
          <w:szCs w:val="28"/>
          <w:lang w:val="uk-UA"/>
        </w:rPr>
        <w:t>ТЕМИ  РЕФЕРАТОВ</w:t>
      </w:r>
    </w:p>
    <w:p w:rsidR="006D53DB" w:rsidRPr="006D53DB" w:rsidRDefault="006D53DB" w:rsidP="006D53DB">
      <w:pPr>
        <w:ind w:left="-709"/>
        <w:jc w:val="both"/>
        <w:rPr>
          <w:rFonts w:ascii="Times New Roman" w:hAnsi="Times New Roman" w:cs="Times New Roman"/>
          <w:sz w:val="28"/>
          <w:szCs w:val="28"/>
          <w:lang w:val="uk-UA"/>
        </w:rPr>
      </w:pPr>
    </w:p>
    <w:p w:rsidR="006D53DB" w:rsidRPr="006D53DB" w:rsidRDefault="006D53DB" w:rsidP="006D53DB">
      <w:pPr>
        <w:numPr>
          <w:ilvl w:val="0"/>
          <w:numId w:val="2"/>
        </w:numPr>
        <w:ind w:left="-142" w:firstLine="0"/>
        <w:jc w:val="both"/>
        <w:rPr>
          <w:rFonts w:ascii="Times New Roman" w:hAnsi="Times New Roman" w:cs="Times New Roman"/>
          <w:bCs/>
          <w:sz w:val="28"/>
          <w:szCs w:val="28"/>
          <w:lang w:val="uk-UA"/>
        </w:rPr>
      </w:pPr>
      <w:r w:rsidRPr="006D53DB">
        <w:rPr>
          <w:rFonts w:ascii="Times New Roman" w:hAnsi="Times New Roman" w:cs="Times New Roman"/>
          <w:bCs/>
          <w:sz w:val="28"/>
          <w:szCs w:val="28"/>
          <w:lang w:val="uk-UA"/>
        </w:rPr>
        <w:t>Мова та культура.</w:t>
      </w:r>
    </w:p>
    <w:p w:rsidR="006D53DB" w:rsidRPr="006D53DB" w:rsidRDefault="006D53DB" w:rsidP="006D53DB">
      <w:pPr>
        <w:numPr>
          <w:ilvl w:val="0"/>
          <w:numId w:val="2"/>
        </w:numPr>
        <w:ind w:left="-142" w:firstLine="0"/>
        <w:jc w:val="both"/>
        <w:rPr>
          <w:rFonts w:ascii="Times New Roman" w:hAnsi="Times New Roman" w:cs="Times New Roman"/>
          <w:bCs/>
          <w:sz w:val="28"/>
          <w:szCs w:val="28"/>
          <w:lang w:val="uk-UA"/>
        </w:rPr>
      </w:pPr>
      <w:r w:rsidRPr="006D53DB">
        <w:rPr>
          <w:rFonts w:ascii="Times New Roman" w:hAnsi="Times New Roman" w:cs="Times New Roman"/>
          <w:bCs/>
          <w:sz w:val="28"/>
          <w:szCs w:val="28"/>
          <w:lang w:val="uk-UA"/>
        </w:rPr>
        <w:t>Мова і свідомість людини.</w:t>
      </w:r>
    </w:p>
    <w:p w:rsidR="006D53DB" w:rsidRPr="006D53DB" w:rsidRDefault="006D53DB" w:rsidP="006D53DB">
      <w:pPr>
        <w:numPr>
          <w:ilvl w:val="0"/>
          <w:numId w:val="2"/>
        </w:numPr>
        <w:ind w:left="-142" w:firstLine="0"/>
        <w:jc w:val="both"/>
        <w:rPr>
          <w:rFonts w:ascii="Times New Roman" w:hAnsi="Times New Roman" w:cs="Times New Roman"/>
          <w:bCs/>
          <w:sz w:val="28"/>
          <w:szCs w:val="28"/>
          <w:lang w:val="uk-UA"/>
        </w:rPr>
      </w:pPr>
      <w:r w:rsidRPr="006D53DB">
        <w:rPr>
          <w:rFonts w:ascii="Times New Roman" w:hAnsi="Times New Roman" w:cs="Times New Roman"/>
          <w:bCs/>
          <w:sz w:val="28"/>
          <w:szCs w:val="28"/>
          <w:lang w:val="uk-UA"/>
        </w:rPr>
        <w:t>Психологічний аспект дослідження мови.</w:t>
      </w:r>
    </w:p>
    <w:p w:rsidR="006D53DB" w:rsidRPr="006D53DB" w:rsidRDefault="006D53DB" w:rsidP="006D53DB">
      <w:pPr>
        <w:numPr>
          <w:ilvl w:val="0"/>
          <w:numId w:val="2"/>
        </w:numPr>
        <w:ind w:left="-142" w:firstLine="0"/>
        <w:jc w:val="both"/>
        <w:rPr>
          <w:rFonts w:ascii="Times New Roman" w:hAnsi="Times New Roman" w:cs="Times New Roman"/>
          <w:bCs/>
          <w:sz w:val="28"/>
          <w:szCs w:val="28"/>
          <w:lang w:val="uk-UA"/>
        </w:rPr>
      </w:pPr>
      <w:r w:rsidRPr="006D53DB">
        <w:rPr>
          <w:rFonts w:ascii="Times New Roman" w:hAnsi="Times New Roman" w:cs="Times New Roman"/>
          <w:bCs/>
          <w:sz w:val="28"/>
          <w:szCs w:val="28"/>
          <w:lang w:val="uk-UA"/>
        </w:rPr>
        <w:t>Історія виникнення та розвитку алфавітів.</w:t>
      </w:r>
    </w:p>
    <w:p w:rsidR="006D53DB" w:rsidRPr="006D53DB" w:rsidRDefault="006D53DB" w:rsidP="006D53DB">
      <w:pPr>
        <w:numPr>
          <w:ilvl w:val="0"/>
          <w:numId w:val="2"/>
        </w:numPr>
        <w:ind w:left="-142" w:firstLine="0"/>
        <w:jc w:val="both"/>
        <w:rPr>
          <w:rFonts w:ascii="Times New Roman" w:hAnsi="Times New Roman" w:cs="Times New Roman"/>
          <w:bCs/>
          <w:sz w:val="28"/>
          <w:szCs w:val="28"/>
          <w:lang w:val="uk-UA"/>
        </w:rPr>
      </w:pPr>
      <w:r w:rsidRPr="006D53DB">
        <w:rPr>
          <w:rFonts w:ascii="Times New Roman" w:hAnsi="Times New Roman" w:cs="Times New Roman"/>
          <w:bCs/>
          <w:sz w:val="28"/>
          <w:szCs w:val="28"/>
          <w:lang w:val="uk-UA"/>
        </w:rPr>
        <w:t>Види графічних знакових систем.</w:t>
      </w:r>
    </w:p>
    <w:p w:rsidR="006D53DB" w:rsidRPr="006D53DB" w:rsidRDefault="006D53DB" w:rsidP="006D53DB">
      <w:pPr>
        <w:numPr>
          <w:ilvl w:val="0"/>
          <w:numId w:val="2"/>
        </w:numPr>
        <w:ind w:left="-142" w:firstLine="0"/>
        <w:jc w:val="both"/>
        <w:rPr>
          <w:rFonts w:ascii="Times New Roman" w:hAnsi="Times New Roman" w:cs="Times New Roman"/>
          <w:bCs/>
          <w:sz w:val="28"/>
          <w:szCs w:val="28"/>
          <w:lang w:val="uk-UA"/>
        </w:rPr>
      </w:pPr>
      <w:r w:rsidRPr="006D53DB">
        <w:rPr>
          <w:rFonts w:ascii="Times New Roman" w:hAnsi="Times New Roman" w:cs="Times New Roman"/>
          <w:bCs/>
          <w:sz w:val="28"/>
          <w:szCs w:val="28"/>
          <w:lang w:val="uk-UA"/>
        </w:rPr>
        <w:t>Український фольклор як джерело виникнення фразеологізмів.</w:t>
      </w:r>
    </w:p>
    <w:p w:rsidR="006D53DB" w:rsidRPr="006D53DB" w:rsidRDefault="006D53DB" w:rsidP="006D53DB">
      <w:pPr>
        <w:numPr>
          <w:ilvl w:val="0"/>
          <w:numId w:val="2"/>
        </w:numPr>
        <w:ind w:left="-142" w:firstLine="0"/>
        <w:jc w:val="both"/>
        <w:rPr>
          <w:rFonts w:ascii="Times New Roman" w:hAnsi="Times New Roman" w:cs="Times New Roman"/>
          <w:bCs/>
          <w:sz w:val="28"/>
          <w:szCs w:val="28"/>
          <w:lang w:val="uk-UA"/>
        </w:rPr>
      </w:pPr>
      <w:r w:rsidRPr="006D53DB">
        <w:rPr>
          <w:rFonts w:ascii="Times New Roman" w:hAnsi="Times New Roman" w:cs="Times New Roman"/>
          <w:bCs/>
          <w:sz w:val="28"/>
          <w:szCs w:val="28"/>
          <w:lang w:val="uk-UA"/>
        </w:rPr>
        <w:t>Види словників.</w:t>
      </w:r>
    </w:p>
    <w:p w:rsidR="006D53DB" w:rsidRPr="006D53DB" w:rsidRDefault="006D53DB" w:rsidP="006D53DB">
      <w:pPr>
        <w:numPr>
          <w:ilvl w:val="0"/>
          <w:numId w:val="2"/>
        </w:numPr>
        <w:ind w:left="-142" w:firstLine="0"/>
        <w:jc w:val="both"/>
        <w:rPr>
          <w:rFonts w:ascii="Times New Roman" w:hAnsi="Times New Roman" w:cs="Times New Roman"/>
          <w:bCs/>
          <w:sz w:val="28"/>
          <w:szCs w:val="28"/>
          <w:lang w:val="uk-UA"/>
        </w:rPr>
      </w:pPr>
      <w:r w:rsidRPr="006D53DB">
        <w:rPr>
          <w:rFonts w:ascii="Times New Roman" w:hAnsi="Times New Roman" w:cs="Times New Roman"/>
          <w:bCs/>
          <w:sz w:val="28"/>
          <w:szCs w:val="28"/>
          <w:lang w:val="uk-UA"/>
        </w:rPr>
        <w:t>Поняття стилю в різних галузях людської діяльності.</w:t>
      </w:r>
    </w:p>
    <w:p w:rsidR="006D53DB" w:rsidRPr="006D53DB" w:rsidRDefault="006D53DB" w:rsidP="006D53DB">
      <w:pPr>
        <w:numPr>
          <w:ilvl w:val="0"/>
          <w:numId w:val="2"/>
        </w:numPr>
        <w:ind w:left="-142" w:firstLine="0"/>
        <w:jc w:val="both"/>
        <w:rPr>
          <w:rFonts w:ascii="Times New Roman" w:hAnsi="Times New Roman" w:cs="Times New Roman"/>
          <w:bCs/>
          <w:sz w:val="28"/>
          <w:szCs w:val="28"/>
          <w:lang w:val="uk-UA"/>
        </w:rPr>
      </w:pPr>
      <w:r w:rsidRPr="006D53DB">
        <w:rPr>
          <w:rFonts w:ascii="Times New Roman" w:hAnsi="Times New Roman" w:cs="Times New Roman"/>
          <w:bCs/>
          <w:sz w:val="28"/>
          <w:szCs w:val="28"/>
          <w:lang w:val="uk-UA"/>
        </w:rPr>
        <w:t>Комп</w:t>
      </w:r>
      <w:r w:rsidRPr="006D53DB">
        <w:rPr>
          <w:rFonts w:ascii="Times New Roman" w:hAnsi="Times New Roman" w:cs="Times New Roman"/>
          <w:bCs/>
          <w:sz w:val="28"/>
          <w:szCs w:val="28"/>
        </w:rPr>
        <w:t>’ютерне оформлення документ</w:t>
      </w:r>
      <w:r w:rsidRPr="006D53DB">
        <w:rPr>
          <w:rFonts w:ascii="Times New Roman" w:hAnsi="Times New Roman" w:cs="Times New Roman"/>
          <w:bCs/>
          <w:sz w:val="28"/>
          <w:szCs w:val="28"/>
          <w:lang w:val="uk-UA"/>
        </w:rPr>
        <w:t>ів.</w:t>
      </w:r>
    </w:p>
    <w:p w:rsidR="006D53DB" w:rsidRPr="006D53DB" w:rsidRDefault="006D53DB" w:rsidP="006D53DB">
      <w:pPr>
        <w:pStyle w:val="a3"/>
        <w:numPr>
          <w:ilvl w:val="0"/>
          <w:numId w:val="2"/>
        </w:numPr>
        <w:spacing w:before="0" w:beforeAutospacing="0" w:after="0" w:afterAutospacing="0"/>
        <w:ind w:left="-142" w:firstLine="0"/>
        <w:jc w:val="both"/>
        <w:rPr>
          <w:sz w:val="28"/>
          <w:szCs w:val="28"/>
        </w:rPr>
      </w:pPr>
      <w:r w:rsidRPr="006D53DB">
        <w:rPr>
          <w:color w:val="000000"/>
          <w:sz w:val="28"/>
          <w:szCs w:val="28"/>
        </w:rPr>
        <w:t xml:space="preserve">Принципи українського правопису, їх роль у засвоєнні основних </w:t>
      </w:r>
    </w:p>
    <w:p w:rsidR="006D53DB" w:rsidRPr="006D53DB" w:rsidRDefault="006D53DB" w:rsidP="006D53DB">
      <w:pPr>
        <w:pStyle w:val="a3"/>
        <w:spacing w:before="0" w:beforeAutospacing="0" w:after="0" w:afterAutospacing="0"/>
        <w:ind w:left="360"/>
        <w:jc w:val="both"/>
        <w:rPr>
          <w:sz w:val="28"/>
          <w:szCs w:val="28"/>
        </w:rPr>
      </w:pPr>
      <w:r>
        <w:rPr>
          <w:color w:val="000000"/>
          <w:sz w:val="28"/>
          <w:szCs w:val="28"/>
        </w:rPr>
        <w:t xml:space="preserve">     </w:t>
      </w:r>
      <w:r w:rsidRPr="006D53DB">
        <w:rPr>
          <w:color w:val="000000"/>
          <w:sz w:val="28"/>
          <w:szCs w:val="28"/>
        </w:rPr>
        <w:t>правил української орфографії.</w:t>
      </w:r>
    </w:p>
    <w:p w:rsidR="006D53DB" w:rsidRPr="006D53DB" w:rsidRDefault="006D53DB" w:rsidP="006D53DB">
      <w:pPr>
        <w:pStyle w:val="a3"/>
        <w:numPr>
          <w:ilvl w:val="0"/>
          <w:numId w:val="2"/>
        </w:numPr>
        <w:spacing w:before="0" w:beforeAutospacing="0" w:after="0" w:afterAutospacing="0"/>
        <w:ind w:left="-142" w:firstLine="0"/>
        <w:jc w:val="both"/>
        <w:rPr>
          <w:color w:val="000000"/>
          <w:sz w:val="28"/>
          <w:szCs w:val="28"/>
          <w:lang w:val="uk-UA"/>
        </w:rPr>
      </w:pPr>
      <w:proofErr w:type="gramStart"/>
      <w:r w:rsidRPr="006D53DB">
        <w:rPr>
          <w:color w:val="000000"/>
          <w:sz w:val="28"/>
          <w:szCs w:val="28"/>
        </w:rPr>
        <w:t>Нове в</w:t>
      </w:r>
      <w:proofErr w:type="gramEnd"/>
      <w:r w:rsidRPr="006D53DB">
        <w:rPr>
          <w:color w:val="000000"/>
          <w:sz w:val="28"/>
          <w:szCs w:val="28"/>
        </w:rPr>
        <w:t xml:space="preserve"> українському правописі.</w:t>
      </w:r>
    </w:p>
    <w:p w:rsidR="006D53DB" w:rsidRPr="006D53DB" w:rsidRDefault="006D53DB" w:rsidP="006D53DB">
      <w:pPr>
        <w:pStyle w:val="a3"/>
        <w:numPr>
          <w:ilvl w:val="0"/>
          <w:numId w:val="2"/>
        </w:numPr>
        <w:spacing w:before="0" w:beforeAutospacing="0" w:after="0" w:afterAutospacing="0"/>
        <w:ind w:left="-142" w:firstLine="0"/>
        <w:jc w:val="both"/>
        <w:rPr>
          <w:sz w:val="28"/>
          <w:szCs w:val="28"/>
        </w:rPr>
      </w:pPr>
      <w:r w:rsidRPr="006D53DB">
        <w:rPr>
          <w:color w:val="000000"/>
          <w:sz w:val="28"/>
          <w:szCs w:val="28"/>
        </w:rPr>
        <w:t>Власне українська та іншомовна термінологія в українському словнику.</w:t>
      </w:r>
    </w:p>
    <w:p w:rsidR="006D53DB" w:rsidRPr="006D53DB" w:rsidRDefault="006D53DB" w:rsidP="006D53DB">
      <w:pPr>
        <w:pStyle w:val="a3"/>
        <w:numPr>
          <w:ilvl w:val="0"/>
          <w:numId w:val="2"/>
        </w:numPr>
        <w:spacing w:before="0" w:beforeAutospacing="0" w:after="0" w:afterAutospacing="0"/>
        <w:ind w:left="-142" w:firstLine="0"/>
        <w:jc w:val="both"/>
        <w:rPr>
          <w:sz w:val="28"/>
          <w:szCs w:val="28"/>
        </w:rPr>
      </w:pPr>
      <w:r w:rsidRPr="006D53DB">
        <w:rPr>
          <w:color w:val="000000"/>
          <w:sz w:val="28"/>
          <w:szCs w:val="28"/>
        </w:rPr>
        <w:t>Формування і нормалізація української термінологічної лексики.</w:t>
      </w:r>
    </w:p>
    <w:p w:rsidR="006D53DB" w:rsidRPr="006D53DB" w:rsidRDefault="006D53DB" w:rsidP="006D53DB">
      <w:pPr>
        <w:pStyle w:val="a3"/>
        <w:numPr>
          <w:ilvl w:val="0"/>
          <w:numId w:val="2"/>
        </w:numPr>
        <w:spacing w:before="0" w:beforeAutospacing="0" w:after="0" w:afterAutospacing="0"/>
        <w:ind w:left="-142" w:firstLine="0"/>
        <w:jc w:val="both"/>
        <w:rPr>
          <w:color w:val="000000"/>
          <w:sz w:val="28"/>
          <w:szCs w:val="28"/>
          <w:lang w:val="uk-UA"/>
        </w:rPr>
      </w:pPr>
      <w:r w:rsidRPr="006D53DB">
        <w:rPr>
          <w:color w:val="000000"/>
          <w:sz w:val="28"/>
          <w:szCs w:val="28"/>
        </w:rPr>
        <w:t>Українська термінологія: походження, становлення, нормалізація.</w:t>
      </w:r>
    </w:p>
    <w:p w:rsidR="006D53DB" w:rsidRPr="006D53DB" w:rsidRDefault="006D53DB" w:rsidP="006D53DB">
      <w:pPr>
        <w:pStyle w:val="a3"/>
        <w:numPr>
          <w:ilvl w:val="0"/>
          <w:numId w:val="2"/>
        </w:numPr>
        <w:spacing w:before="0" w:beforeAutospacing="0" w:after="0" w:afterAutospacing="0"/>
        <w:ind w:left="-142" w:firstLine="0"/>
        <w:jc w:val="both"/>
        <w:rPr>
          <w:color w:val="000000"/>
          <w:sz w:val="28"/>
          <w:szCs w:val="28"/>
          <w:lang w:val="uk-UA"/>
        </w:rPr>
      </w:pPr>
      <w:r w:rsidRPr="006D53DB">
        <w:rPr>
          <w:color w:val="000000"/>
          <w:sz w:val="28"/>
          <w:szCs w:val="28"/>
        </w:rPr>
        <w:t>Власні імена в українській мові (походження і значення).</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sz w:val="28"/>
          <w:szCs w:val="28"/>
        </w:rPr>
        <w:t>Методи вивчення мови.</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sz w:val="28"/>
          <w:szCs w:val="28"/>
        </w:rPr>
        <w:t>Невербальні засоби комунікації.</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sz w:val="28"/>
          <w:szCs w:val="28"/>
        </w:rPr>
        <w:t>Мова та інші засоби спілкування.</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sz w:val="28"/>
          <w:szCs w:val="28"/>
        </w:rPr>
        <w:t>Мова та суспільство.</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sz w:val="28"/>
          <w:szCs w:val="28"/>
        </w:rPr>
        <w:t>Мова та мислення. Логічні та граматичні категорії.</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sz w:val="28"/>
          <w:szCs w:val="28"/>
        </w:rPr>
        <w:t>Основні гіпотези походження мови.</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sz w:val="28"/>
          <w:szCs w:val="28"/>
        </w:rPr>
        <w:t>Основні закономірності розвитку мови.</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sz w:val="28"/>
          <w:szCs w:val="28"/>
        </w:rPr>
        <w:t>Слово як основна одиниця мови.</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sz w:val="28"/>
          <w:szCs w:val="28"/>
        </w:rPr>
        <w:t>Історичні зміни у словниковому складі мови.</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sz w:val="28"/>
          <w:szCs w:val="28"/>
        </w:rPr>
        <w:t>Основні сі</w:t>
      </w:r>
      <w:proofErr w:type="gramStart"/>
      <w:r w:rsidRPr="006D53DB">
        <w:rPr>
          <w:sz w:val="28"/>
          <w:szCs w:val="28"/>
        </w:rPr>
        <w:t>м</w:t>
      </w:r>
      <w:proofErr w:type="gramEnd"/>
      <w:r w:rsidRPr="006D53DB">
        <w:rPr>
          <w:sz w:val="28"/>
          <w:szCs w:val="28"/>
        </w:rPr>
        <w:t>’ї мов.</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sz w:val="28"/>
          <w:szCs w:val="28"/>
        </w:rPr>
        <w:t xml:space="preserve">Генеалогічна класифікація мов </w:t>
      </w:r>
      <w:proofErr w:type="gramStart"/>
      <w:r w:rsidRPr="006D53DB">
        <w:rPr>
          <w:sz w:val="28"/>
          <w:szCs w:val="28"/>
        </w:rPr>
        <w:t>св</w:t>
      </w:r>
      <w:proofErr w:type="gramEnd"/>
      <w:r w:rsidRPr="006D53DB">
        <w:rPr>
          <w:sz w:val="28"/>
          <w:szCs w:val="28"/>
        </w:rPr>
        <w:t>іту.</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color w:val="000000"/>
          <w:sz w:val="28"/>
          <w:szCs w:val="28"/>
        </w:rPr>
        <w:t xml:space="preserve">Роль службових слів </w:t>
      </w:r>
      <w:proofErr w:type="gramStart"/>
      <w:r w:rsidRPr="006D53DB">
        <w:rPr>
          <w:color w:val="000000"/>
          <w:sz w:val="28"/>
          <w:szCs w:val="28"/>
        </w:rPr>
        <w:t>в</w:t>
      </w:r>
      <w:proofErr w:type="gramEnd"/>
      <w:r w:rsidRPr="006D53DB">
        <w:rPr>
          <w:color w:val="000000"/>
          <w:sz w:val="28"/>
          <w:szCs w:val="28"/>
        </w:rPr>
        <w:t xml:space="preserve"> офіційно-діловому стилі.</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color w:val="000000"/>
          <w:sz w:val="28"/>
          <w:szCs w:val="28"/>
          <w:lang w:val="uk-UA"/>
        </w:rPr>
        <w:t xml:space="preserve">Книжно-літературна, зокрема наукова та ділова фразеологія, місце її в </w:t>
      </w:r>
    </w:p>
    <w:p w:rsidR="006D53DB" w:rsidRPr="006D53DB" w:rsidRDefault="006D53DB" w:rsidP="006D53DB">
      <w:pPr>
        <w:pStyle w:val="a3"/>
        <w:spacing w:before="0" w:beforeAutospacing="0" w:after="0" w:afterAutospacing="0"/>
        <w:ind w:left="360"/>
        <w:jc w:val="both"/>
        <w:rPr>
          <w:sz w:val="28"/>
          <w:szCs w:val="28"/>
          <w:lang w:val="uk-UA"/>
        </w:rPr>
      </w:pPr>
      <w:r>
        <w:rPr>
          <w:color w:val="000000"/>
          <w:sz w:val="28"/>
          <w:szCs w:val="28"/>
          <w:lang w:val="uk-UA"/>
        </w:rPr>
        <w:t xml:space="preserve">     </w:t>
      </w:r>
      <w:r w:rsidRPr="006D53DB">
        <w:rPr>
          <w:color w:val="000000"/>
          <w:sz w:val="28"/>
          <w:szCs w:val="28"/>
          <w:lang w:val="uk-UA"/>
        </w:rPr>
        <w:t>офіційно-діловій та науковій мовах.</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color w:val="000000"/>
          <w:sz w:val="28"/>
          <w:szCs w:val="28"/>
        </w:rPr>
        <w:t xml:space="preserve">Типи словотворення в українській мові, їх роль у збагаченні </w:t>
      </w:r>
    </w:p>
    <w:p w:rsidR="006D53DB" w:rsidRPr="006D53DB" w:rsidRDefault="006D53DB" w:rsidP="006D53DB">
      <w:pPr>
        <w:pStyle w:val="a3"/>
        <w:spacing w:before="0" w:beforeAutospacing="0" w:after="0" w:afterAutospacing="0"/>
        <w:ind w:left="360"/>
        <w:jc w:val="both"/>
        <w:rPr>
          <w:sz w:val="28"/>
          <w:szCs w:val="28"/>
          <w:lang w:val="uk-UA"/>
        </w:rPr>
      </w:pPr>
      <w:r>
        <w:rPr>
          <w:color w:val="000000"/>
          <w:sz w:val="28"/>
          <w:szCs w:val="28"/>
        </w:rPr>
        <w:t xml:space="preserve">     </w:t>
      </w:r>
      <w:r w:rsidRPr="006D53DB">
        <w:rPr>
          <w:color w:val="000000"/>
          <w:sz w:val="28"/>
          <w:szCs w:val="28"/>
        </w:rPr>
        <w:t>українського словника.</w:t>
      </w:r>
    </w:p>
    <w:p w:rsidR="006D53DB" w:rsidRPr="006D53DB" w:rsidRDefault="006D53DB" w:rsidP="006D53DB">
      <w:pPr>
        <w:pStyle w:val="a3"/>
        <w:numPr>
          <w:ilvl w:val="0"/>
          <w:numId w:val="2"/>
        </w:numPr>
        <w:spacing w:before="0" w:beforeAutospacing="0" w:after="0" w:afterAutospacing="0"/>
        <w:ind w:left="-142" w:firstLine="0"/>
        <w:jc w:val="both"/>
        <w:rPr>
          <w:sz w:val="28"/>
          <w:szCs w:val="28"/>
          <w:lang w:val="uk-UA"/>
        </w:rPr>
      </w:pPr>
      <w:r w:rsidRPr="006D53DB">
        <w:rPr>
          <w:sz w:val="28"/>
          <w:szCs w:val="28"/>
        </w:rPr>
        <w:t>Мовна поведінка особистості в ситуації бі</w:t>
      </w:r>
      <w:proofErr w:type="gramStart"/>
      <w:r w:rsidRPr="006D53DB">
        <w:rPr>
          <w:sz w:val="28"/>
          <w:szCs w:val="28"/>
        </w:rPr>
        <w:t>л</w:t>
      </w:r>
      <w:proofErr w:type="gramEnd"/>
      <w:r w:rsidRPr="006D53DB">
        <w:rPr>
          <w:sz w:val="28"/>
          <w:szCs w:val="28"/>
        </w:rPr>
        <w:t>інгвізму.</w:t>
      </w:r>
    </w:p>
    <w:p w:rsidR="00357182" w:rsidRDefault="00357182" w:rsidP="006D53DB">
      <w:pPr>
        <w:tabs>
          <w:tab w:val="left" w:pos="1287"/>
        </w:tabs>
        <w:rPr>
          <w:rFonts w:ascii="Times New Roman" w:hAnsi="Times New Roman" w:cs="Times New Roman"/>
          <w:sz w:val="28"/>
          <w:szCs w:val="28"/>
          <w:lang w:val="uk-UA"/>
        </w:rPr>
      </w:pPr>
    </w:p>
    <w:p w:rsidR="00357182" w:rsidRPr="00357182" w:rsidRDefault="00357182" w:rsidP="00357182">
      <w:pPr>
        <w:rPr>
          <w:rFonts w:ascii="Times New Roman" w:hAnsi="Times New Roman" w:cs="Times New Roman"/>
          <w:sz w:val="28"/>
          <w:szCs w:val="28"/>
          <w:lang w:val="uk-UA"/>
        </w:rPr>
      </w:pPr>
    </w:p>
    <w:p w:rsidR="00357182" w:rsidRPr="00357182" w:rsidRDefault="00357182" w:rsidP="00357182">
      <w:pPr>
        <w:rPr>
          <w:rFonts w:ascii="Times New Roman" w:hAnsi="Times New Roman" w:cs="Times New Roman"/>
          <w:sz w:val="28"/>
          <w:szCs w:val="28"/>
          <w:lang w:val="uk-UA"/>
        </w:rPr>
      </w:pPr>
    </w:p>
    <w:p w:rsidR="00357182" w:rsidRPr="00357182" w:rsidRDefault="00357182" w:rsidP="00357182">
      <w:pPr>
        <w:rPr>
          <w:rFonts w:ascii="Times New Roman" w:hAnsi="Times New Roman" w:cs="Times New Roman"/>
          <w:sz w:val="28"/>
          <w:szCs w:val="28"/>
          <w:lang w:val="uk-UA"/>
        </w:rPr>
      </w:pPr>
    </w:p>
    <w:p w:rsidR="00357182" w:rsidRPr="0081277B" w:rsidRDefault="00357182" w:rsidP="00357182">
      <w:pPr>
        <w:jc w:val="both"/>
        <w:rPr>
          <w:rFonts w:ascii="Times New Roman" w:hAnsi="Times New Roman" w:cs="Times New Roman"/>
          <w:b/>
          <w:sz w:val="28"/>
          <w:szCs w:val="28"/>
        </w:rPr>
      </w:pPr>
      <w:r w:rsidRPr="0081277B">
        <w:rPr>
          <w:rFonts w:ascii="Times New Roman" w:hAnsi="Times New Roman" w:cs="Times New Roman"/>
          <w:b/>
          <w:sz w:val="28"/>
          <w:szCs w:val="28"/>
        </w:rPr>
        <w:lastRenderedPageBreak/>
        <w:t>Список источников</w:t>
      </w:r>
    </w:p>
    <w:p w:rsidR="00357182" w:rsidRPr="0081277B" w:rsidRDefault="00357182" w:rsidP="00357182">
      <w:pPr>
        <w:jc w:val="both"/>
        <w:rPr>
          <w:rFonts w:ascii="Times New Roman" w:hAnsi="Times New Roman" w:cs="Times New Roman"/>
          <w:sz w:val="28"/>
          <w:szCs w:val="28"/>
        </w:rPr>
      </w:pPr>
    </w:p>
    <w:p w:rsidR="00357182" w:rsidRPr="0081277B" w:rsidRDefault="00357182" w:rsidP="00357182">
      <w:pPr>
        <w:jc w:val="both"/>
        <w:rPr>
          <w:rFonts w:ascii="Times New Roman" w:hAnsi="Times New Roman" w:cs="Times New Roman"/>
          <w:sz w:val="28"/>
          <w:szCs w:val="28"/>
        </w:rPr>
      </w:pPr>
    </w:p>
    <w:p w:rsidR="00357182" w:rsidRPr="0081277B" w:rsidRDefault="00357182" w:rsidP="00357182">
      <w:pPr>
        <w:ind w:left="-426"/>
        <w:jc w:val="both"/>
        <w:rPr>
          <w:rFonts w:ascii="Times New Roman" w:hAnsi="Times New Roman" w:cs="Times New Roman"/>
          <w:b/>
          <w:bCs/>
          <w:color w:val="000000"/>
          <w:spacing w:val="-1"/>
          <w:sz w:val="28"/>
          <w:szCs w:val="28"/>
          <w:lang w:val="uk-UA"/>
        </w:rPr>
      </w:pPr>
      <w:r w:rsidRPr="0081277B">
        <w:rPr>
          <w:rFonts w:ascii="Times New Roman" w:hAnsi="Times New Roman" w:cs="Times New Roman"/>
          <w:b/>
          <w:bCs/>
          <w:color w:val="000000"/>
          <w:spacing w:val="-1"/>
          <w:sz w:val="28"/>
          <w:szCs w:val="28"/>
          <w:lang w:val="uk-UA"/>
        </w:rPr>
        <w:t>ОСНОВНІ:</w:t>
      </w:r>
    </w:p>
    <w:p w:rsidR="00357182" w:rsidRPr="0081277B" w:rsidRDefault="00357182" w:rsidP="00357182">
      <w:pPr>
        <w:widowControl w:val="0"/>
        <w:numPr>
          <w:ilvl w:val="0"/>
          <w:numId w:val="7"/>
        </w:numPr>
        <w:shd w:val="clear" w:color="auto" w:fill="FFFFFF"/>
        <w:tabs>
          <w:tab w:val="left" w:pos="636"/>
        </w:tabs>
        <w:autoSpaceDE w:val="0"/>
        <w:autoSpaceDN w:val="0"/>
        <w:adjustRightInd w:val="0"/>
        <w:spacing w:before="5"/>
        <w:ind w:left="-426" w:hanging="360"/>
        <w:jc w:val="both"/>
        <w:rPr>
          <w:rFonts w:ascii="Times New Roman" w:hAnsi="Times New Roman" w:cs="Times New Roman"/>
          <w:color w:val="000000"/>
          <w:spacing w:val="-7"/>
          <w:sz w:val="28"/>
          <w:szCs w:val="28"/>
          <w:lang w:val="uk-UA"/>
        </w:rPr>
      </w:pPr>
      <w:r w:rsidRPr="0081277B">
        <w:rPr>
          <w:rFonts w:ascii="Times New Roman" w:hAnsi="Times New Roman" w:cs="Times New Roman"/>
          <w:color w:val="000000"/>
          <w:spacing w:val="11"/>
          <w:sz w:val="28"/>
          <w:szCs w:val="28"/>
          <w:lang w:val="uk-UA"/>
        </w:rPr>
        <w:t>Ладоня В.О.</w:t>
      </w:r>
      <w:r w:rsidRPr="0081277B">
        <w:rPr>
          <w:rFonts w:ascii="Times New Roman" w:hAnsi="Times New Roman" w:cs="Times New Roman"/>
          <w:color w:val="000000"/>
          <w:spacing w:val="10"/>
          <w:sz w:val="28"/>
          <w:szCs w:val="28"/>
          <w:lang w:val="uk-UA"/>
        </w:rPr>
        <w:t xml:space="preserve"> Українська мова. Посібник для підготовки молодших спеціалістів вищих навчальних закладів. К.: Вища школа, 2001.</w:t>
      </w:r>
    </w:p>
    <w:p w:rsidR="00357182" w:rsidRPr="0081277B" w:rsidRDefault="00357182" w:rsidP="00357182">
      <w:pPr>
        <w:widowControl w:val="0"/>
        <w:numPr>
          <w:ilvl w:val="0"/>
          <w:numId w:val="7"/>
        </w:numPr>
        <w:shd w:val="clear" w:color="auto" w:fill="FFFFFF"/>
        <w:tabs>
          <w:tab w:val="left" w:pos="636"/>
        </w:tabs>
        <w:autoSpaceDE w:val="0"/>
        <w:autoSpaceDN w:val="0"/>
        <w:adjustRightInd w:val="0"/>
        <w:spacing w:before="5"/>
        <w:ind w:left="-426" w:hanging="360"/>
        <w:jc w:val="both"/>
        <w:rPr>
          <w:rFonts w:ascii="Times New Roman" w:hAnsi="Times New Roman" w:cs="Times New Roman"/>
          <w:color w:val="000000"/>
          <w:spacing w:val="-7"/>
          <w:sz w:val="28"/>
          <w:szCs w:val="28"/>
          <w:lang w:val="uk-UA"/>
        </w:rPr>
      </w:pPr>
      <w:r w:rsidRPr="0081277B">
        <w:rPr>
          <w:rFonts w:ascii="Times New Roman" w:hAnsi="Times New Roman" w:cs="Times New Roman"/>
          <w:color w:val="000000"/>
          <w:spacing w:val="10"/>
          <w:sz w:val="28"/>
          <w:szCs w:val="28"/>
          <w:lang w:val="uk-UA"/>
        </w:rPr>
        <w:t>Юшук І.П. Українська мова. Практикум з правопису української</w:t>
      </w:r>
      <w:r w:rsidRPr="0081277B">
        <w:rPr>
          <w:rFonts w:ascii="Times New Roman" w:hAnsi="Times New Roman" w:cs="Times New Roman"/>
          <w:color w:val="000000"/>
          <w:spacing w:val="10"/>
          <w:sz w:val="28"/>
          <w:szCs w:val="28"/>
          <w:lang w:val="uk-UA"/>
        </w:rPr>
        <w:br/>
      </w:r>
      <w:r w:rsidRPr="0081277B">
        <w:rPr>
          <w:rFonts w:ascii="Times New Roman" w:hAnsi="Times New Roman" w:cs="Times New Roman"/>
          <w:color w:val="000000"/>
          <w:spacing w:val="11"/>
          <w:sz w:val="28"/>
          <w:szCs w:val="28"/>
          <w:lang w:val="uk-UA"/>
        </w:rPr>
        <w:t>мови. - К.: Освіта, 2007.</w:t>
      </w:r>
    </w:p>
    <w:p w:rsidR="00357182" w:rsidRPr="0081277B" w:rsidRDefault="00357182" w:rsidP="00357182">
      <w:pPr>
        <w:shd w:val="clear" w:color="auto" w:fill="FFFFFF"/>
        <w:spacing w:before="862"/>
        <w:ind w:left="-426"/>
        <w:jc w:val="both"/>
        <w:rPr>
          <w:rFonts w:ascii="Times New Roman" w:hAnsi="Times New Roman" w:cs="Times New Roman"/>
          <w:sz w:val="28"/>
          <w:szCs w:val="28"/>
        </w:rPr>
      </w:pPr>
      <w:r w:rsidRPr="0081277B">
        <w:rPr>
          <w:rFonts w:ascii="Times New Roman" w:hAnsi="Times New Roman" w:cs="Times New Roman"/>
          <w:b/>
          <w:bCs/>
          <w:color w:val="000000"/>
          <w:spacing w:val="-6"/>
          <w:sz w:val="28"/>
          <w:szCs w:val="28"/>
          <w:lang w:val="uk-UA"/>
        </w:rPr>
        <w:t>ДОДАТКОВІ:</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eastAsia="SchoolBookC" w:hAnsi="Times New Roman" w:cs="Times New Roman"/>
          <w:sz w:val="28"/>
          <w:szCs w:val="28"/>
          <w:lang w:val="uk-UA"/>
        </w:rPr>
        <w:t>Бибик С.П, Сюта Г.М. Ділові документи та правові папери. – Харків: ФОЛІО, 2005.</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Бондаренко</w:t>
      </w:r>
      <w:r w:rsidRPr="0081277B">
        <w:rPr>
          <w:rFonts w:ascii="Times New Roman" w:hAnsi="Times New Roman" w:cs="Times New Roman"/>
          <w:sz w:val="28"/>
          <w:szCs w:val="28"/>
        </w:rPr>
        <w:t xml:space="preserve"> </w:t>
      </w:r>
      <w:r w:rsidRPr="0081277B">
        <w:rPr>
          <w:rFonts w:ascii="Times New Roman" w:hAnsi="Times New Roman" w:cs="Times New Roman"/>
          <w:bCs/>
          <w:sz w:val="28"/>
          <w:szCs w:val="28"/>
          <w:lang w:val="uk-UA"/>
        </w:rPr>
        <w:t>Н.В. Українська мова. 10 клас. – К.: Грамота, 2010.</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 xml:space="preserve">Вороніна В.І. Українська мова: підруч. для 10-11 кл. – Запоріжжя: Прем’єр, 2006. </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Великий зведений орфографічний словник сучасної української лексики / Бусел В.Т. та ін. – К.: Перун, 2004.</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Великий тлумачний словник сучасної української мови / Бусел В.Т. та ін. – К.: Перун, 2005.</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Глазова О.П., Дика Н.М. Рідна мова: плани-конспекти уроків / методичний посібник для вчителя. – Х.: Ранок, 2003.</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Глазова О.П., Кузнєцов Ю.В. Рідна мова: підручник – К.: Педагогічна преса, 2005.</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eastAsia="SchoolBookC" w:hAnsi="Times New Roman" w:cs="Times New Roman"/>
          <w:sz w:val="28"/>
          <w:szCs w:val="28"/>
          <w:lang w:val="uk-UA"/>
        </w:rPr>
        <w:t>Жовтобрюх В.Ф. Сучасний український орфографічний словник. – Х.: Веста: Видавництво «Ранок», 2007.</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Заболотний О.В., Заболотний В.В. Рідна мова: підручник. – К.: Навчальна книга, 2005.</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eastAsia="SchoolBookC" w:hAnsi="Times New Roman" w:cs="Times New Roman"/>
          <w:sz w:val="28"/>
          <w:szCs w:val="28"/>
          <w:lang w:val="uk-UA"/>
        </w:rPr>
        <w:t>Зубков М. Збірник диктантів для випускників та абітурієнтів з української мови + граматичний коментар. – Харків, 2007.</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Кобцев Д.А. Українська мова. 10-11 класи: критерії оцінювання, тестові завдання, дидактичні матеріали, методичний коментар. - Х: Основа, 2007.</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Коваленко Л.Т., Авраменко О.М. Українська мова й література. Збірник тестових завдань / 2-е вид. виправлене й доповнене. – К.: Грамота, 2008.</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Козачук Г.О. Українська мова для абітурієнтів: Навч. посіб. – К.: Вища школа, 2009.</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eastAsia="SchoolBookC" w:hAnsi="Times New Roman" w:cs="Times New Roman"/>
          <w:sz w:val="28"/>
          <w:szCs w:val="28"/>
          <w:lang w:val="uk-UA"/>
        </w:rPr>
        <w:t>Мозговий В.І. Ділова мова у професійному спілкуванні: Навчальний посібник. – Донецьк: Альфа-прес, 2004.</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Новосьолова В.І., Скуратівський Л.В., Плетньова Л.В. Українська мова. Збірник тестових завдань для підготовки до зовнішнього незалежного оцінювання: 11 клас. - К.: Генеза, 2007.</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eastAsia="SchoolBookC" w:hAnsi="Times New Roman" w:cs="Times New Roman"/>
          <w:sz w:val="28"/>
          <w:szCs w:val="28"/>
          <w:lang w:val="uk-UA"/>
        </w:rPr>
        <w:t>Орфоепічний словник української мови / Укл.: М.М. Пещак, В.М. Русанівський та ін. – К.: Довіра, 2003.</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Плющ М.Я. Українська мова: 10 клас. - К., 2010.</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lastRenderedPageBreak/>
        <w:t>Скуратівський Л.В. Рідна мова: підручник. – К.: Ґенеза, 2003.</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Сучасна українська літературна мова / За ред. М.Я. Плющ. – К.: Вища школа, 2009.</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eastAsia="SchoolBookC" w:hAnsi="Times New Roman" w:cs="Times New Roman"/>
          <w:sz w:val="28"/>
          <w:szCs w:val="28"/>
          <w:lang w:val="uk-UA"/>
        </w:rPr>
        <w:t>Сучасний українсько-російський та російсько-український словник-довідник: 42000 слів і виразів сучасної української літературної мови. – Донецьк: ТОВ ВКФ «БАО», 2007.</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Тестові завдання з української мови: посібник / Скуратівський Л.В. та інші. – К.: Кімо, 2002.</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Українська мова: Підручник для 10-11 кл. / О.М. Бєляєв, Л.М. Симоненкова, Л.В. Скуратівський, Г.Т. Шелехова. – К.: Освіта, 2004.</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eastAsia="SchoolBookC" w:hAnsi="Times New Roman" w:cs="Times New Roman"/>
          <w:sz w:val="28"/>
          <w:szCs w:val="28"/>
          <w:lang w:val="uk-UA"/>
        </w:rPr>
        <w:t>Українська мова та література: зб. текстів для переказів із творчими завданнями: держ. підсумкова атестація: 11 кл. / Укл. Г.Т. Шелехова та ін. – К.: Ґенеза, 2012.</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 xml:space="preserve">Українська мова. Тести. </w:t>
      </w:r>
      <w:r w:rsidRPr="0081277B">
        <w:rPr>
          <w:rFonts w:ascii="Times New Roman" w:hAnsi="Times New Roman" w:cs="Times New Roman"/>
          <w:bCs/>
          <w:spacing w:val="25"/>
          <w:sz w:val="28"/>
          <w:szCs w:val="28"/>
          <w:lang w:val="uk-UA"/>
        </w:rPr>
        <w:t>5-12</w:t>
      </w:r>
      <w:r w:rsidRPr="0081277B">
        <w:rPr>
          <w:rFonts w:ascii="Times New Roman" w:hAnsi="Times New Roman" w:cs="Times New Roman"/>
          <w:bCs/>
          <w:sz w:val="28"/>
          <w:szCs w:val="28"/>
          <w:lang w:val="uk-UA"/>
        </w:rPr>
        <w:t xml:space="preserve"> класи: Посібник / За ред. Гуйванюк Н.В. - К.: ВЦ Академія", 2007.</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Український правопис. – К.: Наукова думка, 2012.</w:t>
      </w:r>
    </w:p>
    <w:p w:rsidR="00357182" w:rsidRPr="0081277B" w:rsidRDefault="00357182" w:rsidP="00357182">
      <w:pPr>
        <w:numPr>
          <w:ilvl w:val="0"/>
          <w:numId w:val="8"/>
        </w:numPr>
        <w:autoSpaceDE w:val="0"/>
        <w:autoSpaceDN w:val="0"/>
        <w:adjustRightInd w:val="0"/>
        <w:ind w:left="-426"/>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Шевелєва Л.А. Новий збірник диктантів з української мови для учнів 5 – 11 класів та абітурієнтів. – Х.: Веста: Видавництво «Ранок», 2006.</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Шевчук С.В. Українське ділове мовлення: Навч. посіб. – К.: Вища школа, 2004.</w:t>
      </w:r>
    </w:p>
    <w:p w:rsidR="00357182" w:rsidRPr="0081277B"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Cs/>
          <w:sz w:val="28"/>
          <w:szCs w:val="28"/>
          <w:lang w:val="uk-UA"/>
        </w:rPr>
      </w:pPr>
      <w:r w:rsidRPr="0081277B">
        <w:rPr>
          <w:rFonts w:ascii="Times New Roman" w:hAnsi="Times New Roman" w:cs="Times New Roman"/>
          <w:bCs/>
          <w:sz w:val="28"/>
          <w:szCs w:val="28"/>
          <w:lang w:val="uk-UA"/>
        </w:rPr>
        <w:t>Шелехова Г.Т., Новосьолова В.І., Бондаренко Н.В., Ярмолюк А.В., Плетньова Л.В. Українська мова: Збірник тестових завдань. - К.: Грамота, 2008.</w:t>
      </w:r>
    </w:p>
    <w:p w:rsidR="00357182" w:rsidRPr="00357182" w:rsidRDefault="00357182" w:rsidP="00357182">
      <w:pPr>
        <w:widowControl w:val="0"/>
        <w:numPr>
          <w:ilvl w:val="0"/>
          <w:numId w:val="8"/>
        </w:numPr>
        <w:shd w:val="clear" w:color="auto" w:fill="FFFFFF"/>
        <w:autoSpaceDE w:val="0"/>
        <w:autoSpaceDN w:val="0"/>
        <w:adjustRightInd w:val="0"/>
        <w:ind w:left="-426" w:right="888"/>
        <w:jc w:val="both"/>
        <w:rPr>
          <w:rFonts w:ascii="Times New Roman" w:hAnsi="Times New Roman" w:cs="Times New Roman"/>
          <w:b/>
          <w:bCs/>
          <w:sz w:val="28"/>
          <w:szCs w:val="28"/>
          <w:lang w:val="uk-UA"/>
        </w:rPr>
      </w:pPr>
      <w:r w:rsidRPr="00357182">
        <w:rPr>
          <w:rStyle w:val="a4"/>
          <w:rFonts w:ascii="Times New Roman" w:hAnsi="Times New Roman" w:cs="Times New Roman"/>
          <w:b w:val="0"/>
          <w:sz w:val="28"/>
          <w:szCs w:val="28"/>
          <w:lang w:val="uk-UA"/>
        </w:rPr>
        <w:t xml:space="preserve">Збірник переказів для державної підсумкової атестації з української мови : 11 клас / уклад. </w:t>
      </w:r>
      <w:r w:rsidRPr="00357182">
        <w:rPr>
          <w:rStyle w:val="a4"/>
          <w:rFonts w:ascii="Times New Roman" w:hAnsi="Times New Roman" w:cs="Times New Roman"/>
          <w:b w:val="0"/>
          <w:sz w:val="28"/>
          <w:szCs w:val="28"/>
        </w:rPr>
        <w:t>Г.Т. Шелехова та ін. — К.: Центр навч</w:t>
      </w:r>
      <w:proofErr w:type="gramStart"/>
      <w:r w:rsidRPr="00357182">
        <w:rPr>
          <w:rStyle w:val="a4"/>
          <w:rFonts w:ascii="Times New Roman" w:hAnsi="Times New Roman" w:cs="Times New Roman"/>
          <w:b w:val="0"/>
          <w:sz w:val="28"/>
          <w:szCs w:val="28"/>
        </w:rPr>
        <w:t>.-</w:t>
      </w:r>
      <w:proofErr w:type="gramEnd"/>
      <w:r w:rsidRPr="00357182">
        <w:rPr>
          <w:rStyle w:val="a4"/>
          <w:rFonts w:ascii="Times New Roman" w:hAnsi="Times New Roman" w:cs="Times New Roman"/>
          <w:b w:val="0"/>
          <w:sz w:val="28"/>
          <w:szCs w:val="28"/>
        </w:rPr>
        <w:t>метод, л-ри, 2013. — 104 с.</w:t>
      </w:r>
    </w:p>
    <w:p w:rsidR="00357182" w:rsidRPr="0081277B" w:rsidRDefault="00357182" w:rsidP="00357182">
      <w:pPr>
        <w:spacing w:line="360" w:lineRule="auto"/>
        <w:ind w:left="-426"/>
        <w:jc w:val="both"/>
        <w:rPr>
          <w:rFonts w:ascii="Times New Roman" w:hAnsi="Times New Roman" w:cs="Times New Roman"/>
          <w:sz w:val="28"/>
          <w:szCs w:val="28"/>
          <w:lang w:val="uk-UA"/>
        </w:rPr>
      </w:pPr>
    </w:p>
    <w:p w:rsidR="00357182" w:rsidRPr="0081277B" w:rsidRDefault="00357182" w:rsidP="00357182">
      <w:pPr>
        <w:spacing w:line="360" w:lineRule="auto"/>
        <w:ind w:left="-426"/>
        <w:jc w:val="both"/>
        <w:rPr>
          <w:rFonts w:ascii="Times New Roman" w:hAnsi="Times New Roman" w:cs="Times New Roman"/>
          <w:b/>
          <w:sz w:val="28"/>
          <w:szCs w:val="28"/>
          <w:lang w:val="uk-UA"/>
        </w:rPr>
      </w:pPr>
      <w:r w:rsidRPr="0081277B">
        <w:rPr>
          <w:rFonts w:ascii="Times New Roman" w:hAnsi="Times New Roman" w:cs="Times New Roman"/>
          <w:sz w:val="28"/>
          <w:szCs w:val="28"/>
          <w:lang w:val="uk-UA"/>
        </w:rPr>
        <w:t xml:space="preserve">                              </w:t>
      </w:r>
      <w:r w:rsidRPr="0081277B">
        <w:rPr>
          <w:rFonts w:ascii="Times New Roman" w:hAnsi="Times New Roman" w:cs="Times New Roman"/>
          <w:b/>
          <w:sz w:val="28"/>
          <w:szCs w:val="28"/>
          <w:lang w:val="uk-UA"/>
        </w:rPr>
        <w:t xml:space="preserve">     ІНФОРМАЦІЙНІ РЕСУРСИ</w:t>
      </w:r>
    </w:p>
    <w:p w:rsidR="00357182" w:rsidRPr="0081277B" w:rsidRDefault="00357182" w:rsidP="00357182">
      <w:pPr>
        <w:jc w:val="both"/>
        <w:rPr>
          <w:rFonts w:ascii="Times New Roman" w:hAnsi="Times New Roman" w:cs="Times New Roman"/>
          <w:sz w:val="28"/>
          <w:szCs w:val="28"/>
          <w:lang w:val="uk-UA"/>
        </w:rPr>
      </w:pPr>
    </w:p>
    <w:p w:rsidR="00357182" w:rsidRPr="0081277B" w:rsidRDefault="00357182" w:rsidP="00357182">
      <w:pPr>
        <w:pStyle w:val="a8"/>
        <w:ind w:left="-1134"/>
        <w:jc w:val="both"/>
        <w:rPr>
          <w:b w:val="0"/>
          <w:sz w:val="28"/>
          <w:szCs w:val="28"/>
          <w:lang w:val="uk-UA"/>
        </w:rPr>
      </w:pPr>
      <w:r w:rsidRPr="0081277B">
        <w:rPr>
          <w:b w:val="0"/>
          <w:sz w:val="28"/>
          <w:szCs w:val="28"/>
          <w:lang w:val="uk-UA"/>
        </w:rPr>
        <w:t>1.</w:t>
      </w:r>
      <w:r w:rsidRPr="0081277B">
        <w:rPr>
          <w:b w:val="0"/>
          <w:sz w:val="28"/>
          <w:szCs w:val="28"/>
        </w:rPr>
        <w:t xml:space="preserve">Чистякова А. Б.Ураїнська мова для іноземців : </w:t>
      </w:r>
      <w:proofErr w:type="gramStart"/>
      <w:r w:rsidRPr="0081277B">
        <w:rPr>
          <w:b w:val="0"/>
          <w:sz w:val="28"/>
          <w:szCs w:val="28"/>
        </w:rPr>
        <w:t>п</w:t>
      </w:r>
      <w:proofErr w:type="gramEnd"/>
      <w:r w:rsidRPr="0081277B">
        <w:rPr>
          <w:b w:val="0"/>
          <w:sz w:val="28"/>
          <w:szCs w:val="28"/>
        </w:rPr>
        <w:t>ідручник / А. Б. Чистякова, Л. І. Селіверстова, Т. М. Лагута. — Х.</w:t>
      </w:r>
      <w:proofErr w:type="gramStart"/>
      <w:r w:rsidRPr="0081277B">
        <w:rPr>
          <w:b w:val="0"/>
          <w:sz w:val="28"/>
          <w:szCs w:val="28"/>
        </w:rPr>
        <w:t xml:space="preserve"> :</w:t>
      </w:r>
      <w:proofErr w:type="gramEnd"/>
      <w:r w:rsidRPr="0081277B">
        <w:rPr>
          <w:b w:val="0"/>
          <w:sz w:val="28"/>
          <w:szCs w:val="28"/>
        </w:rPr>
        <w:t xml:space="preserve"> Індустрія, 2008. — 384 с. [Электронный ресурс] – Режим доступа: </w:t>
      </w:r>
      <w:hyperlink r:id="rId5" w:history="1">
        <w:r w:rsidRPr="0081277B">
          <w:rPr>
            <w:rStyle w:val="a7"/>
            <w:sz w:val="28"/>
            <w:szCs w:val="28"/>
            <w:lang w:val="uk-UA"/>
          </w:rPr>
          <w:t>http://lib.lgaki.info/page_lib.php?docid=7623&amp;mode=DocBibRecord</w:t>
        </w:r>
      </w:hyperlink>
    </w:p>
    <w:p w:rsidR="00357182" w:rsidRPr="0081277B" w:rsidRDefault="00357182" w:rsidP="00357182">
      <w:pPr>
        <w:pStyle w:val="a8"/>
        <w:ind w:left="-993"/>
        <w:jc w:val="both"/>
        <w:rPr>
          <w:b w:val="0"/>
          <w:sz w:val="28"/>
          <w:szCs w:val="28"/>
          <w:lang w:val="uk-UA"/>
        </w:rPr>
      </w:pPr>
      <w:r w:rsidRPr="0081277B">
        <w:rPr>
          <w:b w:val="0"/>
          <w:sz w:val="28"/>
          <w:szCs w:val="28"/>
          <w:lang w:val="uk-UA"/>
        </w:rPr>
        <w:t>2.</w:t>
      </w:r>
      <w:r w:rsidRPr="0081277B">
        <w:rPr>
          <w:b w:val="0"/>
          <w:sz w:val="28"/>
          <w:szCs w:val="28"/>
          <w:lang w:val="uk-UA"/>
        </w:rPr>
        <w:tab/>
        <w:t>Сучасний український правопис : Комплексний довідник / М. Г. Зубков. —</w:t>
      </w:r>
      <w:r w:rsidRPr="0081277B">
        <w:rPr>
          <w:sz w:val="28"/>
          <w:szCs w:val="28"/>
          <w:lang w:val="uk-UA"/>
        </w:rPr>
        <w:t xml:space="preserve"> </w:t>
      </w:r>
      <w:r w:rsidRPr="0081277B">
        <w:rPr>
          <w:b w:val="0"/>
          <w:sz w:val="28"/>
          <w:szCs w:val="28"/>
          <w:lang w:val="uk-UA"/>
        </w:rPr>
        <w:t xml:space="preserve">9-те вид., виправлено й доп. — Харків : Торсінг, 2003. — 368 с. </w:t>
      </w:r>
      <w:r w:rsidRPr="0081277B">
        <w:rPr>
          <w:b w:val="0"/>
          <w:sz w:val="28"/>
          <w:szCs w:val="28"/>
        </w:rPr>
        <w:t xml:space="preserve">[Электронный ресурс] – Режим доступа: </w:t>
      </w:r>
      <w:hyperlink r:id="rId6" w:history="1">
        <w:r w:rsidRPr="0081277B">
          <w:rPr>
            <w:rStyle w:val="a7"/>
            <w:sz w:val="28"/>
            <w:szCs w:val="28"/>
            <w:lang w:val="uk-UA"/>
          </w:rPr>
          <w:t>http://lib.lgaki.info/page_lib.php?docid=12048&amp;mode=DocBibRecord</w:t>
        </w:r>
      </w:hyperlink>
    </w:p>
    <w:p w:rsidR="00357182" w:rsidRPr="0081277B" w:rsidRDefault="00357182" w:rsidP="00357182">
      <w:pPr>
        <w:pStyle w:val="a8"/>
        <w:ind w:left="-993"/>
        <w:jc w:val="both"/>
        <w:rPr>
          <w:b w:val="0"/>
          <w:sz w:val="28"/>
          <w:szCs w:val="28"/>
          <w:lang w:val="uk-UA"/>
        </w:rPr>
      </w:pPr>
      <w:r w:rsidRPr="0081277B">
        <w:rPr>
          <w:b w:val="0"/>
          <w:sz w:val="28"/>
          <w:szCs w:val="28"/>
          <w:lang w:val="uk-UA"/>
        </w:rPr>
        <w:t>3.</w:t>
      </w:r>
      <w:r w:rsidRPr="0081277B">
        <w:rPr>
          <w:b w:val="0"/>
          <w:sz w:val="28"/>
          <w:szCs w:val="28"/>
          <w:lang w:val="uk-UA"/>
        </w:rPr>
        <w:tab/>
        <w:t xml:space="preserve">Український правопис / ред. : Є. І. Мазніченко, Н. М. Максименко, К. С. Чайка. — стереот. вид. — Київ : Наукова думка, 2008. — 288 с. </w:t>
      </w:r>
      <w:r w:rsidRPr="0081277B">
        <w:rPr>
          <w:b w:val="0"/>
          <w:sz w:val="28"/>
          <w:szCs w:val="28"/>
        </w:rPr>
        <w:t xml:space="preserve">[Электронный ресурс] – Режим доступа: </w:t>
      </w:r>
      <w:hyperlink r:id="rId7" w:history="1">
        <w:r w:rsidRPr="0081277B">
          <w:rPr>
            <w:rStyle w:val="a7"/>
            <w:sz w:val="28"/>
            <w:szCs w:val="28"/>
            <w:lang w:val="uk-UA"/>
          </w:rPr>
          <w:t>http://lib.lgaki.info/page_lib.php?docid=796&amp;mode=DocBibRecord</w:t>
        </w:r>
      </w:hyperlink>
    </w:p>
    <w:p w:rsidR="00357182" w:rsidRPr="0081277B" w:rsidRDefault="00357182" w:rsidP="00357182">
      <w:pPr>
        <w:pStyle w:val="a8"/>
        <w:ind w:left="-993"/>
        <w:jc w:val="both"/>
        <w:rPr>
          <w:b w:val="0"/>
          <w:sz w:val="28"/>
          <w:szCs w:val="28"/>
          <w:lang w:val="uk-UA"/>
        </w:rPr>
      </w:pPr>
      <w:r w:rsidRPr="0081277B">
        <w:rPr>
          <w:b w:val="0"/>
          <w:sz w:val="28"/>
          <w:szCs w:val="28"/>
          <w:lang w:val="uk-UA"/>
        </w:rPr>
        <w:t xml:space="preserve">4.Український правопис / ред. : Є. І. Мазніченко, Н. М. Максименко, К. С. Чайка. — стереот. вид. — Київ : Наукова думка, 2003. — 288 с. </w:t>
      </w:r>
      <w:r w:rsidRPr="0081277B">
        <w:rPr>
          <w:b w:val="0"/>
          <w:sz w:val="28"/>
          <w:szCs w:val="28"/>
        </w:rPr>
        <w:t xml:space="preserve">[Электронный ресурс] – Режим доступа: </w:t>
      </w:r>
      <w:hyperlink r:id="rId8" w:history="1">
        <w:r w:rsidRPr="0081277B">
          <w:rPr>
            <w:rStyle w:val="a7"/>
            <w:sz w:val="28"/>
            <w:szCs w:val="28"/>
            <w:lang w:val="uk-UA"/>
          </w:rPr>
          <w:t>http://lib.lgaki.info/page_lib.php?docid=797&amp;mode=DocBibRecord</w:t>
        </w:r>
      </w:hyperlink>
    </w:p>
    <w:p w:rsidR="00357182" w:rsidRPr="0081277B" w:rsidRDefault="00357182" w:rsidP="00357182">
      <w:pPr>
        <w:pStyle w:val="a8"/>
        <w:ind w:left="-993"/>
        <w:jc w:val="both"/>
        <w:rPr>
          <w:b w:val="0"/>
          <w:sz w:val="28"/>
          <w:szCs w:val="28"/>
          <w:lang w:val="uk-UA"/>
        </w:rPr>
      </w:pPr>
      <w:r w:rsidRPr="0081277B">
        <w:rPr>
          <w:b w:val="0"/>
          <w:sz w:val="28"/>
          <w:szCs w:val="28"/>
          <w:lang w:val="uk-UA"/>
        </w:rPr>
        <w:t>5. Шевелєва Л. А.Український правопис у таблицях : Правила, винятки, приклади, коментарі / Л. А. Шевелєва. — вид. 2-ге, доп. — Х. : Світ дитинства, 2000. — 64 с. — 966-544</w:t>
      </w:r>
      <w:r w:rsidRPr="0081277B">
        <w:rPr>
          <w:b w:val="0"/>
          <w:sz w:val="28"/>
          <w:szCs w:val="28"/>
        </w:rPr>
        <w:t xml:space="preserve"> [Электронный ресурс] – Режим доступа: </w:t>
      </w:r>
      <w:hyperlink r:id="rId9" w:history="1">
        <w:r w:rsidRPr="0081277B">
          <w:rPr>
            <w:rStyle w:val="a7"/>
            <w:sz w:val="28"/>
            <w:szCs w:val="28"/>
            <w:lang w:val="uk-UA"/>
          </w:rPr>
          <w:t>http://lib.lgaki.info/page_lib.php?docid=14135&amp;mode=DocBibRecord</w:t>
        </w:r>
      </w:hyperlink>
    </w:p>
    <w:p w:rsidR="00357182" w:rsidRPr="0081277B" w:rsidRDefault="00357182" w:rsidP="00357182">
      <w:pPr>
        <w:pStyle w:val="a8"/>
        <w:ind w:left="-993"/>
        <w:jc w:val="both"/>
        <w:rPr>
          <w:b w:val="0"/>
          <w:sz w:val="28"/>
          <w:szCs w:val="28"/>
          <w:lang w:val="uk-UA"/>
        </w:rPr>
      </w:pPr>
      <w:r w:rsidRPr="0081277B">
        <w:rPr>
          <w:b w:val="0"/>
          <w:sz w:val="28"/>
          <w:szCs w:val="28"/>
          <w:lang w:val="uk-UA"/>
        </w:rPr>
        <w:t xml:space="preserve">6. Шевелєва Л. А., Дудка О. О.Український правопис : Практикум: навч. посібник. — 3-є вид., вип. і доп. — Х. : Парус, 2009. — 464 с. </w:t>
      </w:r>
      <w:r w:rsidRPr="0081277B">
        <w:rPr>
          <w:b w:val="0"/>
          <w:sz w:val="28"/>
          <w:szCs w:val="28"/>
        </w:rPr>
        <w:t xml:space="preserve">[Электронный ресурс] – Режим доступа: </w:t>
      </w:r>
      <w:hyperlink r:id="rId10" w:history="1">
        <w:r w:rsidRPr="0081277B">
          <w:rPr>
            <w:rStyle w:val="a7"/>
            <w:sz w:val="28"/>
            <w:szCs w:val="28"/>
            <w:lang w:val="uk-UA"/>
          </w:rPr>
          <w:t>http://lib.lgaki.info/page_lib.php?docid=7483&amp;mode=DocBibRecord</w:t>
        </w:r>
      </w:hyperlink>
    </w:p>
    <w:p w:rsidR="00357182" w:rsidRPr="0081277B" w:rsidRDefault="00357182" w:rsidP="00357182">
      <w:pPr>
        <w:pStyle w:val="a8"/>
        <w:ind w:left="-993" w:firstLine="993"/>
        <w:jc w:val="both"/>
        <w:rPr>
          <w:b w:val="0"/>
          <w:spacing w:val="-3"/>
          <w:sz w:val="28"/>
          <w:szCs w:val="28"/>
          <w:lang w:val="uk-UA"/>
        </w:rPr>
      </w:pPr>
    </w:p>
    <w:p w:rsidR="00357182" w:rsidRPr="0081277B" w:rsidRDefault="00357182" w:rsidP="00357182">
      <w:pPr>
        <w:jc w:val="both"/>
        <w:rPr>
          <w:rFonts w:ascii="Times New Roman" w:hAnsi="Times New Roman" w:cs="Times New Roman"/>
          <w:sz w:val="28"/>
          <w:szCs w:val="28"/>
          <w:lang w:val="uk-UA"/>
        </w:rPr>
      </w:pPr>
    </w:p>
    <w:p w:rsidR="00357182" w:rsidRPr="00357182" w:rsidRDefault="00357182" w:rsidP="00357182">
      <w:pPr>
        <w:rPr>
          <w:rFonts w:ascii="Times New Roman" w:hAnsi="Times New Roman" w:cs="Times New Roman"/>
          <w:sz w:val="28"/>
          <w:szCs w:val="28"/>
          <w:lang w:val="uk-UA"/>
        </w:rPr>
      </w:pPr>
    </w:p>
    <w:p w:rsidR="00357182" w:rsidRPr="00357182" w:rsidRDefault="00357182" w:rsidP="00357182">
      <w:pPr>
        <w:rPr>
          <w:rFonts w:ascii="Times New Roman" w:hAnsi="Times New Roman" w:cs="Times New Roman"/>
          <w:sz w:val="28"/>
          <w:szCs w:val="28"/>
          <w:lang w:val="uk-UA"/>
        </w:rPr>
      </w:pPr>
    </w:p>
    <w:p w:rsidR="00357182" w:rsidRDefault="00357182" w:rsidP="00357182">
      <w:pPr>
        <w:rPr>
          <w:rFonts w:ascii="Times New Roman" w:hAnsi="Times New Roman" w:cs="Times New Roman"/>
          <w:sz w:val="28"/>
          <w:szCs w:val="28"/>
          <w:lang w:val="uk-UA"/>
        </w:rPr>
      </w:pPr>
    </w:p>
    <w:p w:rsidR="00357182" w:rsidRPr="00357182" w:rsidRDefault="00357182" w:rsidP="00357182">
      <w:pPr>
        <w:tabs>
          <w:tab w:val="left" w:pos="3218"/>
        </w:tabs>
        <w:rPr>
          <w:rFonts w:ascii="Times New Roman" w:hAnsi="Times New Roman" w:cs="Times New Roman"/>
          <w:sz w:val="28"/>
          <w:szCs w:val="28"/>
          <w:lang w:val="uk-UA"/>
        </w:rPr>
      </w:pPr>
      <w:r>
        <w:rPr>
          <w:rFonts w:ascii="Times New Roman" w:hAnsi="Times New Roman" w:cs="Times New Roman"/>
          <w:sz w:val="28"/>
          <w:szCs w:val="28"/>
          <w:lang w:val="uk-UA"/>
        </w:rPr>
        <w:tab/>
      </w:r>
    </w:p>
    <w:p w:rsidR="006D53DB" w:rsidRPr="00357182" w:rsidRDefault="006D53DB" w:rsidP="00357182">
      <w:pPr>
        <w:tabs>
          <w:tab w:val="left" w:pos="3218"/>
        </w:tabs>
        <w:rPr>
          <w:rFonts w:ascii="Times New Roman" w:hAnsi="Times New Roman" w:cs="Times New Roman"/>
          <w:sz w:val="28"/>
          <w:szCs w:val="28"/>
          <w:lang w:val="uk-UA"/>
        </w:rPr>
      </w:pPr>
    </w:p>
    <w:sectPr w:rsidR="006D53DB" w:rsidRPr="00357182" w:rsidSect="008D30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SchoolBook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126"/>
    <w:multiLevelType w:val="singleLevel"/>
    <w:tmpl w:val="9E521C7E"/>
    <w:lvl w:ilvl="0">
      <w:start w:val="1"/>
      <w:numFmt w:val="decimal"/>
      <w:lvlText w:val="%1."/>
      <w:legacy w:legacy="1" w:legacySpace="0" w:legacyIndent="624"/>
      <w:lvlJc w:val="left"/>
      <w:rPr>
        <w:rFonts w:ascii="Times New Roman" w:hAnsi="Times New Roman" w:cs="Times New Roman" w:hint="default"/>
      </w:rPr>
    </w:lvl>
  </w:abstractNum>
  <w:abstractNum w:abstractNumId="1">
    <w:nsid w:val="1E543FFE"/>
    <w:multiLevelType w:val="hybridMultilevel"/>
    <w:tmpl w:val="528A0F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4733C2"/>
    <w:multiLevelType w:val="hybridMultilevel"/>
    <w:tmpl w:val="87ECE0CE"/>
    <w:lvl w:ilvl="0" w:tplc="016E4A5C">
      <w:start w:val="1"/>
      <w:numFmt w:val="decimal"/>
      <w:lvlText w:val="%1."/>
      <w:lvlJc w:val="left"/>
      <w:pPr>
        <w:tabs>
          <w:tab w:val="num" w:pos="715"/>
        </w:tabs>
        <w:ind w:left="715" w:hanging="360"/>
      </w:pPr>
      <w:rPr>
        <w:b/>
        <w:sz w:val="28"/>
        <w:szCs w:val="28"/>
      </w:rPr>
    </w:lvl>
    <w:lvl w:ilvl="1" w:tplc="04190019" w:tentative="1">
      <w:start w:val="1"/>
      <w:numFmt w:val="lowerLetter"/>
      <w:lvlText w:val="%2."/>
      <w:lvlJc w:val="left"/>
      <w:pPr>
        <w:tabs>
          <w:tab w:val="num" w:pos="1435"/>
        </w:tabs>
        <w:ind w:left="1435" w:hanging="360"/>
      </w:pPr>
    </w:lvl>
    <w:lvl w:ilvl="2" w:tplc="0419001B" w:tentative="1">
      <w:start w:val="1"/>
      <w:numFmt w:val="lowerRoman"/>
      <w:lvlText w:val="%3."/>
      <w:lvlJc w:val="right"/>
      <w:pPr>
        <w:tabs>
          <w:tab w:val="num" w:pos="2155"/>
        </w:tabs>
        <w:ind w:left="2155" w:hanging="180"/>
      </w:pPr>
    </w:lvl>
    <w:lvl w:ilvl="3" w:tplc="0419000F" w:tentative="1">
      <w:start w:val="1"/>
      <w:numFmt w:val="decimal"/>
      <w:lvlText w:val="%4."/>
      <w:lvlJc w:val="left"/>
      <w:pPr>
        <w:tabs>
          <w:tab w:val="num" w:pos="2875"/>
        </w:tabs>
        <w:ind w:left="2875" w:hanging="360"/>
      </w:pPr>
    </w:lvl>
    <w:lvl w:ilvl="4" w:tplc="04190019" w:tentative="1">
      <w:start w:val="1"/>
      <w:numFmt w:val="lowerLetter"/>
      <w:lvlText w:val="%5."/>
      <w:lvlJc w:val="left"/>
      <w:pPr>
        <w:tabs>
          <w:tab w:val="num" w:pos="3595"/>
        </w:tabs>
        <w:ind w:left="3595" w:hanging="360"/>
      </w:pPr>
    </w:lvl>
    <w:lvl w:ilvl="5" w:tplc="0419001B" w:tentative="1">
      <w:start w:val="1"/>
      <w:numFmt w:val="lowerRoman"/>
      <w:lvlText w:val="%6."/>
      <w:lvlJc w:val="right"/>
      <w:pPr>
        <w:tabs>
          <w:tab w:val="num" w:pos="4315"/>
        </w:tabs>
        <w:ind w:left="4315" w:hanging="180"/>
      </w:pPr>
    </w:lvl>
    <w:lvl w:ilvl="6" w:tplc="0419000F" w:tentative="1">
      <w:start w:val="1"/>
      <w:numFmt w:val="decimal"/>
      <w:lvlText w:val="%7."/>
      <w:lvlJc w:val="left"/>
      <w:pPr>
        <w:tabs>
          <w:tab w:val="num" w:pos="5035"/>
        </w:tabs>
        <w:ind w:left="5035" w:hanging="360"/>
      </w:pPr>
    </w:lvl>
    <w:lvl w:ilvl="7" w:tplc="04190019" w:tentative="1">
      <w:start w:val="1"/>
      <w:numFmt w:val="lowerLetter"/>
      <w:lvlText w:val="%8."/>
      <w:lvlJc w:val="left"/>
      <w:pPr>
        <w:tabs>
          <w:tab w:val="num" w:pos="5755"/>
        </w:tabs>
        <w:ind w:left="5755" w:hanging="360"/>
      </w:pPr>
    </w:lvl>
    <w:lvl w:ilvl="8" w:tplc="0419001B" w:tentative="1">
      <w:start w:val="1"/>
      <w:numFmt w:val="lowerRoman"/>
      <w:lvlText w:val="%9."/>
      <w:lvlJc w:val="right"/>
      <w:pPr>
        <w:tabs>
          <w:tab w:val="num" w:pos="6475"/>
        </w:tabs>
        <w:ind w:left="6475" w:hanging="180"/>
      </w:pPr>
    </w:lvl>
  </w:abstractNum>
  <w:abstractNum w:abstractNumId="3">
    <w:nsid w:val="2D94313A"/>
    <w:multiLevelType w:val="hybridMultilevel"/>
    <w:tmpl w:val="64C65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6754"/>
    <w:multiLevelType w:val="hybridMultilevel"/>
    <w:tmpl w:val="BE4E5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3B262F"/>
    <w:multiLevelType w:val="hybridMultilevel"/>
    <w:tmpl w:val="422E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0B7452"/>
    <w:multiLevelType w:val="hybridMultilevel"/>
    <w:tmpl w:val="93CEEE8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6D53DB"/>
    <w:rsid w:val="001D2A39"/>
    <w:rsid w:val="002477FF"/>
    <w:rsid w:val="002B1758"/>
    <w:rsid w:val="00357182"/>
    <w:rsid w:val="004120A8"/>
    <w:rsid w:val="004915CA"/>
    <w:rsid w:val="005346E0"/>
    <w:rsid w:val="00562959"/>
    <w:rsid w:val="005D230D"/>
    <w:rsid w:val="00634255"/>
    <w:rsid w:val="006D53DB"/>
    <w:rsid w:val="008D308A"/>
    <w:rsid w:val="00956933"/>
    <w:rsid w:val="00C06370"/>
    <w:rsid w:val="00D71CBF"/>
    <w:rsid w:val="00DB4059"/>
    <w:rsid w:val="00E6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D53D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uiPriority w:val="22"/>
    <w:qFormat/>
    <w:rsid w:val="006D53DB"/>
    <w:rPr>
      <w:b/>
      <w:bCs/>
    </w:rPr>
  </w:style>
  <w:style w:type="paragraph" w:styleId="a5">
    <w:name w:val="List Paragraph"/>
    <w:basedOn w:val="a"/>
    <w:uiPriority w:val="34"/>
    <w:qFormat/>
    <w:rsid w:val="006D53DB"/>
    <w:pPr>
      <w:ind w:left="720"/>
      <w:contextualSpacing/>
    </w:pPr>
  </w:style>
  <w:style w:type="character" w:customStyle="1" w:styleId="a6">
    <w:name w:val="Основной текст_"/>
    <w:basedOn w:val="a0"/>
    <w:link w:val="1"/>
    <w:rsid w:val="00357182"/>
    <w:rPr>
      <w:rFonts w:ascii="Franklin Gothic Medium" w:eastAsia="Franklin Gothic Medium" w:hAnsi="Franklin Gothic Medium" w:cs="Franklin Gothic Medium"/>
      <w:spacing w:val="-10"/>
      <w:sz w:val="15"/>
      <w:szCs w:val="15"/>
      <w:shd w:val="clear" w:color="auto" w:fill="FFFFFF"/>
    </w:rPr>
  </w:style>
  <w:style w:type="paragraph" w:customStyle="1" w:styleId="1">
    <w:name w:val="Основной текст1"/>
    <w:basedOn w:val="a"/>
    <w:link w:val="a6"/>
    <w:rsid w:val="00357182"/>
    <w:pPr>
      <w:widowControl w:val="0"/>
      <w:shd w:val="clear" w:color="auto" w:fill="FFFFFF"/>
      <w:spacing w:line="0" w:lineRule="atLeast"/>
      <w:jc w:val="center"/>
    </w:pPr>
    <w:rPr>
      <w:rFonts w:ascii="Franklin Gothic Medium" w:eastAsia="Franklin Gothic Medium" w:hAnsi="Franklin Gothic Medium" w:cs="Franklin Gothic Medium"/>
      <w:spacing w:val="-10"/>
      <w:sz w:val="15"/>
      <w:szCs w:val="15"/>
    </w:rPr>
  </w:style>
  <w:style w:type="character" w:styleId="a7">
    <w:name w:val="Hyperlink"/>
    <w:basedOn w:val="a0"/>
    <w:uiPriority w:val="99"/>
    <w:unhideWhenUsed/>
    <w:rsid w:val="00357182"/>
    <w:rPr>
      <w:color w:val="0000FF" w:themeColor="hyperlink"/>
      <w:u w:val="single"/>
    </w:rPr>
  </w:style>
  <w:style w:type="paragraph" w:styleId="a8">
    <w:name w:val="No Spacing"/>
    <w:uiPriority w:val="1"/>
    <w:qFormat/>
    <w:rsid w:val="00357182"/>
    <w:pPr>
      <w:widowControl w:val="0"/>
      <w:autoSpaceDE w:val="0"/>
      <w:autoSpaceDN w:val="0"/>
      <w:adjustRightInd w:val="0"/>
    </w:pPr>
    <w:rPr>
      <w:rFonts w:ascii="Times New Roman" w:eastAsia="Times New Roman" w:hAnsi="Times New Roman" w:cs="Times New Roman"/>
      <w:b/>
      <w:bCs/>
      <w:sz w:val="32"/>
      <w:szCs w:val="32"/>
      <w:lang w:eastAsia="ru-RU"/>
    </w:rPr>
  </w:style>
</w:styles>
</file>

<file path=word/webSettings.xml><?xml version="1.0" encoding="utf-8"?>
<w:webSettings xmlns:r="http://schemas.openxmlformats.org/officeDocument/2006/relationships" xmlns:w="http://schemas.openxmlformats.org/wordprocessingml/2006/main">
  <w:divs>
    <w:div w:id="29537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797&amp;mode=DocBibRecord" TargetMode="External"/><Relationship Id="rId3" Type="http://schemas.openxmlformats.org/officeDocument/2006/relationships/settings" Target="settings.xml"/><Relationship Id="rId7" Type="http://schemas.openxmlformats.org/officeDocument/2006/relationships/hyperlink" Target="http://lib.lgaki.info/page_lib.php?docid=796&amp;mode=DocBibReco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lgaki.info/page_lib.php?docid=12048&amp;mode=DocBibRecord" TargetMode="External"/><Relationship Id="rId11" Type="http://schemas.openxmlformats.org/officeDocument/2006/relationships/fontTable" Target="fontTable.xml"/><Relationship Id="rId5" Type="http://schemas.openxmlformats.org/officeDocument/2006/relationships/hyperlink" Target="http://lib.lgaki.info/page_lib.php?docid=7623&amp;mode=DocBibRecord" TargetMode="External"/><Relationship Id="rId10" Type="http://schemas.openxmlformats.org/officeDocument/2006/relationships/hyperlink" Target="http://lib.lgaki.info/page_lib.php?docid=7483&amp;mode=DocBibRecord" TargetMode="External"/><Relationship Id="rId4" Type="http://schemas.openxmlformats.org/officeDocument/2006/relationships/webSettings" Target="webSettings.xml"/><Relationship Id="rId9" Type="http://schemas.openxmlformats.org/officeDocument/2006/relationships/hyperlink" Target="http://lib.lgaki.info/page_lib.php?docid=14135&amp;mode=DocBibReco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2685</Words>
  <Characters>15311</Characters>
  <Application>Microsoft Office Word</Application>
  <DocSecurity>0</DocSecurity>
  <Lines>127</Lines>
  <Paragraphs>35</Paragraphs>
  <ScaleCrop>false</ScaleCrop>
  <Company/>
  <LinksUpToDate>false</LinksUpToDate>
  <CharactersWithSpaces>17961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Радистка</cp:lastModifiedBy>
  <cp:revision>12</cp:revision>
  <dcterms:created xsi:type="dcterms:W3CDTF">2016-02-02T18:59:00Z</dcterms:created>
  <dcterms:modified xsi:type="dcterms:W3CDTF">2017-12-12T15:01:00Z</dcterms:modified>
</cp:coreProperties>
</file>