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D1" w:rsidRPr="009A28A1" w:rsidRDefault="00DB63D1" w:rsidP="00DB63D1">
      <w:pPr>
        <w:shd w:val="clear" w:color="auto" w:fill="FFFFFF"/>
        <w:jc w:val="center"/>
        <w:rPr>
          <w:b/>
          <w:bCs/>
          <w:spacing w:val="-6"/>
        </w:rPr>
      </w:pPr>
      <w:r w:rsidRPr="009A28A1">
        <w:rPr>
          <w:b/>
        </w:rPr>
        <w:t>Рекомендованная</w:t>
      </w:r>
      <w:r w:rsidR="009A28A1" w:rsidRPr="009A28A1">
        <w:rPr>
          <w:b/>
        </w:rPr>
        <w:t xml:space="preserve"> </w:t>
      </w:r>
      <w:r w:rsidRPr="009A28A1">
        <w:rPr>
          <w:b/>
        </w:rPr>
        <w:t>литература</w:t>
      </w:r>
    </w:p>
    <w:p w:rsidR="00DB63D1" w:rsidRPr="009A28A1" w:rsidRDefault="00DB63D1" w:rsidP="00DB63D1">
      <w:pPr>
        <w:shd w:val="clear" w:color="auto" w:fill="FFFFFF"/>
        <w:jc w:val="center"/>
        <w:rPr>
          <w:b/>
          <w:bCs/>
          <w:spacing w:val="-6"/>
        </w:rPr>
      </w:pPr>
      <w:r w:rsidRPr="009A28A1">
        <w:rPr>
          <w:b/>
          <w:bCs/>
          <w:spacing w:val="-6"/>
        </w:rPr>
        <w:t>Базовая</w:t>
      </w:r>
    </w:p>
    <w:p w:rsidR="009A28A1" w:rsidRPr="009A28A1" w:rsidRDefault="009A28A1" w:rsidP="009A28A1">
      <w:pPr>
        <w:jc w:val="both"/>
      </w:pPr>
      <w:r w:rsidRPr="009A28A1">
        <w:t>1. Бабаджан Т. Музыкальное воспитание детей раннего возраста. М., 1967</w:t>
      </w:r>
    </w:p>
    <w:p w:rsidR="009A28A1" w:rsidRPr="009A28A1" w:rsidRDefault="009A28A1" w:rsidP="009A28A1">
      <w:pPr>
        <w:jc w:val="both"/>
      </w:pPr>
      <w:r w:rsidRPr="009A28A1">
        <w:t>2. Ветлугина Н. Музыкальное развитие ребенка. М., 1968</w:t>
      </w:r>
    </w:p>
    <w:p w:rsidR="009A28A1" w:rsidRPr="009A28A1" w:rsidRDefault="009A28A1" w:rsidP="009A28A1">
      <w:pPr>
        <w:ind w:firstLine="708"/>
        <w:jc w:val="both"/>
        <w:rPr>
          <w:b/>
        </w:rPr>
      </w:pPr>
      <w:hyperlink r:id="rId7" w:history="1">
        <w:r w:rsidRPr="009A28A1">
          <w:rPr>
            <w:rStyle w:val="af8"/>
            <w:b/>
          </w:rPr>
          <w:t>http://lib.lgaki.info/page_lib.php?docid=16969&amp;mode=DocBibRecord</w:t>
        </w:r>
      </w:hyperlink>
      <w:r w:rsidRPr="009A28A1">
        <w:rPr>
          <w:b/>
        </w:rPr>
        <w:t xml:space="preserve"> </w:t>
      </w:r>
    </w:p>
    <w:p w:rsidR="009A28A1" w:rsidRPr="009A28A1" w:rsidRDefault="009A28A1" w:rsidP="009A28A1">
      <w:pPr>
        <w:jc w:val="both"/>
      </w:pPr>
      <w:r w:rsidRPr="009A28A1">
        <w:t>3. Конен В. В защиту исторической науки. «СМ», 1967, №6</w:t>
      </w:r>
    </w:p>
    <w:p w:rsidR="009A28A1" w:rsidRPr="009A28A1" w:rsidRDefault="009A28A1" w:rsidP="009A28A1">
      <w:pPr>
        <w:jc w:val="both"/>
      </w:pPr>
      <w:r w:rsidRPr="009A28A1">
        <w:t>4. Кремлев Ю. Русская мысль о музыке, т. 1-3. Л., 1954-1960</w:t>
      </w:r>
    </w:p>
    <w:p w:rsidR="009A28A1" w:rsidRPr="009A28A1" w:rsidRDefault="009A28A1" w:rsidP="009A28A1">
      <w:pPr>
        <w:ind w:firstLine="708"/>
        <w:jc w:val="both"/>
        <w:rPr>
          <w:b/>
        </w:rPr>
      </w:pPr>
      <w:hyperlink r:id="rId8" w:history="1">
        <w:r w:rsidRPr="009A28A1">
          <w:rPr>
            <w:rStyle w:val="af8"/>
            <w:b/>
          </w:rPr>
          <w:t>http://lib.lgaki.info/page_lib.php?docid=18944&amp;mode=DocBibRecord</w:t>
        </w:r>
      </w:hyperlink>
      <w:r w:rsidRPr="009A28A1">
        <w:rPr>
          <w:b/>
        </w:rPr>
        <w:t xml:space="preserve"> </w:t>
      </w:r>
    </w:p>
    <w:p w:rsidR="009A28A1" w:rsidRPr="009A28A1" w:rsidRDefault="009A28A1" w:rsidP="009A28A1">
      <w:pPr>
        <w:ind w:firstLine="708"/>
        <w:jc w:val="both"/>
        <w:rPr>
          <w:b/>
        </w:rPr>
      </w:pPr>
      <w:hyperlink r:id="rId9" w:history="1">
        <w:r w:rsidRPr="009A28A1">
          <w:rPr>
            <w:rStyle w:val="af8"/>
            <w:b/>
          </w:rPr>
          <w:t>http://lib.lgaki.info/page_lib.php?docid=18945&amp;mode=DocBibRecord</w:t>
        </w:r>
      </w:hyperlink>
      <w:r w:rsidRPr="009A28A1">
        <w:rPr>
          <w:b/>
        </w:rPr>
        <w:t xml:space="preserve"> </w:t>
      </w:r>
    </w:p>
    <w:p w:rsidR="009A28A1" w:rsidRPr="009A28A1" w:rsidRDefault="009A28A1" w:rsidP="009A28A1">
      <w:pPr>
        <w:jc w:val="both"/>
      </w:pPr>
      <w:r w:rsidRPr="009A28A1">
        <w:t>5. Мазель Л. Музыкознание и достижения других наук. «СМ», 1974, №4</w:t>
      </w:r>
    </w:p>
    <w:p w:rsidR="009A28A1" w:rsidRPr="009A28A1" w:rsidRDefault="009A28A1" w:rsidP="009A28A1">
      <w:pPr>
        <w:jc w:val="both"/>
      </w:pPr>
      <w:r w:rsidRPr="009A28A1">
        <w:t>6. Музыкальная энциклопедия, т3. Статьи: Музыка, Музыкальное воспитание, Музыкальное образование, Музыковедение. М., 1976</w:t>
      </w:r>
    </w:p>
    <w:p w:rsidR="009A28A1" w:rsidRPr="009A28A1" w:rsidRDefault="009A28A1" w:rsidP="009A28A1">
      <w:pPr>
        <w:ind w:firstLine="708"/>
        <w:jc w:val="both"/>
        <w:rPr>
          <w:b/>
        </w:rPr>
      </w:pPr>
      <w:hyperlink r:id="rId10" w:history="1">
        <w:r w:rsidRPr="009A28A1">
          <w:rPr>
            <w:rStyle w:val="af8"/>
            <w:b/>
          </w:rPr>
          <w:t>http://lib.lgaki.info/page_lib.php?docid=14879&amp;mode=DocBibRecord</w:t>
        </w:r>
      </w:hyperlink>
      <w:r w:rsidRPr="009A28A1">
        <w:rPr>
          <w:b/>
        </w:rPr>
        <w:t xml:space="preserve"> </w:t>
      </w:r>
    </w:p>
    <w:p w:rsidR="009A28A1" w:rsidRPr="009A28A1" w:rsidRDefault="009A28A1" w:rsidP="009A28A1">
      <w:pPr>
        <w:jc w:val="both"/>
      </w:pPr>
      <w:r w:rsidRPr="009A28A1">
        <w:t>7. Система детского музыкального воспитания К. Орфа. Сб. статей под ред Л. Баренбойма. Л., 1970</w:t>
      </w:r>
    </w:p>
    <w:p w:rsidR="009A28A1" w:rsidRPr="009A28A1" w:rsidRDefault="009A28A1" w:rsidP="009A28A1">
      <w:pPr>
        <w:jc w:val="both"/>
        <w:rPr>
          <w:b/>
          <w:bCs/>
        </w:rPr>
      </w:pPr>
      <w:r w:rsidRPr="009A28A1">
        <w:t>8. Тюлин Ю. О программности в произведениях Шопена. Л., 1963</w:t>
      </w:r>
    </w:p>
    <w:p w:rsidR="009A28A1" w:rsidRPr="009A28A1" w:rsidRDefault="009A28A1" w:rsidP="009A28A1">
      <w:pPr>
        <w:jc w:val="both"/>
      </w:pPr>
      <w:r w:rsidRPr="009A28A1">
        <w:t>9. Хохлов Ю. О музыкальной программности. М., 1963</w:t>
      </w:r>
    </w:p>
    <w:p w:rsidR="009A28A1" w:rsidRPr="009A28A1" w:rsidRDefault="009A28A1" w:rsidP="009A28A1">
      <w:pPr>
        <w:jc w:val="both"/>
      </w:pPr>
      <w:r w:rsidRPr="009A28A1">
        <w:t>Рыжкин И.. МазельЛ. Очерки по истории теоретического музыкознания, вып. 1-2, М.,1934-1939</w:t>
      </w:r>
    </w:p>
    <w:p w:rsidR="009A28A1" w:rsidRPr="009A28A1" w:rsidRDefault="009A28A1" w:rsidP="009A28A1">
      <w:pPr>
        <w:jc w:val="both"/>
      </w:pPr>
      <w:r w:rsidRPr="009A28A1">
        <w:t>10. Цуккерман В. Музыкальное искусство и наука, вып. 1-3. М., 1970-1976.</w:t>
      </w:r>
    </w:p>
    <w:p w:rsidR="009A28A1" w:rsidRPr="009A28A1" w:rsidRDefault="009A28A1" w:rsidP="009A28A1">
      <w:pPr>
        <w:jc w:val="both"/>
      </w:pPr>
      <w:r w:rsidRPr="009A28A1">
        <w:t>11. Цуккерман В. О теоретическом музыкознании, вего кн.: Музыкально-</w:t>
      </w:r>
    </w:p>
    <w:p w:rsidR="009A28A1" w:rsidRPr="009A28A1" w:rsidRDefault="009A28A1" w:rsidP="009A28A1">
      <w:pPr>
        <w:jc w:val="both"/>
      </w:pPr>
      <w:r w:rsidRPr="009A28A1">
        <w:t>теоретические очерки и этюды. М., 1970</w:t>
      </w:r>
    </w:p>
    <w:p w:rsidR="009A28A1" w:rsidRPr="009A28A1" w:rsidRDefault="009A28A1" w:rsidP="009A28A1">
      <w:pPr>
        <w:shd w:val="clear" w:color="auto" w:fill="FFFFFF"/>
        <w:jc w:val="both"/>
      </w:pPr>
    </w:p>
    <w:p w:rsidR="009A28A1" w:rsidRPr="009A28A1" w:rsidRDefault="009A28A1" w:rsidP="009A28A1">
      <w:pPr>
        <w:shd w:val="clear" w:color="auto" w:fill="FFFFFF"/>
        <w:jc w:val="both"/>
        <w:rPr>
          <w:bCs/>
          <w:spacing w:val="-6"/>
        </w:rPr>
      </w:pPr>
    </w:p>
    <w:p w:rsidR="009A28A1" w:rsidRPr="009A28A1" w:rsidRDefault="009A28A1" w:rsidP="009A28A1">
      <w:pPr>
        <w:shd w:val="clear" w:color="auto" w:fill="FFFFFF"/>
        <w:jc w:val="center"/>
      </w:pPr>
      <w:r w:rsidRPr="009A28A1">
        <w:rPr>
          <w:b/>
          <w:bCs/>
          <w:spacing w:val="-6"/>
        </w:rPr>
        <w:t>Дополнительная</w:t>
      </w:r>
    </w:p>
    <w:p w:rsidR="009A28A1" w:rsidRPr="009A28A1" w:rsidRDefault="009A28A1" w:rsidP="009A28A1">
      <w:pPr>
        <w:shd w:val="clear" w:color="auto" w:fill="FFFFFF"/>
      </w:pPr>
      <w:r w:rsidRPr="009A28A1">
        <w:t>1. Смаглій Г., Маловик Л. Основи теорії музики. Харків, «Факт», 2007</w:t>
      </w:r>
    </w:p>
    <w:p w:rsidR="009A28A1" w:rsidRPr="009A28A1" w:rsidRDefault="009A28A1" w:rsidP="009A28A1">
      <w:pPr>
        <w:shd w:val="clear" w:color="auto" w:fill="FFFFFF"/>
      </w:pPr>
      <w:r w:rsidRPr="009A28A1">
        <w:t>2. Мазель Л. Строение</w:t>
      </w:r>
      <w:r>
        <w:t xml:space="preserve"> </w:t>
      </w:r>
      <w:r w:rsidRPr="009A28A1">
        <w:t>музыкальных</w:t>
      </w:r>
      <w:r>
        <w:t xml:space="preserve"> </w:t>
      </w:r>
      <w:r w:rsidRPr="009A28A1">
        <w:t>произведений. М., 1986</w:t>
      </w:r>
    </w:p>
    <w:p w:rsidR="009A28A1" w:rsidRPr="009A28A1" w:rsidRDefault="009A28A1" w:rsidP="009A28A1">
      <w:pPr>
        <w:shd w:val="clear" w:color="auto" w:fill="FFFFFF"/>
        <w:ind w:firstLine="708"/>
        <w:rPr>
          <w:b/>
        </w:rPr>
      </w:pPr>
      <w:hyperlink r:id="rId11" w:history="1">
        <w:r w:rsidRPr="009A28A1">
          <w:rPr>
            <w:rStyle w:val="af8"/>
            <w:b/>
          </w:rPr>
          <w:t>http://lib.lgaki.info/page_lib.php?docid=17397&amp;mode=DocBibRecord</w:t>
        </w:r>
      </w:hyperlink>
      <w:r w:rsidRPr="009A28A1">
        <w:rPr>
          <w:b/>
        </w:rPr>
        <w:t xml:space="preserve"> </w:t>
      </w:r>
    </w:p>
    <w:p w:rsidR="009A28A1" w:rsidRPr="009A28A1" w:rsidRDefault="009A28A1" w:rsidP="009A28A1">
      <w:pPr>
        <w:shd w:val="clear" w:color="auto" w:fill="FFFFFF"/>
      </w:pPr>
    </w:p>
    <w:p w:rsidR="009A28A1" w:rsidRPr="009A28A1" w:rsidRDefault="009A28A1" w:rsidP="009A28A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</w:rPr>
      </w:pPr>
      <w:r w:rsidRPr="009A28A1">
        <w:rPr>
          <w:b/>
        </w:rPr>
        <w:t>13. Информационные</w:t>
      </w:r>
      <w:r>
        <w:rPr>
          <w:b/>
        </w:rPr>
        <w:t xml:space="preserve"> </w:t>
      </w:r>
      <w:r w:rsidRPr="009A28A1">
        <w:rPr>
          <w:b/>
        </w:rPr>
        <w:t>ресурсы</w:t>
      </w:r>
    </w:p>
    <w:p w:rsidR="009A28A1" w:rsidRPr="009A28A1" w:rsidRDefault="009A28A1" w:rsidP="009A28A1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b/>
        </w:rPr>
      </w:pPr>
    </w:p>
    <w:p w:rsidR="009A28A1" w:rsidRPr="009A28A1" w:rsidRDefault="009A28A1" w:rsidP="009A28A1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zCs w:val="28"/>
        </w:rPr>
      </w:pPr>
      <w:r w:rsidRPr="009A28A1">
        <w:rPr>
          <w:szCs w:val="28"/>
        </w:rPr>
        <w:t>Подбор и анализпримеров по теме [</w:t>
      </w:r>
      <w:r w:rsidRPr="009A28A1">
        <w:rPr>
          <w:spacing w:val="-13"/>
          <w:szCs w:val="28"/>
        </w:rPr>
        <w:t>электронный ресурс] режим доступа</w:t>
      </w:r>
    </w:p>
    <w:p w:rsidR="009A28A1" w:rsidRPr="009A28A1" w:rsidRDefault="009A28A1" w:rsidP="009A28A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rFonts w:cs="Arial CYR"/>
          <w:szCs w:val="28"/>
        </w:rPr>
      </w:pPr>
      <w:hyperlink r:id="rId12" w:history="1">
        <w:r w:rsidRPr="009A28A1">
          <w:rPr>
            <w:rStyle w:val="af8"/>
            <w:rFonts w:cs="Arial CYR"/>
            <w:szCs w:val="28"/>
          </w:rPr>
          <w:t>http://notes.tarakanov.net/</w:t>
        </w:r>
      </w:hyperlink>
    </w:p>
    <w:p w:rsidR="009A28A1" w:rsidRPr="009A28A1" w:rsidRDefault="009A28A1" w:rsidP="009A28A1">
      <w:pPr>
        <w:widowControl w:val="0"/>
        <w:autoSpaceDE w:val="0"/>
        <w:autoSpaceDN w:val="0"/>
        <w:adjustRightInd w:val="0"/>
        <w:ind w:left="360"/>
        <w:jc w:val="both"/>
        <w:rPr>
          <w:rFonts w:cs="Arial CYR"/>
          <w:szCs w:val="28"/>
        </w:rPr>
      </w:pPr>
      <w:hyperlink r:id="rId13" w:history="1">
        <w:r w:rsidRPr="009A28A1">
          <w:rPr>
            <w:rStyle w:val="af8"/>
            <w:rFonts w:cs="Arial CYR"/>
            <w:szCs w:val="28"/>
          </w:rPr>
          <w:t>http://lib-notes.orpheusmusic.ru/news/teorija_muzyki/1-0-4</w:t>
        </w:r>
      </w:hyperlink>
    </w:p>
    <w:p w:rsidR="009A28A1" w:rsidRPr="009A28A1" w:rsidRDefault="009A28A1" w:rsidP="009A28A1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Fonts w:cs="Arial CYR"/>
          <w:szCs w:val="28"/>
        </w:rPr>
      </w:pPr>
      <w:r w:rsidRPr="009A28A1">
        <w:rPr>
          <w:szCs w:val="28"/>
        </w:rPr>
        <w:t>Изучение основной и дополнительной  литературы [</w:t>
      </w:r>
      <w:r w:rsidRPr="009A28A1">
        <w:rPr>
          <w:spacing w:val="-13"/>
          <w:szCs w:val="28"/>
        </w:rPr>
        <w:t>электронный ресурс] режим доступа</w:t>
      </w:r>
    </w:p>
    <w:p w:rsidR="009A28A1" w:rsidRPr="009A28A1" w:rsidRDefault="009A28A1" w:rsidP="009A28A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rFonts w:cs="Arial CYR"/>
          <w:szCs w:val="28"/>
        </w:rPr>
      </w:pPr>
      <w:hyperlink r:id="rId14" w:history="1">
        <w:r w:rsidRPr="009A28A1">
          <w:rPr>
            <w:rStyle w:val="af8"/>
            <w:rFonts w:cs="Arial CYR"/>
            <w:szCs w:val="28"/>
          </w:rPr>
          <w:t>http://www.kodges.ru/kultura/musik/100690-solfedzhio</w:t>
        </w:r>
      </w:hyperlink>
      <w:r w:rsidRPr="009A28A1">
        <w:rPr>
          <w:rFonts w:cs="Arial CYR"/>
          <w:szCs w:val="28"/>
        </w:rPr>
        <w:t>.</w:t>
      </w:r>
    </w:p>
    <w:p w:rsidR="009A28A1" w:rsidRPr="009A28A1" w:rsidRDefault="009A28A1" w:rsidP="009A28A1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rFonts w:cs="Arial CYR"/>
          <w:szCs w:val="28"/>
        </w:rPr>
      </w:pPr>
      <w:hyperlink r:id="rId15" w:history="1">
        <w:r w:rsidRPr="009A28A1">
          <w:rPr>
            <w:rStyle w:val="af8"/>
            <w:rFonts w:cs="Arial CYR"/>
            <w:szCs w:val="28"/>
          </w:rPr>
          <w:t>http://mirknig.com</w:t>
        </w:r>
      </w:hyperlink>
    </w:p>
    <w:sectPr w:rsidR="009A28A1" w:rsidRPr="009A28A1" w:rsidSect="009F4AA3">
      <w:headerReference w:type="default" r:id="rId16"/>
      <w:footerReference w:type="even" r:id="rId17"/>
      <w:footerReference w:type="default" r:id="rId18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D5D" w:rsidRDefault="005F7D5D" w:rsidP="00034649">
      <w:r>
        <w:separator/>
      </w:r>
    </w:p>
  </w:endnote>
  <w:endnote w:type="continuationSeparator" w:id="1">
    <w:p w:rsidR="005F7D5D" w:rsidRDefault="005F7D5D" w:rsidP="00034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7E" w:rsidRDefault="00366115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 w:rsidR="00DB63D1"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EF497E" w:rsidRDefault="005F7D5D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7E" w:rsidRDefault="005F7D5D">
    <w:pPr>
      <w:pStyle w:val="af5"/>
      <w:framePr w:wrap="around" w:vAnchor="text" w:hAnchor="margin" w:xAlign="right" w:y="1"/>
      <w:rPr>
        <w:rStyle w:val="af7"/>
        <w:rFonts w:eastAsiaTheme="majorEastAsia"/>
      </w:rPr>
    </w:pPr>
  </w:p>
  <w:p w:rsidR="00EF497E" w:rsidRDefault="005F7D5D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D5D" w:rsidRDefault="005F7D5D" w:rsidP="00034649">
      <w:r>
        <w:separator/>
      </w:r>
    </w:p>
  </w:footnote>
  <w:footnote w:type="continuationSeparator" w:id="1">
    <w:p w:rsidR="005F7D5D" w:rsidRDefault="005F7D5D" w:rsidP="00034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7E" w:rsidRDefault="00366115">
    <w:pPr>
      <w:pStyle w:val="af9"/>
      <w:jc w:val="center"/>
    </w:pPr>
    <w:r>
      <w:fldChar w:fldCharType="begin"/>
    </w:r>
    <w:r w:rsidR="00DB63D1">
      <w:instrText xml:space="preserve"> PAGE   \* MERGEFORMAT </w:instrText>
    </w:r>
    <w:r>
      <w:fldChar w:fldCharType="separate"/>
    </w:r>
    <w:r w:rsidR="00DB63D1">
      <w:rPr>
        <w:noProof/>
      </w:rPr>
      <w:t>11</w:t>
    </w:r>
    <w:r>
      <w:fldChar w:fldCharType="end"/>
    </w:r>
  </w:p>
  <w:p w:rsidR="00EF497E" w:rsidRDefault="005F7D5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4D1F83"/>
    <w:multiLevelType w:val="hybridMultilevel"/>
    <w:tmpl w:val="F198FE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57263"/>
    <w:multiLevelType w:val="hybridMultilevel"/>
    <w:tmpl w:val="0B26FCF0"/>
    <w:lvl w:ilvl="0" w:tplc="22184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3D1"/>
    <w:rsid w:val="00034649"/>
    <w:rsid w:val="00040F3E"/>
    <w:rsid w:val="00065AAC"/>
    <w:rsid w:val="001B3C54"/>
    <w:rsid w:val="00366115"/>
    <w:rsid w:val="005F7D5D"/>
    <w:rsid w:val="00796CC8"/>
    <w:rsid w:val="00800423"/>
    <w:rsid w:val="00820350"/>
    <w:rsid w:val="00843DC9"/>
    <w:rsid w:val="009A28A1"/>
    <w:rsid w:val="00AD3B17"/>
    <w:rsid w:val="00BF509E"/>
    <w:rsid w:val="00CB7371"/>
    <w:rsid w:val="00D630A4"/>
    <w:rsid w:val="00DB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D1"/>
    <w:pPr>
      <w:ind w:firstLine="0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jc w:val="right"/>
    </w:pPr>
    <w:rPr>
      <w:i/>
      <w:iCs/>
      <w:sz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b/>
      <w:sz w:val="24"/>
      <w:lang w:val="uk-UA"/>
    </w:rPr>
  </w:style>
  <w:style w:type="paragraph" w:styleId="af5">
    <w:name w:val="footer"/>
    <w:basedOn w:val="a"/>
    <w:link w:val="af6"/>
    <w:rsid w:val="00DB63D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DB63D1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styleId="af7">
    <w:name w:val="page number"/>
    <w:basedOn w:val="a0"/>
    <w:rsid w:val="00DB63D1"/>
  </w:style>
  <w:style w:type="character" w:styleId="af8">
    <w:name w:val="Hyperlink"/>
    <w:rsid w:val="00DB63D1"/>
    <w:rPr>
      <w:color w:val="0000FF"/>
      <w:u w:val="single"/>
    </w:rPr>
  </w:style>
  <w:style w:type="paragraph" w:styleId="af9">
    <w:name w:val="header"/>
    <w:basedOn w:val="a"/>
    <w:link w:val="afa"/>
    <w:unhideWhenUsed/>
    <w:rsid w:val="00DB63D1"/>
    <w:pPr>
      <w:tabs>
        <w:tab w:val="center" w:pos="4677"/>
        <w:tab w:val="right" w:pos="9355"/>
      </w:tabs>
    </w:pPr>
    <w:rPr>
      <w:sz w:val="24"/>
    </w:rPr>
  </w:style>
  <w:style w:type="character" w:customStyle="1" w:styleId="afa">
    <w:name w:val="Верхний колонтитул Знак"/>
    <w:basedOn w:val="a0"/>
    <w:link w:val="af9"/>
    <w:rsid w:val="00DB63D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8944&amp;mode=DocBibRecord" TargetMode="External"/><Relationship Id="rId13" Type="http://schemas.openxmlformats.org/officeDocument/2006/relationships/hyperlink" Target="http://lib-notes.orpheusmusic.ru/news/teorija_muzyki/1-0-4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lib.lgaki.info/page_lib.php?docid=16969&amp;mode=DocBibRecord" TargetMode="External"/><Relationship Id="rId12" Type="http://schemas.openxmlformats.org/officeDocument/2006/relationships/hyperlink" Target="http://notes.tarakanov.ne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lgaki.info/page_lib.php?docid=17397&amp;mode=DocBibRecor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irknig.com" TargetMode="External"/><Relationship Id="rId10" Type="http://schemas.openxmlformats.org/officeDocument/2006/relationships/hyperlink" Target="http://lib.lgaki.info/page_lib.php?docid=14879&amp;mode=DocBibRecor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8945&amp;mode=DocBibRecord" TargetMode="External"/><Relationship Id="rId14" Type="http://schemas.openxmlformats.org/officeDocument/2006/relationships/hyperlink" Target="http://www.kodges.ru/kultura/musik/100690-solfedzh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2022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4</cp:revision>
  <dcterms:created xsi:type="dcterms:W3CDTF">2016-04-01T16:51:00Z</dcterms:created>
  <dcterms:modified xsi:type="dcterms:W3CDTF">2016-06-21T11:56:00Z</dcterms:modified>
</cp:coreProperties>
</file>