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A3" w:rsidRPr="00A632A3" w:rsidRDefault="00A632A3" w:rsidP="00A632A3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 «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 ХХ века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является 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составной частью «Мировой музыкальной литературы» и считается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фундаментальной основой в формировании профессиональных навыков исполнител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ей каждой специализации. В нем 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нтег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рируют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ся знания и практические навыки, приобретенные в результате изучения предметов разных блоков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учебного плана (зарубежная лите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ратура, всемирная история, сольфеджио, гармония, анализ музыкальных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произведений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анализ исполнительских стилей, </w:t>
      </w:r>
      <w:proofErr w:type="spell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нструменто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ведение</w:t>
      </w:r>
      <w:proofErr w:type="spellEnd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специальность).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Именно в комплексном подходе к изучению предметов профессионально - научной и фундаментальной подготовки выпускника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залог качественного и основательного современного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образования.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Целью предмета является: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Формирование духовного уровня личности, обогащения ее художественно - эстетического опыта и мировоззрения.</w:t>
      </w:r>
    </w:p>
    <w:p w:rsidR="00A632A3" w:rsidRDefault="00A4000D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Формирование ценно</w:t>
      </w:r>
      <w:r w:rsidR="00A632A3"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тны</w:t>
      </w:r>
      <w:r w:rsidR="00A632A3"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художественно-эстетических стандартов в определении направлений музыкального искусства.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Формирование понимания связей музыкального искусства и общественной жизни.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4. Воспитание потребностей творческой самореализации и профессионального совершенствования.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задачи предмета: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Создание интеллектуальной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основы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исполнительской деятельности.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Воспитание способности творчески применять пр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иобретенные знания, умения и на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 в профессиональной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исполнительской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деятельности.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Формирование творческого мышления.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Формирование представлений о музыкальном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способе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коммуникации композитора со слушателем и исполнителем, </w:t>
      </w:r>
      <w:proofErr w:type="gramStart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сочетающий</w:t>
      </w:r>
      <w:proofErr w:type="gramEnd"/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художественную информацию об объективном и субъективном 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уровне 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содержания.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Формирование личного художественно-эстетического восприятия и осмысления музыкального произведения.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Овладение профессиональными навыками в процессе выполнения и восприятия музыкального произведения.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Развитие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совершенствования музыкальных способностей - исполнительских, хоровы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х, вокальных, концертмейстерских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навыков.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Систематизация базовых теоретических знаний; углубление представлений о жанрах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формах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музыкальной драматургии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средства</w:t>
      </w:r>
      <w:r w:rsid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музыкальной выразительности</w:t>
      </w: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A632A3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2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Формирование представлений о стиле композитора.</w:t>
      </w:r>
    </w:p>
    <w:p w:rsidR="009E0849" w:rsidRPr="009E0849" w:rsidRDefault="009E0849" w:rsidP="009E084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E0849" w:rsidRPr="007C3FC9" w:rsidRDefault="007C3FC9" w:rsidP="007C3FC9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учебной</w:t>
      </w:r>
      <w:r w:rsidR="009E0849" w:rsidRPr="007C3FC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деятельности студентов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весь период обучения студент осваивает 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следующие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 деятельности:</w:t>
      </w:r>
    </w:p>
    <w:p w:rsid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ценивают важные явления и художественные направления музыкаль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но-исторического процесса в запа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дноевропейск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Мировой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культуре;</w:t>
      </w:r>
    </w:p>
    <w:p w:rsid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главные понятия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proofErr w:type="spell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Start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</w:t>
      </w:r>
      <w:proofErr w:type="gramEnd"/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тeг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op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эстетики и музы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ведения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черты стиля композитор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как выразителя конкретной </w:t>
      </w:r>
      <w:proofErr w:type="spell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</w:t>
      </w:r>
      <w:proofErr w:type="gramEnd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торич</w:t>
      </w:r>
      <w:r w:rsidR="005002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proofErr w:type="spellEnd"/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эпохи и культурного пласта;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сравнивают черты стиля различных композиторов; 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обосновывает ценностные суждения относительно образцов музыкального искусства разных эпох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стилей;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аргументирует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собственно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эмоционально-эстетическое отношение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мнение относительно значимости классических и современных произведений музыкального искусства;</w:t>
      </w:r>
    </w:p>
    <w:p w:rsidR="009E084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содержание музыкальных произведений как средство отображения жизненных явлений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осмысливает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 жизненного пути композитора с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содержанием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музыкальных произведений;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обобщает периоды творческой биографии композиторов;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анализирует и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нтерпрет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(вербально) музыкальные произведения;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комплексн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ое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взаимодействи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выразительных сре</w:t>
      </w:r>
      <w:proofErr w:type="gramStart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в ф</w:t>
      </w:r>
      <w:proofErr w:type="gramEnd"/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ормировании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тем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художественных образов;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наблюдают за драматургическим развитием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образов как взаимодействием проявлений жизненных явлений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тип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драматургии музыкальных произведений;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музыкальные формы; составляющие их структуры;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оценивают взаимодействие музыки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текста (в вокальных и оперных произведениях)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16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выражает и аргумен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обственное суждение по поступкам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чувств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персонажей (в операх) </w:t>
      </w:r>
    </w:p>
    <w:p w:rsidR="007C3FC9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воплощает образно-эмоциональное содержание музыкального произведения в процессе </w:t>
      </w:r>
      <w:r w:rsidR="007C3F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</w:t>
      </w: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полнения его главных тем (поет, играет на фортепиано или на собственном инструменте, поет хором)</w:t>
      </w:r>
    </w:p>
    <w:p w:rsidR="009E0849" w:rsidRPr="009E0849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</w:t>
      </w:r>
      <w:r w:rsidR="00A400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="009E0849" w:rsidRPr="009E08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азличают на слух музыкальные произведения и главные музыкальные темы.</w:t>
      </w:r>
    </w:p>
    <w:p w:rsidR="009E0849" w:rsidRDefault="009E0849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0849" w:rsidRPr="00415716" w:rsidRDefault="009E0849" w:rsidP="009E08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форм самостоятельной работы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«М</w:t>
      </w: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узыке ХХ века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Написать реферат по теме курса.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Написать письменный ответ на один из вопросов.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Определить музыкальный фрагмент или произведение композитора.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Составить тезисный план ответа.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Сделать устное сообщение.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Развернутый ответ на теоретический вопрос.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Тестирование.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Музыкальная характеристика части, раздела, ведущей темы изучаемого произведения.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Выучить музыкальные темы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напамять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Послушать произведение или его фрагмент с нотным текстом.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Играть по клавиру отдельные романсы, фрагменты частей, оперные сцены.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Посмотреть видеофильм-оперу или балет.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Выписать в конспект наиболее яркие цитаты о творчестве, значении  или личности композитора.</w:t>
      </w:r>
    </w:p>
    <w:p w:rsidR="009E0849" w:rsidRDefault="009E0849" w:rsidP="009E08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14. Прочитать дополнительную литературу: раздел монографии, переписку, музыкально-критическую статью самого композитора, фрагмент его автобиографии или мемуаров.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Составить небольшую историческую справку, подготовить информацию о писателе, поэте, музыкальном критике, историческом деятеле и т.д.,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непосредственное отношение к композитору, его жизни и творчества.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Ознакомится с первоисточником музыкального произведения: прочитать стихотворение, поэму, повесть, роман; познакомится с произведениями живописи, скульптуры или архитектуры и т.д.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Сделать анализ произведения по нотам.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Самостоятельное изучение отдельных тем.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Подготовка небольшого вокального или инструментального произведения, фрагмента оперы или балета для живого исполнения на уроке (сольное, ансамблевое).</w:t>
      </w:r>
    </w:p>
    <w:p w:rsidR="009E0849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33D6" w:rsidRDefault="003233D6" w:rsidP="003233D6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самостоятельной работе с учебной литературой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учебной литературой начинается с общего ознакомления. Для этого необходимо просмотреть литературу: прочитать заголовки, изучить содержание, познакомится с комментариями, примечаниями, сносками, приложениями.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обязательной литературой необходима тщательная проработка текста для составления сжатого конспекта,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блок-конспекта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тезисного плана. Обязательно выписывать в личный словарь все новые термины, понятия, фамилии и т.д. с определением или короткой справкой. В случае отсутствия такого комментария в учебной литературе, обратиться к Словарю музыкальных терминов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энциклопедическому словарю или музыкальной энциклопедии. При наличии нескольких определений термина у разных музыковедов (например – определение жанра или периода) следует выписывать все наиболее общепринятые и вдумчиво сопоставить их для выяснения принципиальных отличий или сходств.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дополнительной литературой (монография, проблемная статья)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бегло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читать, улавливать главную идею работы и выяснить глубину ее разработки. При этом достаточно фиксации в конспекте наиболее важных мыслей или идей. 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 пристально следует изучать указанные музыкальные примеры. При наличии нотного фрагмента следует его проиграть, внимательно прочитать аннотацию и сопоставить предложенный аналитический разбор с нотным текстом, т.к. это и есть так называемый пассивный анализ, элементы которого необходимо использовать при подготовке самостоятельного анализа.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Работая с литературой необходимо активно осмысливать, логически обрабатывать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запоминать, а при необходимости пересказывать или заучивать (в зависимости от степени сложности учебного материала и вида памяти). Изучение литературы следует считать законченным, если хорошо усвоен материал и осмысленны доказательства изложенных положений. Любое доказательство состоит из трех элементов: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тезиса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(суждение, которое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доказывается),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аргументы, которые приводятся для доказательства) и </w:t>
      </w:r>
      <w:r w:rsidRPr="00171ECB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способа доказательства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(логическое осмысление связи между тезисом и основой).</w:t>
      </w:r>
    </w:p>
    <w:p w:rsidR="003233D6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литературы можно делать записи на полях в конспекте, можно увеличить поле для записи примеров использования формы в тех или иных произведениях.  Большое значение имеет техника записи. Это не только четкий разборчивый почерк, но и использование системы подчеркиваний или выделений цветными чернилами.  Конспектирование теоретического материала желательно начинать после беглого ознакомления с текстом. Т.е. при повторном прочтении. По ходу проработки материала следует задавать себе вопросы, проверяя тем самых свое понимание смысла прочитанного. Для сокращения объема конспектируемого материала можно использовать общепринятые сокращения (т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т.д., др. ). После завершения работы над конспектом необходимо проверить качество усвоения материала: ответить на вопросы или пересказать текст, повторить анализ  с иллюстрацией анализируемых фрагментов на фортепиано или другом инструменте. </w:t>
      </w:r>
    </w:p>
    <w:p w:rsidR="009E0849" w:rsidRDefault="009E0849" w:rsidP="009E0849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Pr="006C6AEA" w:rsidRDefault="009E0849" w:rsidP="009E0849">
      <w:pPr>
        <w:ind w:left="-567" w:firstLine="425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C6AEA">
        <w:rPr>
          <w:rFonts w:ascii="Times New Roman" w:hAnsi="Times New Roman" w:cs="Times New Roman"/>
          <w:sz w:val="28"/>
          <w:szCs w:val="28"/>
          <w:u w:val="single"/>
          <w:lang w:val="ru-RU"/>
        </w:rPr>
        <w:t>Планирование ответов</w:t>
      </w:r>
    </w:p>
    <w:p w:rsidR="009E0849" w:rsidRPr="009E0849" w:rsidRDefault="009E0849" w:rsidP="009E0849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30A4" w:rsidRPr="00415716" w:rsidRDefault="005E3F8C" w:rsidP="009E08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Значение творчества композитора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Историческая обстановка, связь с традициями предшественников.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Важнейшие факты биографии композитора как доказательство формирования жизненных идеалов.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Жанры, тематическое разнообразие, идейная направленность творчества.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Особенности индивидуального стиля композитора. Творческая и общественная деятельность.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Вклад композитора в национальную и мировую культуру.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Мое отношение к личности, деятельности, творчеству.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415716" w:rsidRDefault="005E3F8C" w:rsidP="004157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изложения биографии композитора.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Характеристика эпохи, в которую жил композитор.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Семья, окружение, в котором он рос.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Портрет композитора, его мировоззрение, черты характера.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Где, когда, при каких обстоятельствах получил образование. Учителя.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Роль музыки и других видов иску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сств в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уховном формировании личности. Любимые композиторы, поэты, писатели, художники.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Основные этапы жизненного и творческого пути. Особенности периодизации ЖТП.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Круг общения: знакомые, друзья, родственники. 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Обстоятельства личной жизни, их влияние на творчество композитора.</w:t>
      </w:r>
    </w:p>
    <w:p w:rsid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Творческое наследие: ведущие жанры,  основные произведения.</w:t>
      </w:r>
    </w:p>
    <w:p w:rsidR="00852C5D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52C5D">
        <w:rPr>
          <w:rFonts w:ascii="Times New Roman" w:hAnsi="Times New Roman" w:cs="Times New Roman"/>
          <w:sz w:val="28"/>
          <w:szCs w:val="28"/>
          <w:lang w:val="ru-RU"/>
        </w:rPr>
        <w:t>.Музыкально-общественная деятельность композитора. Музыкально-критическая деятельность или литературные труды и т.д.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Значение.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C5D" w:rsidRPr="00415716" w:rsidRDefault="00852C5D" w:rsidP="004157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характеристики произведения.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Краткие сведения о композиторе, связанные со спецификой произведения.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История создания, редакции, первого исполнения или постановки. Первые исполнители. Оценка музыкальной критики.</w:t>
      </w:r>
    </w:p>
    <w:p w:rsidR="00852C5D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52C5D">
        <w:rPr>
          <w:rFonts w:ascii="Times New Roman" w:hAnsi="Times New Roman" w:cs="Times New Roman"/>
          <w:sz w:val="28"/>
          <w:szCs w:val="28"/>
          <w:lang w:val="ru-RU"/>
        </w:rPr>
        <w:t>Жанр произведения.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Жизненная основа: реальные факты, которые повлекли за собой создание произведения или положены в его основу (обстоятельства личной жизни, исторические события).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Тема, идея, проблематика произведения.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Композиция, особенности сюжета, их роль в развитии идеи произведения.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Музыкальный язык, особенности стиля.</w:t>
      </w:r>
    </w:p>
    <w:p w:rsidR="00852C5D" w:rsidRDefault="00852C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Художественные достоинства, ценность произведения. Его место в творчестве композитора и в искусстве.</w:t>
      </w:r>
    </w:p>
    <w:p w:rsidR="00490188" w:rsidRDefault="00490188" w:rsidP="004901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415716" w:rsidRDefault="009A3819" w:rsidP="006C6A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716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«Симфония», «Концерт», «Квартет» и т.д.</w:t>
      </w:r>
    </w:p>
    <w:p w:rsidR="009A3819" w:rsidRDefault="009A3819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Место и значение данного произведения в творчестве композитора.</w:t>
      </w:r>
    </w:p>
    <w:p w:rsidR="009A3819" w:rsidRDefault="009A3819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Время создания, творческий период, история создания.</w:t>
      </w:r>
    </w:p>
    <w:p w:rsidR="009A3819" w:rsidRDefault="009A3819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Жанр произведения, опус, общая тональность.</w:t>
      </w:r>
    </w:p>
    <w:p w:rsidR="009A3819" w:rsidRDefault="009A3819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Тема произведения, образное содержание, идейный смысл.</w:t>
      </w:r>
    </w:p>
    <w:p w:rsidR="009A3819" w:rsidRDefault="00415716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Структура цикла, ее особенности: количество частей, выходные данные по каждой части (темп, тональность, форма), соотношение частей в цикле.</w:t>
      </w:r>
    </w:p>
    <w:p w:rsidR="00415716" w:rsidRDefault="00415716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Особенности музыкальной драматургии: тип, способы реализации.</w:t>
      </w:r>
    </w:p>
    <w:p w:rsidR="00415716" w:rsidRDefault="00415716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Методы тематического и тонального развития.</w:t>
      </w:r>
    </w:p>
    <w:p w:rsidR="00415716" w:rsidRDefault="00415716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Анализ каждой части цикла: образный строй, особенности формообразования, логика тонально-гармонического развития.</w:t>
      </w:r>
    </w:p>
    <w:p w:rsidR="00415716" w:rsidRDefault="00415716" w:rsidP="006C6A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Исполнительский состав, особенности оркестрового стиля, исполнительский состав, роль оркестра и солиста и т.д. </w:t>
      </w:r>
    </w:p>
    <w:p w:rsidR="009A3819" w:rsidRDefault="009A38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B120B5" w:rsidRDefault="00415716" w:rsidP="00B120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опере</w:t>
      </w:r>
    </w:p>
    <w:p w:rsidR="00415716" w:rsidRDefault="00415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1543F">
        <w:rPr>
          <w:rFonts w:ascii="Times New Roman" w:hAnsi="Times New Roman" w:cs="Times New Roman"/>
          <w:sz w:val="28"/>
          <w:szCs w:val="28"/>
          <w:lang w:val="ru-RU"/>
        </w:rPr>
        <w:t>Место и значение в творчестве композитора.</w:t>
      </w:r>
    </w:p>
    <w:p w:rsidR="0021543F" w:rsidRDefault="002154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Время и история создания</w:t>
      </w:r>
      <w:r w:rsidR="00B120B5">
        <w:rPr>
          <w:rFonts w:ascii="Times New Roman" w:hAnsi="Times New Roman" w:cs="Times New Roman"/>
          <w:sz w:val="28"/>
          <w:szCs w:val="28"/>
          <w:lang w:val="ru-RU"/>
        </w:rPr>
        <w:t>; сюжет и его первоисточник; либретто</w:t>
      </w:r>
      <w:r w:rsidR="00B120B5">
        <w:rPr>
          <w:rFonts w:ascii="Times New Roman" w:hAnsi="Times New Roman" w:cs="Times New Roman"/>
          <w:sz w:val="28"/>
          <w:szCs w:val="28"/>
          <w:lang w:val="ru-RU"/>
        </w:rPr>
        <w:br/>
        <w:t>, его автор.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Редакции произведения, их сравнение.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Постановка, сценическая судьба; оценка современников и музыкальных критиков.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Жанр, тема, идея, структура оперы, развитие сюжета.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Композиция и драматургия оперы.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Характеристика образов.</w:t>
      </w:r>
    </w:p>
    <w:p w:rsidR="00B120B5" w:rsidRDefault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Роль хоров.</w:t>
      </w:r>
    </w:p>
    <w:p w:rsidR="00B120B5" w:rsidRDefault="00B120B5" w:rsidP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Оперные формы и их разнообразие. </w:t>
      </w:r>
    </w:p>
    <w:p w:rsidR="00B120B5" w:rsidRDefault="00B120B5" w:rsidP="00B12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Оркестр и его роль в музыкальном развитии произведения.    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11. Характеристика оркестровых номеров (увертюра, антракты, инструментальные вставные номера, танцевальные или балетные сцены или дивертисменты и т.д.).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12. Лейтмотивная система оперы.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13. Место оперы в истории развития жанра.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Выводы и обобщения.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Default="00B120B5" w:rsidP="00B12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«Вокальное творчество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0B5">
        <w:rPr>
          <w:rFonts w:ascii="Times New Roman" w:hAnsi="Times New Roman" w:cs="Times New Roman"/>
          <w:sz w:val="28"/>
          <w:szCs w:val="28"/>
          <w:lang w:val="ru-RU"/>
        </w:rPr>
        <w:t>1. Место и значение вокальной музыки в творчестве композитора.</w:t>
      </w: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Общее количество романсов</w:t>
      </w:r>
      <w:r w:rsidR="00A754E5">
        <w:rPr>
          <w:rFonts w:ascii="Times New Roman" w:hAnsi="Times New Roman" w:cs="Times New Roman"/>
          <w:sz w:val="28"/>
          <w:szCs w:val="28"/>
          <w:lang w:val="ru-RU"/>
        </w:rPr>
        <w:t>, вокальных циклов, сборников.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Периодизация вокального творчества.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Значение жанра в выработке музыкального стиля.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Тематика, образный строй романсов.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Круг поэтов. Отношение к поэтическому тексту.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Разнообразие жанров и форм: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новые, новаторская интерпретация известных жанров и форм.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Характеристика средств музыкальной выразительности: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особенности вокальной партии (мелодической линии), ее характер, сочетание и взаимопроникновение песенных, ариозных, декламационных элементов, интонационные и жанровые истоки;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важнейшие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ладо-гармонические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своеобразие музыкальной формы, методы развития тематического материала;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роль фортепианной партии (подчиненная, аккомпанирующая, «живописного» плана, с чертами изобразительности, равноправная с вокальной партией, сложная, виртуозная, с чертами психологической насыщенности, неразрывный синтез);</w:t>
      </w:r>
      <w:proofErr w:type="gramEnd"/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значение вступлений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постлюдий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Выводы и обобщения.</w:t>
      </w: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4E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3D6" w:rsidRDefault="00323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5763E" w:rsidRPr="006A6E8F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Критерии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оценивания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6E8F">
        <w:rPr>
          <w:rFonts w:ascii="Times New Roman" w:hAnsi="Times New Roman" w:cs="Times New Roman"/>
          <w:b/>
          <w:sz w:val="28"/>
          <w:szCs w:val="28"/>
          <w:lang w:val="uk-UA"/>
        </w:rPr>
        <w:t>деятельности</w:t>
      </w:r>
      <w:proofErr w:type="spellEnd"/>
    </w:p>
    <w:p w:rsidR="00E5763E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center"/>
        <w:rPr>
          <w:b/>
          <w:sz w:val="28"/>
          <w:szCs w:val="28"/>
          <w:lang w:val="uk-UA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15"/>
        <w:gridCol w:w="5141"/>
      </w:tblGrid>
      <w:tr w:rsidR="00E5763E" w:rsidRPr="009B0A05" w:rsidTr="00A632A3">
        <w:trPr>
          <w:trHeight w:val="1406"/>
        </w:trPr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Уровни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учебных</w:t>
            </w:r>
            <w:proofErr w:type="spellEnd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достижений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бальной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истеме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Критерии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учебных</w:t>
            </w:r>
            <w:proofErr w:type="spellEnd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дострижений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5763E" w:rsidRPr="006C6AEA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Начальный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Неудовлет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50%теоретического и музыкального материала, но отсутствуют навыки целостного анализа произведения, отсутствует знание терминологии, демонстрирует, недостаточно развитое мышление, неумение выразить собственное мнение; слабое знание музыкального материала</w:t>
            </w:r>
          </w:p>
        </w:tc>
      </w:tr>
      <w:tr w:rsidR="00E5763E" w:rsidRPr="006C6AEA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Средний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1" w:type="dxa"/>
          </w:tcPr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80%теоретического и музыкального материала, демонстрирует слабые навыки анализа произведения и знание терминологии, демонстрирует, только репродуктивное мышление; допускает ошибки в знании и воспроизведении музыкального материала; имеет бедный словарный запас</w:t>
            </w:r>
          </w:p>
        </w:tc>
      </w:tr>
      <w:tr w:rsidR="00E5763E" w:rsidRPr="009B0A05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Достаточный</w:t>
            </w:r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Хорошо</w:t>
            </w:r>
            <w:proofErr w:type="spellEnd"/>
          </w:p>
        </w:tc>
        <w:tc>
          <w:tcPr>
            <w:tcW w:w="5141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E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освоил 100%теоретического и музыкального материала, владеет навыками целостного анализа произведения, его жанрового содержания, музыкальной драматургии, имеет представление о стиле композитора, однако не достает  личного отношения. Творческого осмысления произведения</w:t>
            </w:r>
          </w:p>
        </w:tc>
      </w:tr>
      <w:tr w:rsidR="00E5763E" w:rsidRPr="009B0A05" w:rsidTr="00A632A3">
        <w:tc>
          <w:tcPr>
            <w:tcW w:w="2518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Высокий</w:t>
            </w:r>
            <w:proofErr w:type="spellEnd"/>
          </w:p>
        </w:tc>
        <w:tc>
          <w:tcPr>
            <w:tcW w:w="1915" w:type="dxa"/>
          </w:tcPr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A6E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Отлично</w:t>
            </w:r>
            <w:proofErr w:type="spellEnd"/>
          </w:p>
        </w:tc>
        <w:tc>
          <w:tcPr>
            <w:tcW w:w="5141" w:type="dxa"/>
          </w:tcPr>
          <w:p w:rsidR="00E5763E" w:rsidRPr="002B3BD5" w:rsidRDefault="00E5763E" w:rsidP="00A632A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Студент демонстрирует свободное владение материалом, дает правильные уверенные ответы на вопросы, делает обоснованный и качественный всесторонний анализ музыкального произведения; хорошо иллюстрирует музыкальный материал, может обобщать явления мировой культуры. Делает </w:t>
            </w:r>
            <w:proofErr w:type="gramStart"/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сравнительный</w:t>
            </w:r>
            <w:proofErr w:type="gramEnd"/>
            <w:r w:rsidRPr="002B3B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анализ произведений, стилей.</w:t>
            </w:r>
          </w:p>
          <w:p w:rsidR="00E5763E" w:rsidRPr="006A6E8F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0213" w:rsidRPr="00500213" w:rsidRDefault="00E5763E" w:rsidP="00500213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21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proofErr w:type="spellStart"/>
      <w:r w:rsidR="00500213" w:rsidRPr="005002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Самостоятельная</w:t>
      </w:r>
      <w:proofErr w:type="spellEnd"/>
      <w:r w:rsidR="00500213" w:rsidRPr="00500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00213" w:rsidRPr="00500213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</w:p>
    <w:p w:rsidR="00500213" w:rsidRPr="00500213" w:rsidRDefault="00500213" w:rsidP="00500213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031"/>
        <w:gridCol w:w="1617"/>
      </w:tblGrid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00213" w:rsidRPr="00500213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617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left" w:pos="284"/>
                <w:tab w:val="left" w:pos="567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рубеже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ХІХ-ХХ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веков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Малер.Вокальное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Хиндемит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Фортепианное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Финляндии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Италии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Респиги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Венгрии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Барток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Опера «Замок герцога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Борода».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left="-142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Испании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Альбениса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Е.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Гранадоса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</w:t>
            </w: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де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США.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Дж. </w:t>
            </w:r>
            <w:proofErr w:type="spellStart"/>
            <w:r w:rsidRPr="005002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Гершвин</w:t>
            </w:r>
            <w:proofErr w:type="spellEnd"/>
            <w:r w:rsidRPr="005002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фортепианное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Бразилии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Вилла-Лобос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</w:tcPr>
          <w:p w:rsidR="00500213" w:rsidRPr="00500213" w:rsidRDefault="00500213" w:rsidP="00500213">
            <w:pPr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семестр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</w:tcPr>
          <w:p w:rsidR="00500213" w:rsidRPr="00500213" w:rsidRDefault="00500213" w:rsidP="005002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31" w:type="dxa"/>
          </w:tcPr>
          <w:p w:rsidR="00500213" w:rsidRPr="00500213" w:rsidRDefault="00500213" w:rsidP="00070E49">
            <w:pPr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первые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десятилетия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объединении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Шестерка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ind w:left="426" w:hanging="56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Онеггер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Ораториальное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Мийо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031" w:type="dxa"/>
          </w:tcPr>
          <w:p w:rsidR="00500213" w:rsidRPr="00500213" w:rsidRDefault="00500213" w:rsidP="00070E49">
            <w:pPr>
              <w:tabs>
                <w:tab w:val="num" w:pos="0"/>
                <w:tab w:val="left" w:pos="284"/>
                <w:tab w:val="left" w:pos="567"/>
              </w:tabs>
              <w:ind w:left="-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австрийского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музыкального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Нововенская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школа».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Берг.</w:t>
            </w: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Инструментальные</w:t>
            </w:r>
            <w:proofErr w:type="spellEnd"/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концерты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31" w:type="dxa"/>
          </w:tcPr>
          <w:p w:rsidR="00500213" w:rsidRPr="00500213" w:rsidRDefault="00070E49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0213"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 w:rsidR="00500213"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 w:rsidR="00500213"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Англии</w:t>
            </w:r>
            <w:proofErr w:type="spellEnd"/>
            <w:r w:rsidR="00500213"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00213"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Бриттен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оперное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Новые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стилевые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поиски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половины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Музыкальный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Булез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Штокхаузен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Канчелли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Симфоническое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Щедрин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Гаврилин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Э.Денисов, С.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Губайдулина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Ревуцкий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Лятошинский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крупнейшие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представители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украинского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симфонизма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Неофольклорная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волна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Дычко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М. Скорика.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070E49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Станкович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002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Сильвестров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Карабиц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Бибик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творчества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2 семестр</w:t>
            </w:r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00213" w:rsidRPr="00500213" w:rsidTr="00500213">
        <w:tc>
          <w:tcPr>
            <w:tcW w:w="708" w:type="dxa"/>
          </w:tcPr>
          <w:p w:rsidR="00500213" w:rsidRPr="00500213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</w:tcPr>
          <w:p w:rsidR="00500213" w:rsidRPr="00500213" w:rsidRDefault="00500213" w:rsidP="00500213">
            <w:pPr>
              <w:tabs>
                <w:tab w:val="num" w:pos="0"/>
              </w:tabs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617" w:type="dxa"/>
          </w:tcPr>
          <w:p w:rsidR="00500213" w:rsidRPr="00500213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500213" w:rsidRPr="00953E20" w:rsidRDefault="00500213" w:rsidP="00500213">
      <w:pPr>
        <w:ind w:firstLine="284"/>
        <w:jc w:val="center"/>
        <w:rPr>
          <w:b/>
          <w:sz w:val="28"/>
          <w:szCs w:val="28"/>
          <w:lang w:val="uk-UA"/>
        </w:rPr>
      </w:pPr>
    </w:p>
    <w:p w:rsidR="00500213" w:rsidRPr="00953E20" w:rsidRDefault="00500213" w:rsidP="00500213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A754E5" w:rsidRPr="00B120B5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5E3F8C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3F8C" w:rsidRPr="005E3F8C" w:rsidSect="00E576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D65"/>
    <w:multiLevelType w:val="multilevel"/>
    <w:tmpl w:val="58F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966EE"/>
    <w:multiLevelType w:val="multilevel"/>
    <w:tmpl w:val="258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A7EA6"/>
    <w:multiLevelType w:val="multilevel"/>
    <w:tmpl w:val="DAB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80EB6"/>
    <w:multiLevelType w:val="multilevel"/>
    <w:tmpl w:val="FAA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8C"/>
    <w:rsid w:val="00065AAC"/>
    <w:rsid w:val="00070E49"/>
    <w:rsid w:val="0021543F"/>
    <w:rsid w:val="002B3BD5"/>
    <w:rsid w:val="003233D6"/>
    <w:rsid w:val="00415716"/>
    <w:rsid w:val="00455024"/>
    <w:rsid w:val="00490188"/>
    <w:rsid w:val="00500213"/>
    <w:rsid w:val="0055233E"/>
    <w:rsid w:val="005E3F8C"/>
    <w:rsid w:val="006C6AEA"/>
    <w:rsid w:val="00796CC8"/>
    <w:rsid w:val="007C3FC9"/>
    <w:rsid w:val="00800423"/>
    <w:rsid w:val="00820350"/>
    <w:rsid w:val="00843DC9"/>
    <w:rsid w:val="00852C5D"/>
    <w:rsid w:val="009A3819"/>
    <w:rsid w:val="009E0849"/>
    <w:rsid w:val="00A4000D"/>
    <w:rsid w:val="00A632A3"/>
    <w:rsid w:val="00A754E5"/>
    <w:rsid w:val="00AD3B17"/>
    <w:rsid w:val="00B120B5"/>
    <w:rsid w:val="00CD7573"/>
    <w:rsid w:val="00D22738"/>
    <w:rsid w:val="00D630A4"/>
    <w:rsid w:val="00D63811"/>
    <w:rsid w:val="00E5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A632A3"/>
    <w:rPr>
      <w:color w:val="0000FF"/>
      <w:u w:val="single"/>
    </w:rPr>
  </w:style>
  <w:style w:type="character" w:customStyle="1" w:styleId="gb4">
    <w:name w:val="gb_4"/>
    <w:basedOn w:val="a0"/>
    <w:rsid w:val="00A632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2A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A632A3"/>
  </w:style>
  <w:style w:type="character" w:customStyle="1" w:styleId="gt-ct-text">
    <w:name w:val="gt-ct-text"/>
    <w:basedOn w:val="a0"/>
    <w:rsid w:val="00A632A3"/>
  </w:style>
  <w:style w:type="character" w:customStyle="1" w:styleId="gt-ct-translit">
    <w:name w:val="gt-ct-translit"/>
    <w:basedOn w:val="a0"/>
    <w:rsid w:val="00A632A3"/>
  </w:style>
  <w:style w:type="character" w:customStyle="1" w:styleId="gt-card-ttl-txt">
    <w:name w:val="gt-card-ttl-txt"/>
    <w:basedOn w:val="a0"/>
    <w:rsid w:val="00A632A3"/>
  </w:style>
  <w:style w:type="character" w:customStyle="1" w:styleId="gt-ft-text">
    <w:name w:val="gt-ft-text"/>
    <w:basedOn w:val="a0"/>
    <w:rsid w:val="00A632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2A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53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2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4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8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7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14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9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8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2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06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3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4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2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2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7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0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2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1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8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56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1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20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3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2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5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28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2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11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8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3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5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3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82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9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1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0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2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8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7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2016-04-05T04:55:00Z</dcterms:created>
  <dcterms:modified xsi:type="dcterms:W3CDTF">2016-04-17T03:17:00Z</dcterms:modified>
</cp:coreProperties>
</file>