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A7" w:rsidRPr="00124501" w:rsidRDefault="008242A7" w:rsidP="008242A7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12450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Требования к экзамену</w:t>
      </w:r>
    </w:p>
    <w:p w:rsidR="008242A7" w:rsidRPr="00124501" w:rsidRDefault="008242A7" w:rsidP="008242A7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242A7" w:rsidRPr="00124501" w:rsidRDefault="008242A7" w:rsidP="008242A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ФОРМЫ КОНТРОЛЯ УЧЕБНОЙ ДЕЯТЕЛЬНОСТИ</w:t>
      </w:r>
    </w:p>
    <w:p w:rsidR="008242A7" w:rsidRPr="00124501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Учебным планом предусмотрено такие формы контроля, как</w:t>
      </w:r>
    </w:p>
    <w:p w:rsidR="008242A7" w:rsidRPr="00124501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12450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дифференцированный зачет (V семестр) и экзамен (VI семестр).</w:t>
      </w:r>
    </w:p>
    <w:p w:rsidR="008242A7" w:rsidRPr="00124501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Они имеют целью проверку теоретических знаний и профессиональных практических навыков, приобретенных в процессе обучения, а также помогают студентам в осмыслении и обобщении важнейшей информации.</w:t>
      </w:r>
    </w:p>
    <w:p w:rsidR="008242A7" w:rsidRPr="00124501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242A7" w:rsidRPr="00124501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Рекомендованы разные формы проведения контроля:</w:t>
      </w:r>
    </w:p>
    <w:p w:rsidR="008242A7" w:rsidRPr="00124501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викторины (письменные и устные), </w:t>
      </w:r>
    </w:p>
    <w:p w:rsidR="008242A7" w:rsidRPr="00124501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тесты (письменные и устные), </w:t>
      </w:r>
    </w:p>
    <w:p w:rsidR="008242A7" w:rsidRPr="00124501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творческие задания (письменные и устные), </w:t>
      </w:r>
    </w:p>
    <w:p w:rsidR="008242A7" w:rsidRPr="00124501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исполнение главных музыкальных тем (игра, пение, определение с помощью внутреннего слуха фрагментов нотного текста программных произведений). </w:t>
      </w:r>
    </w:p>
    <w:p w:rsidR="008242A7" w:rsidRPr="00124501" w:rsidRDefault="008242A7" w:rsidP="008242A7">
      <w:pPr>
        <w:pStyle w:val="af5"/>
        <w:ind w:left="-567" w:firstLine="567"/>
        <w:jc w:val="both"/>
        <w:rPr>
          <w:sz w:val="28"/>
          <w:szCs w:val="28"/>
        </w:rPr>
      </w:pPr>
      <w:r w:rsidRPr="00124501">
        <w:rPr>
          <w:sz w:val="28"/>
          <w:szCs w:val="28"/>
        </w:rPr>
        <w:t>В результате изучения предмета «Музыка ХХ века» студент должен представлять историю развития музыкальной культуры изучаемого периода, связанную со спецификой национальных традиций, знать творческие биографии крупнейших композиторов, ориентироваться в композиторском стиле и стиле эпохи, использовать знание теоретических основ музыкального искусства при анализе конкретных музыкальных произведений.</w:t>
      </w:r>
    </w:p>
    <w:p w:rsidR="008242A7" w:rsidRPr="00124501" w:rsidRDefault="008242A7" w:rsidP="008242A7">
      <w:pPr>
        <w:pStyle w:val="af5"/>
        <w:ind w:left="-567" w:firstLine="567"/>
        <w:jc w:val="both"/>
        <w:rPr>
          <w:sz w:val="28"/>
          <w:szCs w:val="28"/>
        </w:rPr>
      </w:pPr>
      <w:r w:rsidRPr="00124501">
        <w:rPr>
          <w:sz w:val="28"/>
          <w:szCs w:val="28"/>
        </w:rPr>
        <w:t xml:space="preserve"> В стилевой характеристике произведений должны воссоединяться знания по всем музыкально-теоретическим дисциплинам (особенно мировая музыкальная литература, анализ музыкальных произведений, гармония, полифония), а также общим гуманитарным и социально-экономическим дисциплинам (в особенности, литературе, мировой художественной культуре, философии).</w:t>
      </w:r>
    </w:p>
    <w:p w:rsidR="008242A7" w:rsidRPr="00124501" w:rsidRDefault="008242A7" w:rsidP="008242A7">
      <w:pPr>
        <w:spacing w:before="100" w:beforeAutospacing="1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Диапазон тем по «Музыке ХХ века» соответствует программе музыкального колледжа и охватывает временные эпохи от творчества </w:t>
      </w:r>
      <w:proofErr w:type="spellStart"/>
      <w:r w:rsidRPr="00124501">
        <w:rPr>
          <w:rFonts w:ascii="Times New Roman" w:hAnsi="Times New Roman" w:cs="Times New Roman"/>
          <w:sz w:val="28"/>
          <w:szCs w:val="28"/>
          <w:lang w:val="ru-RU"/>
        </w:rPr>
        <w:t>А.Брукнера</w:t>
      </w:r>
      <w:proofErr w:type="spellEnd"/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 до творчества композиторов конца  XX века. Список музыкальных примеров должен содержать от 50 и выше примеров. При ответе по билету предполагаются две формы проверки знания музыкального материала: в виде устной или письменной викторины и в виде иллюстрации музыкального материала по нотам при анализе произведения или наизусть </w:t>
      </w:r>
      <w:proofErr w:type="gramStart"/>
      <w:r w:rsidRPr="00124501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творчества того или иного композитора.  </w:t>
      </w:r>
    </w:p>
    <w:p w:rsidR="008242A7" w:rsidRPr="00124501" w:rsidRDefault="008242A7" w:rsidP="008242A7">
      <w:pPr>
        <w:spacing w:before="100" w:before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>Экзамен проводится в устной форме (свободной беседы).</w:t>
      </w:r>
    </w:p>
    <w:p w:rsidR="008242A7" w:rsidRPr="00124501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242A7" w:rsidRPr="00124501" w:rsidRDefault="008242A7" w:rsidP="008242A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242A7" w:rsidRPr="00124501" w:rsidRDefault="008242A7" w:rsidP="008242A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Рабочий вариант экзаменационных билетов</w:t>
      </w:r>
    </w:p>
    <w:p w:rsidR="008242A7" w:rsidRPr="00124501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№ 1</w:t>
      </w:r>
    </w:p>
    <w:p w:rsidR="008242A7" w:rsidRPr="00124501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А. </w:t>
      </w:r>
      <w:proofErr w:type="spellStart"/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Онеггер</w:t>
      </w:r>
      <w:proofErr w:type="spellEnd"/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Творческий портрет. </w:t>
      </w:r>
    </w:p>
    <w:p w:rsidR="008242A7" w:rsidRPr="00124501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2. </w:t>
      </w:r>
      <w:proofErr w:type="spellStart"/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К.Орф</w:t>
      </w:r>
      <w:proofErr w:type="spellEnd"/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Кантата «Кармина Бурана»: музыкальный анализ.</w:t>
      </w:r>
    </w:p>
    <w:p w:rsidR="008242A7" w:rsidRPr="00124501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Музыкальная викторина (10 заданий). </w:t>
      </w:r>
    </w:p>
    <w:p w:rsidR="008242A7" w:rsidRPr="00124501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242A7" w:rsidRPr="00124501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№2</w:t>
      </w:r>
    </w:p>
    <w:p w:rsidR="008242A7" w:rsidRPr="00124501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Д. Гершвин. Творческий портрет. </w:t>
      </w:r>
    </w:p>
    <w:p w:rsidR="008242A7" w:rsidRPr="00124501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spellStart"/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А.Брукнер</w:t>
      </w:r>
      <w:proofErr w:type="spellEnd"/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Симфония №4.</w:t>
      </w:r>
    </w:p>
    <w:p w:rsidR="008242A7" w:rsidRPr="00124501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Музыкальная викторина (10 заданий). </w:t>
      </w:r>
    </w:p>
    <w:p w:rsidR="008242A7" w:rsidRPr="00124501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242A7" w:rsidRPr="00124501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№3</w:t>
      </w:r>
    </w:p>
    <w:p w:rsidR="008242A7" w:rsidRPr="00124501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Г.Малер. Жизненный и творческий путь.</w:t>
      </w:r>
    </w:p>
    <w:p w:rsidR="008242A7" w:rsidRPr="00124501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spellStart"/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Ф.Пуленк</w:t>
      </w:r>
      <w:proofErr w:type="spellEnd"/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Опера «Человеческий голос».</w:t>
      </w:r>
    </w:p>
    <w:p w:rsidR="008242A7" w:rsidRPr="00124501" w:rsidRDefault="00F32E78" w:rsidP="00F32E78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="008242A7" w:rsidRPr="001245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Музыкальная викторина (10 заданий).</w:t>
      </w:r>
    </w:p>
    <w:p w:rsidR="00F32E78" w:rsidRPr="00124501" w:rsidRDefault="00F32E78" w:rsidP="00F32E78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32E78" w:rsidRPr="00124501" w:rsidRDefault="00F32E78" w:rsidP="00F32E78">
      <w:pPr>
        <w:ind w:left="-567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12450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Теоретические вопросы к экзамену</w:t>
      </w:r>
    </w:p>
    <w:p w:rsidR="00F32E78" w:rsidRPr="00124501" w:rsidRDefault="00F32E78" w:rsidP="00F32E78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  <w:tab w:val="left" w:pos="-284"/>
          <w:tab w:val="num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124501">
        <w:rPr>
          <w:rFonts w:ascii="Times New Roman" w:hAnsi="Times New Roman" w:cs="Times New Roman"/>
          <w:sz w:val="28"/>
          <w:szCs w:val="28"/>
          <w:lang w:val="ru-RU"/>
        </w:rPr>
        <w:t>Брукнер</w:t>
      </w:r>
      <w:proofErr w:type="spellEnd"/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 – представитель позднего немецкого романтизма.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  <w:tab w:val="left" w:pos="-284"/>
          <w:tab w:val="num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>Г. Малер. Жизненный и творческий путь.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  <w:tab w:val="left" w:pos="-284"/>
          <w:tab w:val="num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>Г. Малер. Симфоническое творчество.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  <w:tab w:val="left" w:pos="-284"/>
          <w:tab w:val="num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>Г. Малер. Вокальное творчество (обзор).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  <w:tab w:val="left" w:pos="-284"/>
          <w:tab w:val="num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>Черты стиля Г. Малера.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  <w:tab w:val="left" w:pos="-284"/>
          <w:tab w:val="num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>Р. Штраус. Жизненный и творческий путь.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  <w:tab w:val="left" w:pos="-284"/>
          <w:tab w:val="num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>Р. Штраус. Симфонические поэмы.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  <w:tab w:val="left" w:pos="-284"/>
          <w:tab w:val="num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>Р. Штраус. Оперное творчество.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  <w:tab w:val="left" w:pos="-284"/>
          <w:tab w:val="num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>Черты стиля Р. Штрауса.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  <w:tab w:val="left" w:pos="-284"/>
          <w:tab w:val="num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>П. Хиндемит.  Жизненный и творческий путь.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  <w:tab w:val="left" w:pos="-284"/>
          <w:tab w:val="num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>П. Хиндемит.  Симфоническое творчество.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  <w:tab w:val="left" w:pos="-284"/>
          <w:tab w:val="num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>П. Хиндемит.  Фортепианное творчество.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  <w:tab w:val="left" w:pos="-284"/>
          <w:tab w:val="num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К. </w:t>
      </w:r>
      <w:proofErr w:type="spellStart"/>
      <w:r w:rsidRPr="00124501">
        <w:rPr>
          <w:rFonts w:ascii="Times New Roman" w:hAnsi="Times New Roman" w:cs="Times New Roman"/>
          <w:sz w:val="28"/>
          <w:szCs w:val="28"/>
          <w:lang w:val="ru-RU"/>
        </w:rPr>
        <w:t>Орф</w:t>
      </w:r>
      <w:proofErr w:type="spellEnd"/>
      <w:r w:rsidRPr="00124501">
        <w:rPr>
          <w:rFonts w:ascii="Times New Roman" w:hAnsi="Times New Roman" w:cs="Times New Roman"/>
          <w:sz w:val="28"/>
          <w:szCs w:val="28"/>
          <w:lang w:val="ru-RU"/>
        </w:rPr>
        <w:t>. Жизненный и творческий путь.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  <w:tab w:val="left" w:pos="-284"/>
          <w:tab w:val="num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К. </w:t>
      </w:r>
      <w:proofErr w:type="spellStart"/>
      <w:r w:rsidRPr="00124501">
        <w:rPr>
          <w:rFonts w:ascii="Times New Roman" w:hAnsi="Times New Roman" w:cs="Times New Roman"/>
          <w:sz w:val="28"/>
          <w:szCs w:val="28"/>
          <w:lang w:val="ru-RU"/>
        </w:rPr>
        <w:t>Орф</w:t>
      </w:r>
      <w:proofErr w:type="spellEnd"/>
      <w:r w:rsidRPr="00124501">
        <w:rPr>
          <w:rFonts w:ascii="Times New Roman" w:hAnsi="Times New Roman" w:cs="Times New Roman"/>
          <w:sz w:val="28"/>
          <w:szCs w:val="28"/>
          <w:lang w:val="ru-RU"/>
        </w:rPr>
        <w:t>. Сценические кантаты.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  <w:tab w:val="left" w:pos="-284"/>
          <w:tab w:val="num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Оперное творчество К. </w:t>
      </w:r>
      <w:proofErr w:type="spellStart"/>
      <w:r w:rsidRPr="00124501">
        <w:rPr>
          <w:rFonts w:ascii="Times New Roman" w:hAnsi="Times New Roman" w:cs="Times New Roman"/>
          <w:sz w:val="28"/>
          <w:szCs w:val="28"/>
          <w:lang w:val="ru-RU"/>
        </w:rPr>
        <w:t>Орфа</w:t>
      </w:r>
      <w:proofErr w:type="spellEnd"/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 (обзор).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>Музыкальная культура Финляндии.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>Я. Сибелиус. Жизненный и творческий путь. Обзор творчества.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>Музыкальная культура Италии.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О. </w:t>
      </w:r>
      <w:proofErr w:type="spellStart"/>
      <w:r w:rsidRPr="00124501">
        <w:rPr>
          <w:rFonts w:ascii="Times New Roman" w:hAnsi="Times New Roman" w:cs="Times New Roman"/>
          <w:sz w:val="28"/>
          <w:szCs w:val="28"/>
          <w:lang w:val="ru-RU"/>
        </w:rPr>
        <w:t>Респиги</w:t>
      </w:r>
      <w:proofErr w:type="spellEnd"/>
      <w:r w:rsidRPr="00124501">
        <w:rPr>
          <w:rFonts w:ascii="Times New Roman" w:hAnsi="Times New Roman" w:cs="Times New Roman"/>
          <w:sz w:val="28"/>
          <w:szCs w:val="28"/>
          <w:lang w:val="ru-RU"/>
        </w:rPr>
        <w:t>. Творческий портрет.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>Музыкальная культура Венгрии.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Б. </w:t>
      </w:r>
      <w:proofErr w:type="spellStart"/>
      <w:r w:rsidRPr="00124501">
        <w:rPr>
          <w:rFonts w:ascii="Times New Roman" w:hAnsi="Times New Roman" w:cs="Times New Roman"/>
          <w:sz w:val="28"/>
          <w:szCs w:val="28"/>
          <w:lang w:val="ru-RU"/>
        </w:rPr>
        <w:t>Барток</w:t>
      </w:r>
      <w:proofErr w:type="spellEnd"/>
      <w:r w:rsidRPr="00124501">
        <w:rPr>
          <w:rFonts w:ascii="Times New Roman" w:hAnsi="Times New Roman" w:cs="Times New Roman"/>
          <w:sz w:val="28"/>
          <w:szCs w:val="28"/>
          <w:lang w:val="ru-RU"/>
        </w:rPr>
        <w:t>.  Жизненный и творческий путь.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Б. </w:t>
      </w:r>
      <w:proofErr w:type="spellStart"/>
      <w:r w:rsidRPr="00124501">
        <w:rPr>
          <w:rFonts w:ascii="Times New Roman" w:hAnsi="Times New Roman" w:cs="Times New Roman"/>
          <w:sz w:val="28"/>
          <w:szCs w:val="28"/>
          <w:lang w:val="ru-RU"/>
        </w:rPr>
        <w:t>Барток</w:t>
      </w:r>
      <w:proofErr w:type="spellEnd"/>
      <w:r w:rsidRPr="00124501">
        <w:rPr>
          <w:rFonts w:ascii="Times New Roman" w:hAnsi="Times New Roman" w:cs="Times New Roman"/>
          <w:sz w:val="28"/>
          <w:szCs w:val="28"/>
          <w:lang w:val="ru-RU"/>
        </w:rPr>
        <w:t>.  Фортепианное творчество.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Б. </w:t>
      </w:r>
      <w:proofErr w:type="spellStart"/>
      <w:r w:rsidRPr="00124501">
        <w:rPr>
          <w:rFonts w:ascii="Times New Roman" w:hAnsi="Times New Roman" w:cs="Times New Roman"/>
          <w:sz w:val="28"/>
          <w:szCs w:val="28"/>
          <w:lang w:val="ru-RU"/>
        </w:rPr>
        <w:t>Барток</w:t>
      </w:r>
      <w:proofErr w:type="spellEnd"/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.  Симфоническое творчество. «Музыка для </w:t>
      </w:r>
      <w:proofErr w:type="spellStart"/>
      <w:r w:rsidRPr="00124501">
        <w:rPr>
          <w:rFonts w:ascii="Times New Roman" w:hAnsi="Times New Roman" w:cs="Times New Roman"/>
          <w:sz w:val="28"/>
          <w:szCs w:val="28"/>
          <w:lang w:val="ru-RU"/>
        </w:rPr>
        <w:t>струнних</w:t>
      </w:r>
      <w:proofErr w:type="spellEnd"/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124501">
        <w:rPr>
          <w:rFonts w:ascii="Times New Roman" w:hAnsi="Times New Roman" w:cs="Times New Roman"/>
          <w:sz w:val="28"/>
          <w:szCs w:val="28"/>
          <w:lang w:val="ru-RU"/>
        </w:rPr>
        <w:t>ударных</w:t>
      </w:r>
      <w:proofErr w:type="gramEnd"/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 и челесты».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Б. </w:t>
      </w:r>
      <w:proofErr w:type="spellStart"/>
      <w:r w:rsidRPr="00124501">
        <w:rPr>
          <w:rFonts w:ascii="Times New Roman" w:hAnsi="Times New Roman" w:cs="Times New Roman"/>
          <w:sz w:val="28"/>
          <w:szCs w:val="28"/>
          <w:lang w:val="ru-RU"/>
        </w:rPr>
        <w:t>Барток</w:t>
      </w:r>
      <w:proofErr w:type="spellEnd"/>
      <w:r w:rsidRPr="00124501">
        <w:rPr>
          <w:rFonts w:ascii="Times New Roman" w:hAnsi="Times New Roman" w:cs="Times New Roman"/>
          <w:sz w:val="28"/>
          <w:szCs w:val="28"/>
          <w:lang w:val="ru-RU"/>
        </w:rPr>
        <w:t>.  Опера «Замок герцога Синяя Борода».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Музыкальная культура Испании. Творчество И. </w:t>
      </w:r>
      <w:proofErr w:type="spellStart"/>
      <w:r w:rsidRPr="00124501">
        <w:rPr>
          <w:rFonts w:ascii="Times New Roman" w:hAnsi="Times New Roman" w:cs="Times New Roman"/>
          <w:sz w:val="28"/>
          <w:szCs w:val="28"/>
          <w:lang w:val="ru-RU"/>
        </w:rPr>
        <w:t>Альбениса</w:t>
      </w:r>
      <w:proofErr w:type="spellEnd"/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124501">
        <w:rPr>
          <w:rFonts w:ascii="Times New Roman" w:hAnsi="Times New Roman" w:cs="Times New Roman"/>
          <w:sz w:val="28"/>
          <w:szCs w:val="28"/>
          <w:lang w:val="ru-RU"/>
        </w:rPr>
        <w:t>Е.Гранадоса</w:t>
      </w:r>
      <w:proofErr w:type="spellEnd"/>
      <w:r w:rsidRPr="001245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>М. де Фалья. Жизненный и творческий путь.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>М. де Фалья. Симфоническое творчество. Музыка для театра.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>Музыкальная культура США.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lastRenderedPageBreak/>
        <w:t>Дж. Гершвин. Жизненный и творческий путь.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>Дж. Гершвин. Опера «</w:t>
      </w:r>
      <w:proofErr w:type="spellStart"/>
      <w:r w:rsidRPr="00124501">
        <w:rPr>
          <w:rFonts w:ascii="Times New Roman" w:hAnsi="Times New Roman" w:cs="Times New Roman"/>
          <w:sz w:val="28"/>
          <w:szCs w:val="28"/>
          <w:lang w:val="ru-RU"/>
        </w:rPr>
        <w:t>Порги</w:t>
      </w:r>
      <w:proofErr w:type="spellEnd"/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124501">
        <w:rPr>
          <w:rFonts w:ascii="Times New Roman" w:hAnsi="Times New Roman" w:cs="Times New Roman"/>
          <w:sz w:val="28"/>
          <w:szCs w:val="28"/>
          <w:lang w:val="ru-RU"/>
        </w:rPr>
        <w:t>Бесс</w:t>
      </w:r>
      <w:proofErr w:type="spellEnd"/>
      <w:r w:rsidRPr="00124501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>Дж. Гершвин. Симфоническое и фортепианное творчество.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>Музыкальная культура Бразилии.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Е. </w:t>
      </w:r>
      <w:proofErr w:type="spellStart"/>
      <w:r w:rsidRPr="00124501">
        <w:rPr>
          <w:rFonts w:ascii="Times New Roman" w:hAnsi="Times New Roman" w:cs="Times New Roman"/>
          <w:sz w:val="28"/>
          <w:szCs w:val="28"/>
          <w:lang w:val="ru-RU"/>
        </w:rPr>
        <w:t>Вилла-Лобос</w:t>
      </w:r>
      <w:proofErr w:type="spellEnd"/>
      <w:r w:rsidRPr="00124501">
        <w:rPr>
          <w:rFonts w:ascii="Times New Roman" w:hAnsi="Times New Roman" w:cs="Times New Roman"/>
          <w:sz w:val="28"/>
          <w:szCs w:val="28"/>
          <w:lang w:val="ru-RU"/>
        </w:rPr>
        <w:t>. Творческий портрет.</w:t>
      </w:r>
      <w:r w:rsidRPr="001245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Музыкальная культура Франции </w:t>
      </w:r>
      <w:proofErr w:type="gramStart"/>
      <w:r w:rsidRPr="00124501">
        <w:rPr>
          <w:rFonts w:ascii="Times New Roman" w:hAnsi="Times New Roman" w:cs="Times New Roman"/>
          <w:sz w:val="28"/>
          <w:szCs w:val="28"/>
          <w:lang w:val="ru-RU"/>
        </w:rPr>
        <w:t>в первые</w:t>
      </w:r>
      <w:proofErr w:type="gramEnd"/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 десятилетия ХХ века. 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Творческое </w:t>
      </w:r>
      <w:proofErr w:type="gramStart"/>
      <w:r w:rsidRPr="00124501">
        <w:rPr>
          <w:rFonts w:ascii="Times New Roman" w:hAnsi="Times New Roman" w:cs="Times New Roman"/>
          <w:sz w:val="28"/>
          <w:szCs w:val="28"/>
          <w:lang w:val="ru-RU"/>
        </w:rPr>
        <w:t>объединении</w:t>
      </w:r>
      <w:proofErr w:type="gramEnd"/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 «Шестерка».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124501">
        <w:rPr>
          <w:rFonts w:ascii="Times New Roman" w:hAnsi="Times New Roman" w:cs="Times New Roman"/>
          <w:sz w:val="28"/>
          <w:szCs w:val="28"/>
          <w:lang w:val="ru-RU"/>
        </w:rPr>
        <w:t>Онеггер</w:t>
      </w:r>
      <w:proofErr w:type="spellEnd"/>
      <w:r w:rsidRPr="00124501">
        <w:rPr>
          <w:rFonts w:ascii="Times New Roman" w:hAnsi="Times New Roman" w:cs="Times New Roman"/>
          <w:sz w:val="28"/>
          <w:szCs w:val="28"/>
          <w:lang w:val="ru-RU"/>
        </w:rPr>
        <w:t>. Жизненный и творческий путь.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124501">
        <w:rPr>
          <w:rFonts w:ascii="Times New Roman" w:hAnsi="Times New Roman" w:cs="Times New Roman"/>
          <w:sz w:val="28"/>
          <w:szCs w:val="28"/>
          <w:lang w:val="ru-RU"/>
        </w:rPr>
        <w:t>Онеггер</w:t>
      </w:r>
      <w:proofErr w:type="spellEnd"/>
      <w:r w:rsidRPr="00124501">
        <w:rPr>
          <w:rFonts w:ascii="Times New Roman" w:hAnsi="Times New Roman" w:cs="Times New Roman"/>
          <w:sz w:val="28"/>
          <w:szCs w:val="28"/>
          <w:lang w:val="ru-RU"/>
        </w:rPr>
        <w:t>. Симфоническое творчество.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124501">
        <w:rPr>
          <w:rFonts w:ascii="Times New Roman" w:hAnsi="Times New Roman" w:cs="Times New Roman"/>
          <w:sz w:val="28"/>
          <w:szCs w:val="28"/>
          <w:lang w:val="ru-RU"/>
        </w:rPr>
        <w:t>Онеггер</w:t>
      </w:r>
      <w:proofErr w:type="spellEnd"/>
      <w:r w:rsidRPr="00124501">
        <w:rPr>
          <w:rFonts w:ascii="Times New Roman" w:hAnsi="Times New Roman" w:cs="Times New Roman"/>
          <w:sz w:val="28"/>
          <w:szCs w:val="28"/>
          <w:lang w:val="ru-RU"/>
        </w:rPr>
        <w:t>. Ораториальное творчество.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501">
        <w:rPr>
          <w:rFonts w:ascii="Times New Roman" w:hAnsi="Times New Roman" w:cs="Times New Roman"/>
          <w:sz w:val="28"/>
          <w:szCs w:val="28"/>
          <w:lang w:val="ru-RU"/>
        </w:rPr>
        <w:t xml:space="preserve">Д. </w:t>
      </w:r>
      <w:proofErr w:type="spellStart"/>
      <w:r w:rsidRPr="00124501">
        <w:rPr>
          <w:rFonts w:ascii="Times New Roman" w:hAnsi="Times New Roman" w:cs="Times New Roman"/>
          <w:sz w:val="28"/>
          <w:szCs w:val="28"/>
          <w:lang w:val="ru-RU"/>
        </w:rPr>
        <w:t>Мийо</w:t>
      </w:r>
      <w:proofErr w:type="spellEnd"/>
      <w:r w:rsidRPr="00124501">
        <w:rPr>
          <w:rFonts w:ascii="Times New Roman" w:hAnsi="Times New Roman" w:cs="Times New Roman"/>
          <w:sz w:val="28"/>
          <w:szCs w:val="28"/>
          <w:lang w:val="ru-RU"/>
        </w:rPr>
        <w:t>. Творческий портрет.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4501">
        <w:rPr>
          <w:rFonts w:ascii="Times New Roman" w:hAnsi="Times New Roman" w:cs="Times New Roman"/>
          <w:sz w:val="28"/>
          <w:szCs w:val="28"/>
          <w:lang w:val="ru-RU"/>
        </w:rPr>
        <w:t>Ф.Пуленк</w:t>
      </w:r>
      <w:proofErr w:type="spellEnd"/>
      <w:r w:rsidRPr="00124501">
        <w:rPr>
          <w:rFonts w:ascii="Times New Roman" w:hAnsi="Times New Roman" w:cs="Times New Roman"/>
          <w:sz w:val="28"/>
          <w:szCs w:val="28"/>
          <w:lang w:val="ru-RU"/>
        </w:rPr>
        <w:t>. Жизненный и творческий путь.</w:t>
      </w:r>
    </w:p>
    <w:p w:rsidR="00F32E78" w:rsidRPr="00124501" w:rsidRDefault="00F32E78" w:rsidP="00F32E78">
      <w:pPr>
        <w:pStyle w:val="a5"/>
        <w:numPr>
          <w:ilvl w:val="0"/>
          <w:numId w:val="2"/>
        </w:numPr>
        <w:tabs>
          <w:tab w:val="num" w:pos="-567"/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4501">
        <w:rPr>
          <w:rFonts w:ascii="Times New Roman" w:hAnsi="Times New Roman" w:cs="Times New Roman"/>
          <w:sz w:val="28"/>
          <w:szCs w:val="28"/>
          <w:lang w:val="ru-RU"/>
        </w:rPr>
        <w:t>Ф.Пуленк</w:t>
      </w:r>
      <w:proofErr w:type="spellEnd"/>
      <w:r w:rsidRPr="00124501">
        <w:rPr>
          <w:rFonts w:ascii="Times New Roman" w:hAnsi="Times New Roman" w:cs="Times New Roman"/>
          <w:sz w:val="28"/>
          <w:szCs w:val="28"/>
          <w:lang w:val="ru-RU"/>
        </w:rPr>
        <w:t>. Опера «Человеческий голос».</w:t>
      </w:r>
    </w:p>
    <w:p w:rsidR="00D630A4" w:rsidRPr="00124501" w:rsidRDefault="00D630A4">
      <w:pPr>
        <w:rPr>
          <w:lang w:val="ru-RU"/>
        </w:rPr>
      </w:pPr>
    </w:p>
    <w:sectPr w:rsidR="00D630A4" w:rsidRPr="00124501" w:rsidSect="00D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8C20EF"/>
    <w:multiLevelType w:val="hybridMultilevel"/>
    <w:tmpl w:val="CD3C0FDC"/>
    <w:lvl w:ilvl="0" w:tplc="E8F8F9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2A7"/>
    <w:rsid w:val="00065AAC"/>
    <w:rsid w:val="00124501"/>
    <w:rsid w:val="002E5928"/>
    <w:rsid w:val="00796CC8"/>
    <w:rsid w:val="00800423"/>
    <w:rsid w:val="00820350"/>
    <w:rsid w:val="008242A7"/>
    <w:rsid w:val="00834CA0"/>
    <w:rsid w:val="00843DC9"/>
    <w:rsid w:val="00AD3B17"/>
    <w:rsid w:val="00D630A4"/>
    <w:rsid w:val="00F025BD"/>
    <w:rsid w:val="00F3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A7"/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  <w:pPr>
      <w:ind w:firstLine="0"/>
    </w:pPr>
  </w:style>
  <w:style w:type="paragraph" w:styleId="a5">
    <w:name w:val="List Paragraph"/>
    <w:basedOn w:val="a"/>
    <w:uiPriority w:val="34"/>
    <w:qFormat/>
    <w:rsid w:val="00AD3B17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rFonts w:ascii="Times New Roman" w:hAnsi="Times New Roman" w:cs="Times New Roman"/>
      <w:b/>
      <w:sz w:val="24"/>
      <w:szCs w:val="24"/>
      <w:lang w:val="uk-UA"/>
    </w:rPr>
  </w:style>
  <w:style w:type="paragraph" w:styleId="af5">
    <w:name w:val="Normal (Web)"/>
    <w:basedOn w:val="a"/>
    <w:uiPriority w:val="99"/>
    <w:semiHidden/>
    <w:unhideWhenUsed/>
    <w:rsid w:val="008242A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611</Words>
  <Characters>3487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MAD</cp:lastModifiedBy>
  <cp:revision>3</cp:revision>
  <dcterms:created xsi:type="dcterms:W3CDTF">2016-04-15T05:52:00Z</dcterms:created>
  <dcterms:modified xsi:type="dcterms:W3CDTF">2016-06-22T12:42:00Z</dcterms:modified>
</cp:coreProperties>
</file>