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B3" w:rsidRDefault="004C04B3" w:rsidP="004C04B3">
      <w:pPr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Рекомендованная литература</w:t>
      </w:r>
    </w:p>
    <w:p w:rsidR="004C04B3" w:rsidRPr="004C04B3" w:rsidRDefault="007B2B8E" w:rsidP="004C04B3">
      <w:pPr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C04B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Основная литература</w:t>
      </w:r>
    </w:p>
    <w:bookmarkEnd w:id="0"/>
    <w:p w:rsidR="004C04B3" w:rsidRPr="004C04B3" w:rsidRDefault="004C04B3" w:rsidP="004C04B3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C04B3">
        <w:rPr>
          <w:rFonts w:ascii="Times New Roman" w:hAnsi="Times New Roman" w:cs="Times New Roman"/>
          <w:sz w:val="28"/>
          <w:szCs w:val="28"/>
          <w:lang w:val="ru-RU"/>
        </w:rPr>
        <w:t>Галацкая</w:t>
      </w:r>
      <w:proofErr w:type="spellEnd"/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 В. Музыкальная литература зарубежных стран</w:t>
      </w:r>
      <w:proofErr w:type="gramStart"/>
      <w:r w:rsidRPr="004C04B3">
        <w:rPr>
          <w:rFonts w:ascii="Times New Roman" w:hAnsi="Times New Roman" w:cs="Times New Roman"/>
          <w:sz w:val="28"/>
          <w:szCs w:val="28"/>
          <w:lang w:val="ru-RU"/>
        </w:rPr>
        <w:t>.ч</w:t>
      </w:r>
      <w:proofErr w:type="gramEnd"/>
      <w:r w:rsidRPr="004C04B3">
        <w:rPr>
          <w:rFonts w:ascii="Times New Roman" w:hAnsi="Times New Roman" w:cs="Times New Roman"/>
          <w:sz w:val="28"/>
          <w:szCs w:val="28"/>
          <w:lang w:val="ru-RU"/>
        </w:rPr>
        <w:t>.1,3; М.: Музыка, 1983,1985.</w:t>
      </w:r>
    </w:p>
    <w:p w:rsidR="004C04B3" w:rsidRPr="004C04B3" w:rsidRDefault="004C04B3" w:rsidP="004C04B3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6" w:history="1"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=12552&amp;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DocBibRecord</w:t>
        </w:r>
        <w:proofErr w:type="spellEnd"/>
      </w:hyperlink>
    </w:p>
    <w:p w:rsidR="004C04B3" w:rsidRPr="004C04B3" w:rsidRDefault="004C04B3" w:rsidP="004C04B3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C04B3">
        <w:rPr>
          <w:rFonts w:ascii="Times New Roman" w:hAnsi="Times New Roman" w:cs="Times New Roman"/>
          <w:sz w:val="28"/>
          <w:szCs w:val="28"/>
          <w:lang w:val="ru-RU"/>
        </w:rPr>
        <w:t>Гивенталь</w:t>
      </w:r>
      <w:proofErr w:type="spellEnd"/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 И. и </w:t>
      </w:r>
      <w:proofErr w:type="spellStart"/>
      <w:r w:rsidRPr="004C04B3">
        <w:rPr>
          <w:rFonts w:ascii="Times New Roman" w:hAnsi="Times New Roman" w:cs="Times New Roman"/>
          <w:sz w:val="28"/>
          <w:szCs w:val="28"/>
          <w:lang w:val="ru-RU"/>
        </w:rPr>
        <w:t>Гингольд-Щукина</w:t>
      </w:r>
      <w:proofErr w:type="spellEnd"/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 Л. Музыкальная литература </w:t>
      </w:r>
      <w:proofErr w:type="gramStart"/>
      <w:r w:rsidRPr="004C04B3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4C04B3">
        <w:rPr>
          <w:rFonts w:ascii="Times New Roman" w:hAnsi="Times New Roman" w:cs="Times New Roman"/>
          <w:sz w:val="28"/>
          <w:szCs w:val="28"/>
          <w:lang w:val="ru-RU"/>
        </w:rPr>
        <w:t>.1,2, М.: Музыка, 1984, 1986</w:t>
      </w:r>
    </w:p>
    <w:p w:rsidR="004C04B3" w:rsidRPr="004C04B3" w:rsidRDefault="004C04B3" w:rsidP="004C04B3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7" w:history="1"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=14729&amp;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4C04B3">
        <w:rPr>
          <w:rFonts w:ascii="Times New Roman" w:hAnsi="Times New Roman" w:cs="Times New Roman"/>
          <w:sz w:val="28"/>
          <w:szCs w:val="28"/>
          <w:lang w:val="ru-RU"/>
        </w:rPr>
        <w:t>Друскин</w:t>
      </w:r>
      <w:proofErr w:type="spellEnd"/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 М. История </w:t>
      </w:r>
      <w:proofErr w:type="spellStart"/>
      <w:proofErr w:type="gramStart"/>
      <w:r w:rsidRPr="004C04B3">
        <w:rPr>
          <w:rFonts w:ascii="Times New Roman" w:hAnsi="Times New Roman" w:cs="Times New Roman"/>
          <w:sz w:val="28"/>
          <w:szCs w:val="28"/>
          <w:lang w:val="ru-RU"/>
        </w:rPr>
        <w:t>западно-европейской</w:t>
      </w:r>
      <w:proofErr w:type="spellEnd"/>
      <w:proofErr w:type="gramEnd"/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 музыки т. 4, М.: Музыка, 1983</w:t>
      </w:r>
    </w:p>
    <w:p w:rsidR="004C04B3" w:rsidRPr="004C04B3" w:rsidRDefault="004C04B3" w:rsidP="004C04B3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8" w:history="1"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=18053&amp;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DocBibRecord</w:t>
        </w:r>
        <w:proofErr w:type="spellEnd"/>
      </w:hyperlink>
    </w:p>
    <w:p w:rsidR="004C04B3" w:rsidRPr="004C04B3" w:rsidRDefault="004C04B3" w:rsidP="004C04B3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proofErr w:type="spellStart"/>
      <w:r w:rsidRPr="004C04B3">
        <w:rPr>
          <w:rFonts w:ascii="Times New Roman" w:hAnsi="Times New Roman" w:cs="Times New Roman"/>
          <w:sz w:val="28"/>
          <w:szCs w:val="28"/>
          <w:lang w:val="ru-RU"/>
        </w:rPr>
        <w:t>Друскин</w:t>
      </w:r>
      <w:proofErr w:type="spellEnd"/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 М. О </w:t>
      </w:r>
      <w:proofErr w:type="spellStart"/>
      <w:proofErr w:type="gramStart"/>
      <w:r w:rsidRPr="004C04B3">
        <w:rPr>
          <w:rFonts w:ascii="Times New Roman" w:hAnsi="Times New Roman" w:cs="Times New Roman"/>
          <w:sz w:val="28"/>
          <w:szCs w:val="28"/>
          <w:lang w:val="ru-RU"/>
        </w:rPr>
        <w:t>западно-европейской</w:t>
      </w:r>
      <w:proofErr w:type="spellEnd"/>
      <w:proofErr w:type="gramEnd"/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 музыке ХХ века; М.: Советский композитор, 1973</w:t>
      </w:r>
    </w:p>
    <w:p w:rsidR="004C04B3" w:rsidRPr="004C04B3" w:rsidRDefault="004C04B3" w:rsidP="004C04B3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9" w:history="1"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=532&amp;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4C04B3">
        <w:rPr>
          <w:rFonts w:ascii="Times New Roman" w:hAnsi="Times New Roman" w:cs="Times New Roman"/>
          <w:sz w:val="28"/>
          <w:szCs w:val="28"/>
          <w:lang w:val="ru-RU"/>
        </w:rPr>
        <w:t>Энтелис</w:t>
      </w:r>
      <w:proofErr w:type="spellEnd"/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 Л. Силуэты композиторов ХХ века; Л.: Музыка, 1975</w:t>
      </w:r>
    </w:p>
    <w:p w:rsidR="004C04B3" w:rsidRPr="004C04B3" w:rsidRDefault="004C04B3" w:rsidP="004C04B3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0" w:history="1"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=18312&amp;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sz w:val="28"/>
          <w:szCs w:val="28"/>
          <w:lang w:val="ru-RU"/>
        </w:rPr>
        <w:t xml:space="preserve">6. Ливанова Т. История западноевропейской музыки до 1789 года </w:t>
      </w:r>
      <w:proofErr w:type="gramStart"/>
      <w:r w:rsidRPr="004C04B3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4C04B3">
        <w:rPr>
          <w:rFonts w:ascii="Times New Roman" w:hAnsi="Times New Roman" w:cs="Times New Roman"/>
          <w:sz w:val="28"/>
          <w:szCs w:val="28"/>
          <w:lang w:val="ru-RU"/>
        </w:rPr>
        <w:t>. 1,2; М.: Музыка, 1987</w:t>
      </w:r>
    </w:p>
    <w:p w:rsidR="004C04B3" w:rsidRPr="004C04B3" w:rsidRDefault="004C04B3" w:rsidP="004C04B3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1" w:history="1"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=1113&amp;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2" w:history="1"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=1114&amp;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sz w:val="28"/>
          <w:szCs w:val="28"/>
          <w:lang w:val="ru-RU"/>
        </w:rPr>
        <w:t>7. Смирнов В. История зарубежной музыки. В.6; С.-Петербург: Композитор. 2001</w:t>
      </w:r>
    </w:p>
    <w:p w:rsidR="004C04B3" w:rsidRDefault="004C04B3" w:rsidP="004C04B3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sz w:val="28"/>
          <w:szCs w:val="28"/>
          <w:lang w:val="ru-RU"/>
        </w:rPr>
        <w:t>8. Музыка ХХ века. Очерки. В двух частях. М. Музыка, 1984.</w:t>
      </w:r>
    </w:p>
    <w:p w:rsidR="004C04B3" w:rsidRPr="004C04B3" w:rsidRDefault="004C04B3" w:rsidP="004C04B3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4B3" w:rsidRDefault="004C04B3" w:rsidP="004C04B3">
      <w:pPr>
        <w:pStyle w:val="a5"/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4C04B3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  <w:proofErr w:type="spellEnd"/>
      <w:r w:rsidRPr="004C04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04B3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  <w:proofErr w:type="spellEnd"/>
    </w:p>
    <w:p w:rsidR="004C04B3" w:rsidRPr="004C04B3" w:rsidRDefault="004C04B3" w:rsidP="004C04B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Арановский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М. Симфонические искания. – Л., 1979. – 288 с.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13" w:history="1"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=7544&amp;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Веберн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А. Лекции о музыке. Письма. – М., 1975. – 143 с.</w:t>
      </w:r>
    </w:p>
    <w:p w:rsidR="004C04B3" w:rsidRPr="004C04B3" w:rsidRDefault="004C04B3" w:rsidP="004C04B3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Головинский</w:t>
      </w:r>
      <w:proofErr w:type="spell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Композитор и фольклор: Из опыта мастеров ХІ</w:t>
      </w:r>
      <w:proofErr w:type="gram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proofErr w:type="gram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- ХХ веков. Очерки.- М., 1981 - 279 с.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4. Денисов Э. Додекафония и проблема современной компо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softHyphen/>
        <w:t>зиторской  техники.// Музыка и современность. – М., 1969. Вып.6.- С.478.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right="28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5. Денисов Э. Современная музыка и проблемы  эволюции композиторской  техники.- М., 1986. – 208 с.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right="281" w:firstLine="127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14" w:history="1"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=16666&amp;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Австрийский экспрессионизм. // </w:t>
      </w:r>
      <w:proofErr w:type="spell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О </w:t>
      </w:r>
      <w:proofErr w:type="spellStart"/>
      <w:proofErr w:type="gram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западно-европейской</w:t>
      </w:r>
      <w:proofErr w:type="spellEnd"/>
      <w:proofErr w:type="gram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музыке ХХ века. – М., 1973. – С.128-175.</w:t>
      </w:r>
    </w:p>
    <w:p w:rsidR="004C04B3" w:rsidRPr="004C04B3" w:rsidRDefault="004C04B3" w:rsidP="004C04B3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О периодизации истории зарубежной музыки ХХ века. // </w:t>
      </w:r>
      <w:proofErr w:type="spell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Исследования. Воспоминания. – М.-Л., 1977. – С.10-51.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Друскин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М. Проблемы оперы. //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Друскин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М.  О  западно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softHyphen/>
        <w:t xml:space="preserve">европейской музыке 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века. </w:t>
      </w:r>
      <w:r w:rsidRPr="004C04B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– 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М., 1973. – С.54-91.</w:t>
      </w:r>
    </w:p>
    <w:p w:rsidR="004C04B3" w:rsidRPr="004C04B3" w:rsidRDefault="004C04B3" w:rsidP="004C04B3">
      <w:pPr>
        <w:spacing w:line="36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9.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Екимовский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В.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ОливьеМессиан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C04B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– 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М., 1987. – 304 с.</w:t>
      </w:r>
    </w:p>
    <w:p w:rsidR="004C04B3" w:rsidRPr="004C04B3" w:rsidRDefault="004C04B3" w:rsidP="004C04B3">
      <w:pPr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15" w:history="1"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=18119&amp;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10.Земцовский И. Фольклор и композитор. – </w:t>
      </w:r>
      <w:proofErr w:type="gram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М-Л</w:t>
      </w:r>
      <w:proofErr w:type="gram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.,1978.-176с.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16" w:history="1"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=16927&amp;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pStyle w:val="a5"/>
        <w:shd w:val="clear" w:color="auto" w:fill="FFFFFF"/>
        <w:tabs>
          <w:tab w:val="left" w:pos="2126"/>
        </w:tabs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11.Кац Б.  Выход к залу. //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Сов</w:t>
      </w:r>
      <w:proofErr w:type="gram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узыка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1982, № 3.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right="28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12.Когоутек С. Техника композиции в музыке 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века. – М.,1976.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right="281" w:firstLine="127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17" w:history="1"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=17538&amp;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13.Конен В. Театр и симфония.- М., 1975. - 376 с.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right="1498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14.Куницкая Р. Французские композиторы 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века: Очерки. – М., 1990. – 208 с.</w:t>
      </w:r>
    </w:p>
    <w:p w:rsidR="004C04B3" w:rsidRPr="004C04B3" w:rsidRDefault="004C04B3" w:rsidP="004C04B3">
      <w:pPr>
        <w:shd w:val="clear" w:color="auto" w:fill="FFFFFF"/>
        <w:tabs>
          <w:tab w:val="left" w:pos="9356"/>
        </w:tabs>
        <w:spacing w:line="360" w:lineRule="auto"/>
        <w:ind w:right="-1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</w:t>
      </w:r>
      <w:hyperlink r:id="rId18" w:history="1"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=15500&amp;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15.Левая Т. Русская музыка начала ХХ века в художественном контексте эпохи. – М., 1991. – 166 с.</w:t>
      </w:r>
    </w:p>
    <w:p w:rsidR="004C04B3" w:rsidRPr="004C04B3" w:rsidRDefault="004C04B3" w:rsidP="004C04B3">
      <w:pPr>
        <w:pStyle w:val="a5"/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19" w:history="1"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=18978&amp;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right="14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16.Мелик-Пашаева К. Творчество О.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Мессиана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– М., 1987. – 208 с.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right="144" w:firstLine="127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20" w:history="1"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=18120&amp;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pStyle w:val="a5"/>
        <w:shd w:val="clear" w:color="auto" w:fill="FFFFFF"/>
        <w:tabs>
          <w:tab w:val="left" w:pos="2126"/>
        </w:tabs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17.Музыка Х</w:t>
      </w:r>
      <w:proofErr w:type="gram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</w:rPr>
        <w:t>X</w:t>
      </w:r>
      <w:proofErr w:type="gram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века: Очерки. Ч.1, кн.1.- М.,1976. – 367 с.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18.Обсуждаем симфонию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Шнитке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//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Сов</w:t>
      </w:r>
      <w:proofErr w:type="gram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узыка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1974, № 10.</w:t>
      </w:r>
    </w:p>
    <w:p w:rsidR="004C04B3" w:rsidRPr="004C04B3" w:rsidRDefault="004C04B3" w:rsidP="004C04B3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19.Павлишин С. Зарубежная музыка ХХ века. Пути развития. Тенденции. – Киев, 1980. – 212 </w:t>
      </w:r>
      <w:proofErr w:type="gram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C04B3" w:rsidRPr="004C04B3" w:rsidRDefault="004C04B3" w:rsidP="004C04B3">
      <w:pPr>
        <w:pStyle w:val="a5"/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21" w:history="1"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=17784&amp;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20.Раабен Л. Еще раз о неоклассицизме. // История и современность. – Л., 1981. – С.196-213.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21.Румянцев С.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Полистилистика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как форма художественного обобщения.// Вопросы  теории музыки. Сб.тр. ГМПИ им. </w:t>
      </w:r>
      <w:proofErr w:type="spell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Гнесиных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– М., 1977. - Вып.30. - С.20-30.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22.Сабинина М. Заметки об опере. // Советская музыка на современном  этапе. – М., 1981. – С.70-100.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right="1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23.Христиансен Л. Из </w:t>
      </w:r>
      <w:proofErr w:type="spell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наблюдний</w:t>
      </w:r>
      <w:proofErr w:type="spell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творчеством композиторов „Новой фольклорной волны”.// Проблемы музыкальной науки.- М.,1972.- </w:t>
      </w:r>
      <w:proofErr w:type="spellStart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Вып</w:t>
      </w:r>
      <w:proofErr w:type="spellEnd"/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. 1.- С. 198-218.</w:t>
      </w: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24.Холопова В. Композиционные особенности скрипичного концерта А.Берга. // Музыка и современность.- М.,1969. - Вып.6.</w:t>
      </w:r>
    </w:p>
    <w:p w:rsidR="004C04B3" w:rsidRPr="004C04B3" w:rsidRDefault="004C04B3" w:rsidP="004C04B3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25.Шахназарова Н. Проблема музыкальной эстетики в трудах Стравинского, Шенберга, Хиндемита. – М., 1975. – 238 с.</w:t>
      </w:r>
    </w:p>
    <w:p w:rsidR="004C04B3" w:rsidRPr="004C04B3" w:rsidRDefault="004C04B3" w:rsidP="004C04B3">
      <w:pPr>
        <w:pStyle w:val="a5"/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hyperlink r:id="rId22" w:history="1"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=17149&amp;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4C04B3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4C04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C04B3" w:rsidRPr="004C04B3" w:rsidRDefault="004C04B3" w:rsidP="004C04B3">
      <w:pPr>
        <w:pStyle w:val="a5"/>
        <w:shd w:val="clear" w:color="auto" w:fill="FFFFFF"/>
        <w:tabs>
          <w:tab w:val="left" w:pos="5400"/>
        </w:tabs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26.Шнитке А. На пути к воплощению новой идеи.// Проблемы, традиции и новаторства в современной музыке. – М., 1983. – С.104.</w:t>
      </w:r>
    </w:p>
    <w:p w:rsidR="004C04B3" w:rsidRPr="004C04B3" w:rsidRDefault="004C04B3" w:rsidP="004C04B3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sz w:val="28"/>
          <w:szCs w:val="28"/>
          <w:lang w:val="ru-RU"/>
        </w:rPr>
        <w:t>27.Экспрессионизм. Драматургия. Живопись. Графика. Музыка. Киноискусство: Сб. статей. – М., 1966. – 156 с.</w:t>
      </w:r>
    </w:p>
    <w:p w:rsidR="004C04B3" w:rsidRDefault="004C04B3" w:rsidP="004C04B3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28.Ярустовский Б. Очерки по драматургии оперы 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Pr="004C04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века. </w:t>
      </w:r>
      <w:proofErr w:type="spellStart"/>
      <w:proofErr w:type="gram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</w:rPr>
        <w:t>Книга</w:t>
      </w:r>
      <w:proofErr w:type="spellEnd"/>
      <w:r w:rsidRPr="004C04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1, 2.</w:t>
      </w:r>
      <w:proofErr w:type="gramEnd"/>
      <w:r w:rsidRPr="004C04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4C04B3">
        <w:rPr>
          <w:rFonts w:ascii="Times New Roman" w:eastAsia="Calibri" w:hAnsi="Times New Roman" w:cs="Times New Roman"/>
          <w:color w:val="000000"/>
          <w:sz w:val="28"/>
          <w:szCs w:val="28"/>
        </w:rPr>
        <w:t>М.,</w:t>
      </w:r>
      <w:proofErr w:type="gramEnd"/>
      <w:r w:rsidRPr="004C04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1971, 1978.</w:t>
      </w:r>
    </w:p>
    <w:p w:rsidR="004C04B3" w:rsidRDefault="004C04B3" w:rsidP="004C04B3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C04B3" w:rsidRDefault="004C04B3" w:rsidP="004C04B3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C04B3" w:rsidRDefault="004C04B3" w:rsidP="004C04B3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C04B3" w:rsidRDefault="004C04B3" w:rsidP="004C04B3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C04B3" w:rsidRDefault="004C04B3" w:rsidP="004C04B3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C04B3" w:rsidRPr="004C04B3" w:rsidRDefault="004C04B3" w:rsidP="004C04B3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04B3" w:rsidRPr="004C04B3" w:rsidRDefault="004C04B3" w:rsidP="004C04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4B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</w:t>
      </w:r>
      <w:proofErr w:type="spellEnd"/>
      <w:r w:rsidRPr="004C0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4B3">
        <w:rPr>
          <w:rFonts w:ascii="Times New Roman" w:hAnsi="Times New Roman" w:cs="Times New Roman"/>
          <w:b/>
          <w:sz w:val="28"/>
          <w:szCs w:val="28"/>
        </w:rPr>
        <w:t>ресурсы</w:t>
      </w:r>
      <w:proofErr w:type="spellEnd"/>
    </w:p>
    <w:p w:rsidR="004C04B3" w:rsidRPr="004C04B3" w:rsidRDefault="004C04B3" w:rsidP="004C04B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bCs/>
          <w:sz w:val="28"/>
          <w:szCs w:val="28"/>
          <w:lang w:val="ru-RU"/>
        </w:rPr>
        <w:t>1.Подбирать и анализировать музыкальные примеры по основным разделам программы. [Электронный ресурс] режим доступа:</w:t>
      </w:r>
    </w:p>
    <w:p w:rsidR="004C04B3" w:rsidRPr="004C04B3" w:rsidRDefault="004C04B3" w:rsidP="004C04B3">
      <w:pPr>
        <w:spacing w:line="36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</w:pPr>
      <w:hyperlink r:id="rId23" w:history="1"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http</w:t>
        </w:r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zvu</w:t>
        </w:r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k</w:t>
        </w:r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inadezdy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ucoz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ru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publ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kniga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uchebniki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po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istorii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muzyki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/19-1-0-91</w:t>
        </w:r>
      </w:hyperlink>
    </w:p>
    <w:p w:rsidR="004C04B3" w:rsidRPr="004C04B3" w:rsidRDefault="004C04B3" w:rsidP="004C04B3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sz w:val="28"/>
          <w:szCs w:val="28"/>
          <w:lang w:val="ru-RU"/>
        </w:rPr>
        <w:t>2.Составлять дополнительные конспекты по основным темам курса:</w:t>
      </w:r>
    </w:p>
    <w:p w:rsidR="004C04B3" w:rsidRPr="004C04B3" w:rsidRDefault="004C04B3" w:rsidP="004C04B3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sz w:val="28"/>
          <w:szCs w:val="28"/>
          <w:lang w:val="ru-RU"/>
        </w:rPr>
        <w:t>[Электронный ресурс] режим доступа:</w:t>
      </w:r>
    </w:p>
    <w:p w:rsidR="004C04B3" w:rsidRPr="004C04B3" w:rsidRDefault="004C04B3" w:rsidP="004C04B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right="-53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</w:pPr>
      <w:hyperlink r:id="rId24" w:history="1"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http</w:t>
        </w:r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zvukinadezdy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ucoz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ru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publ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kniga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uchebniki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po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istorii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</w:rPr>
          <w:t>muzyki</w:t>
        </w:r>
        <w:proofErr w:type="spellEnd"/>
        <w:r w:rsidRPr="004C04B3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/19-1-0-91</w:t>
        </w:r>
      </w:hyperlink>
    </w:p>
    <w:p w:rsidR="004C04B3" w:rsidRPr="004C04B3" w:rsidRDefault="004C04B3" w:rsidP="004C04B3">
      <w:pPr>
        <w:spacing w:line="360" w:lineRule="auto"/>
        <w:ind w:right="-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5" w:history="1"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orpheu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s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music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biografii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kompozitorov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/1-0-1</w:t>
        </w:r>
      </w:hyperlink>
    </w:p>
    <w:p w:rsidR="004C04B3" w:rsidRPr="004C04B3" w:rsidRDefault="004C04B3" w:rsidP="004C04B3">
      <w:pPr>
        <w:spacing w:line="360" w:lineRule="auto"/>
        <w:ind w:right="-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6" w:history="1"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is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t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orija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muzyki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/1-0-3</w:t>
        </w:r>
      </w:hyperlink>
    </w:p>
    <w:p w:rsidR="004C04B3" w:rsidRPr="004C04B3" w:rsidRDefault="004C04B3" w:rsidP="004C04B3">
      <w:pPr>
        <w:spacing w:line="360" w:lineRule="auto"/>
        <w:ind w:right="-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7" w:history="1"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opera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i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muzykalnyj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teatr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/1-0-20</w:t>
        </w:r>
      </w:hyperlink>
    </w:p>
    <w:p w:rsidR="004C04B3" w:rsidRPr="004C04B3" w:rsidRDefault="004C04B3" w:rsidP="004C04B3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</w:pPr>
      <w:r w:rsidRPr="004C04B3"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  <w:t xml:space="preserve">3. Подбирать и анализировать фрагменты из изучаемых произведений, играть их на </w:t>
      </w:r>
      <w:proofErr w:type="spellStart"/>
      <w:r w:rsidRPr="004C04B3"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  <w:t>ф-но</w:t>
      </w:r>
      <w:proofErr w:type="spellEnd"/>
      <w:r w:rsidRPr="004C04B3"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  <w:t xml:space="preserve"> </w:t>
      </w:r>
      <w:r w:rsidRPr="004C04B3">
        <w:rPr>
          <w:rFonts w:ascii="Times New Roman" w:hAnsi="Times New Roman" w:cs="Times New Roman"/>
          <w:bCs/>
          <w:sz w:val="28"/>
          <w:szCs w:val="28"/>
          <w:lang w:val="ru-RU"/>
        </w:rPr>
        <w:t>[Электронный ресурс] режим доступа:</w:t>
      </w:r>
    </w:p>
    <w:p w:rsidR="004C04B3" w:rsidRPr="004C04B3" w:rsidRDefault="004C04B3" w:rsidP="004C04B3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</w:pPr>
      <w:hyperlink r:id="rId28" w:history="1"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teorija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4C04B3">
          <w:rPr>
            <w:rStyle w:val="af5"/>
            <w:rFonts w:ascii="Times New Roman" w:hAnsi="Times New Roman" w:cs="Times New Roman"/>
            <w:sz w:val="28"/>
            <w:szCs w:val="28"/>
          </w:rPr>
          <w:t>muzyki</w:t>
        </w:r>
        <w:proofErr w:type="spellEnd"/>
        <w:r w:rsidRPr="004C04B3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/1-0-4</w:t>
        </w:r>
      </w:hyperlink>
    </w:p>
    <w:p w:rsidR="007B2B8E" w:rsidRPr="004C04B3" w:rsidRDefault="007B2B8E" w:rsidP="004C04B3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B2B8E" w:rsidRPr="004C04B3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2F0"/>
    <w:multiLevelType w:val="multilevel"/>
    <w:tmpl w:val="8AD0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4B7141"/>
    <w:multiLevelType w:val="multilevel"/>
    <w:tmpl w:val="414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E08AA"/>
    <w:multiLevelType w:val="multilevel"/>
    <w:tmpl w:val="17EA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03F26"/>
    <w:multiLevelType w:val="hybridMultilevel"/>
    <w:tmpl w:val="55B6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ED8"/>
    <w:rsid w:val="00065AAC"/>
    <w:rsid w:val="00076ABB"/>
    <w:rsid w:val="00080E27"/>
    <w:rsid w:val="001E5AA2"/>
    <w:rsid w:val="004C04B3"/>
    <w:rsid w:val="00727ED8"/>
    <w:rsid w:val="00796CC8"/>
    <w:rsid w:val="007B2B8E"/>
    <w:rsid w:val="00800423"/>
    <w:rsid w:val="00820350"/>
    <w:rsid w:val="00843DC9"/>
    <w:rsid w:val="00AD3B17"/>
    <w:rsid w:val="00BE0DCA"/>
    <w:rsid w:val="00C2641E"/>
    <w:rsid w:val="00CF15FA"/>
    <w:rsid w:val="00D630A4"/>
    <w:rsid w:val="00E45E20"/>
    <w:rsid w:val="00ED3FE1"/>
    <w:rsid w:val="00FB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basedOn w:val="a0"/>
    <w:unhideWhenUsed/>
    <w:rsid w:val="00727ED8"/>
    <w:rPr>
      <w:color w:val="0000FF"/>
      <w:u w:val="single"/>
    </w:rPr>
  </w:style>
  <w:style w:type="character" w:customStyle="1" w:styleId="gb4">
    <w:name w:val="gb_4"/>
    <w:basedOn w:val="a0"/>
    <w:rsid w:val="00727E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7ED8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7ED8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cc-tc">
    <w:name w:val="gt-cc-tc"/>
    <w:basedOn w:val="a0"/>
    <w:rsid w:val="00727ED8"/>
  </w:style>
  <w:style w:type="character" w:customStyle="1" w:styleId="gt-ct-text">
    <w:name w:val="gt-ct-text"/>
    <w:basedOn w:val="a0"/>
    <w:rsid w:val="00727ED8"/>
  </w:style>
  <w:style w:type="character" w:customStyle="1" w:styleId="gt-ct-translit">
    <w:name w:val="gt-ct-translit"/>
    <w:basedOn w:val="a0"/>
    <w:rsid w:val="00727ED8"/>
  </w:style>
  <w:style w:type="character" w:customStyle="1" w:styleId="gt-card-ttl-txt">
    <w:name w:val="gt-card-ttl-txt"/>
    <w:basedOn w:val="a0"/>
    <w:rsid w:val="00727ED8"/>
  </w:style>
  <w:style w:type="character" w:customStyle="1" w:styleId="gt-ft-text">
    <w:name w:val="gt-ft-text"/>
    <w:basedOn w:val="a0"/>
    <w:rsid w:val="00727ED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7ED8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27ED8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ita-kd-menuitem-inputtool-name">
    <w:name w:val="ita-kd-menuitem-inputtool-name"/>
    <w:basedOn w:val="a0"/>
    <w:rsid w:val="00727ED8"/>
  </w:style>
  <w:style w:type="character" w:customStyle="1" w:styleId="ita-kd-menuitem-setting">
    <w:name w:val="ita-kd-menuitem-setting"/>
    <w:basedOn w:val="a0"/>
    <w:rsid w:val="00727ED8"/>
  </w:style>
  <w:style w:type="character" w:styleId="af6">
    <w:name w:val="FollowedHyperlink"/>
    <w:basedOn w:val="a0"/>
    <w:uiPriority w:val="99"/>
    <w:semiHidden/>
    <w:unhideWhenUsed/>
    <w:rsid w:val="004C04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1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7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3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00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12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5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8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06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06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9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75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53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2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2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4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99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5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8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2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55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98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02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49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183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2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6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1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2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6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8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2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3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1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55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2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22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8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4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9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1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3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8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6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8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8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59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06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4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97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9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54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6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2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1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29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1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9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4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54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4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59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84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39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0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26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2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7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7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24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69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4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92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09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91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8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1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6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7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30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40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31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7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8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48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6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55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7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9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6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05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7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3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8053&amp;mode=DocBibRecord" TargetMode="External"/><Relationship Id="rId13" Type="http://schemas.openxmlformats.org/officeDocument/2006/relationships/hyperlink" Target="http://lib.lgaki.info/page_lib.php?docid=7544&amp;mode=DocBibRecord" TargetMode="External"/><Relationship Id="rId18" Type="http://schemas.openxmlformats.org/officeDocument/2006/relationships/hyperlink" Target="http://lib.lgaki.info/page_lib.php?docid=15500&amp;mode=DocBibRecord" TargetMode="External"/><Relationship Id="rId26" Type="http://schemas.openxmlformats.org/officeDocument/2006/relationships/hyperlink" Target="http://lib-notes.orpheusmusic.ru/news/istorija_muzyki/1-0-3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7784&amp;mode=DocBibRecord" TargetMode="External"/><Relationship Id="rId7" Type="http://schemas.openxmlformats.org/officeDocument/2006/relationships/hyperlink" Target="http://lib.lgaki.info/page_lib.php?docid=14729&amp;mode=DocBibRecord" TargetMode="External"/><Relationship Id="rId12" Type="http://schemas.openxmlformats.org/officeDocument/2006/relationships/hyperlink" Target="http://lib.lgaki.info/page_lib.php?docid=1114&amp;mode=DocBibRecord" TargetMode="External"/><Relationship Id="rId17" Type="http://schemas.openxmlformats.org/officeDocument/2006/relationships/hyperlink" Target="http://lib.lgaki.info/page_lib.php?docid=17538&amp;mode=DocBibRecord" TargetMode="External"/><Relationship Id="rId25" Type="http://schemas.openxmlformats.org/officeDocument/2006/relationships/hyperlink" Target="http://lib-notes.orpheusmusic.ru/news/biografii_kompozitorov/1-0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16927&amp;mode=DocBibRecord" TargetMode="External"/><Relationship Id="rId20" Type="http://schemas.openxmlformats.org/officeDocument/2006/relationships/hyperlink" Target="http://lib.lgaki.info/page_lib.php?docid=18120&amp;mode=DocBibRecor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2552&amp;mode=DocBibRecord" TargetMode="External"/><Relationship Id="rId11" Type="http://schemas.openxmlformats.org/officeDocument/2006/relationships/hyperlink" Target="http://lib.lgaki.info/page_lib.php?docid=1113&amp;mode=DocBibRecord" TargetMode="External"/><Relationship Id="rId24" Type="http://schemas.openxmlformats.org/officeDocument/2006/relationships/hyperlink" Target="http://zvukinadezdy.ucoz.ru/publ/knigi/kniga/knigi_i_uchebniki_po_istorii_muzyki/19-1-0-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8119&amp;mode=DocBibRecord" TargetMode="External"/><Relationship Id="rId23" Type="http://schemas.openxmlformats.org/officeDocument/2006/relationships/hyperlink" Target="http://zvukinadezdy.ucoz.ru/publ/knigi/kniga/knigi_i_uchebniki_po_istorii_muzyki/19-1-0-91" TargetMode="External"/><Relationship Id="rId28" Type="http://schemas.openxmlformats.org/officeDocument/2006/relationships/hyperlink" Target="http://lib-notes.orpheusmusic.ru/news/teorija_muzyki/1-0-4" TargetMode="External"/><Relationship Id="rId10" Type="http://schemas.openxmlformats.org/officeDocument/2006/relationships/hyperlink" Target="http://lib.lgaki.info/page_lib.php?docid=18312&amp;mode=DocBibRecord" TargetMode="External"/><Relationship Id="rId19" Type="http://schemas.openxmlformats.org/officeDocument/2006/relationships/hyperlink" Target="http://lib.lgaki.info/page_lib.php?docid=18978&amp;mode=DocBibRecord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532&amp;mode=DocBibRecord" TargetMode="External"/><Relationship Id="rId14" Type="http://schemas.openxmlformats.org/officeDocument/2006/relationships/hyperlink" Target="http://lib.lgaki.info/page_lib.php?docid=16666&amp;mode=DocBibRecord" TargetMode="External"/><Relationship Id="rId22" Type="http://schemas.openxmlformats.org/officeDocument/2006/relationships/hyperlink" Target="http://lib.lgaki.info/page_lib.php?docid=17149&amp;mode=DocBibRecord" TargetMode="External"/><Relationship Id="rId27" Type="http://schemas.openxmlformats.org/officeDocument/2006/relationships/hyperlink" Target="http://lib-notes.orpheusmusic.ru/news/opera_i_muzykalnyj_teatr/1-0-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A047-D671-4385-94E6-FA44C59C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4</cp:revision>
  <dcterms:created xsi:type="dcterms:W3CDTF">2016-04-11T17:53:00Z</dcterms:created>
  <dcterms:modified xsi:type="dcterms:W3CDTF">2016-06-22T12:41:00Z</dcterms:modified>
</cp:coreProperties>
</file>