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32" w:rsidRDefault="00FB2232" w:rsidP="00FB223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зачету</w:t>
      </w:r>
    </w:p>
    <w:p w:rsidR="00FB2232" w:rsidRPr="00FB2232" w:rsidRDefault="00FB2232" w:rsidP="00FB223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B2232" w:rsidRDefault="00FB2232" w:rsidP="00FB2232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ФОРМЫ КОНТРОЛЯ УЧЕБНОЙ ДЕЯТЕЛЬНОСТИ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Учебным планом предусмотрено такие формы контроля, как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дифференци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рованный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зачет (V семестр)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экзамен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(VI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семестр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имеют целью проверку теоретических знаний и профессиональных практических навыков, приобретенных в процессе обучения, а также помогают студентам в осм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ыслении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обобщении важнейшей информации.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Рекомендованы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разные формы проведения контроля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викторины (письменные и устные), 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тесты (письменные и устные), 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творческие задания (пись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менные 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устные), </w:t>
      </w:r>
    </w:p>
    <w:p w:rsidR="00FB2232" w:rsidRDefault="00FB2232" w:rsidP="00FB2232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исполнение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главных музыкальных тем (игра, пение,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определение</w:t>
      </w:r>
      <w:r w:rsidRPr="00FB22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помощью внутреннего слуха фрагментов нотного текста программных произведений). </w:t>
      </w:r>
    </w:p>
    <w:p w:rsidR="00B84313" w:rsidRDefault="00B84313" w:rsidP="00DF2613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2613" w:rsidRDefault="00DF2613" w:rsidP="00DF2613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Перечень теоретических вопросов к зачету</w:t>
      </w:r>
    </w:p>
    <w:p w:rsidR="00B84313" w:rsidRDefault="00B84313" w:rsidP="00DF2613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Музыкальная культура Австрии и Германии на рубеже 19 – 20 вв.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А.Брукнер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Черты симфонического стиля.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="00B84313">
        <w:rPr>
          <w:rFonts w:ascii="Times New Roman" w:hAnsi="Times New Roman" w:cs="Times New Roman"/>
          <w:sz w:val="28"/>
          <w:szCs w:val="28"/>
          <w:lang w:val="ru-RU"/>
        </w:rPr>
        <w:t>Б.Барток</w:t>
      </w:r>
      <w:proofErr w:type="spellEnd"/>
      <w:r w:rsidR="00B84313">
        <w:rPr>
          <w:rFonts w:ascii="Times New Roman" w:hAnsi="Times New Roman" w:cs="Times New Roman"/>
          <w:sz w:val="28"/>
          <w:szCs w:val="28"/>
          <w:lang w:val="ru-RU"/>
        </w:rPr>
        <w:t>. Творческий портрет</w:t>
      </w:r>
      <w:proofErr w:type="gramStart"/>
      <w:r w:rsidR="00B8431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84313">
        <w:rPr>
          <w:rFonts w:ascii="Times New Roman" w:hAnsi="Times New Roman" w:cs="Times New Roman"/>
          <w:sz w:val="28"/>
          <w:szCs w:val="28"/>
          <w:lang w:val="ru-RU"/>
        </w:rPr>
        <w:t>Д.Гершвин.</w:t>
      </w:r>
      <w:proofErr w:type="gramStart"/>
      <w:r w:rsidR="00B84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="00B84313">
        <w:rPr>
          <w:rFonts w:ascii="Times New Roman" w:hAnsi="Times New Roman" w:cs="Times New Roman"/>
          <w:sz w:val="28"/>
          <w:szCs w:val="28"/>
          <w:lang w:val="ru-RU"/>
        </w:rPr>
        <w:t>Опера «</w:t>
      </w:r>
      <w:proofErr w:type="spellStart"/>
      <w:r w:rsidR="00B84313">
        <w:rPr>
          <w:rFonts w:ascii="Times New Roman" w:hAnsi="Times New Roman" w:cs="Times New Roman"/>
          <w:sz w:val="28"/>
          <w:szCs w:val="28"/>
          <w:lang w:val="ru-RU"/>
        </w:rPr>
        <w:t>Порги</w:t>
      </w:r>
      <w:proofErr w:type="spellEnd"/>
      <w:r w:rsidR="00B8431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B84313">
        <w:rPr>
          <w:rFonts w:ascii="Times New Roman" w:hAnsi="Times New Roman" w:cs="Times New Roman"/>
          <w:sz w:val="28"/>
          <w:szCs w:val="28"/>
          <w:lang w:val="ru-RU"/>
        </w:rPr>
        <w:t>Бесс</w:t>
      </w:r>
      <w:proofErr w:type="spellEnd"/>
      <w:proofErr w:type="gramStart"/>
      <w:r w:rsidR="00B84313"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Г.Малер. </w:t>
      </w:r>
      <w:r w:rsidR="00B84313">
        <w:rPr>
          <w:rFonts w:ascii="Times New Roman" w:hAnsi="Times New Roman" w:cs="Times New Roman"/>
          <w:sz w:val="28"/>
          <w:szCs w:val="28"/>
          <w:lang w:val="ru-RU"/>
        </w:rPr>
        <w:t>Значение творчества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95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Г.Малер. Симфония № 1.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Р.Штраус: симфоническая поэма «Дон  Жуан».</w:t>
      </w:r>
    </w:p>
    <w:p w:rsidR="00DF2613" w:rsidRDefault="00B843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Р.Штраус:</w:t>
      </w:r>
      <w:r w:rsidR="00DF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симфоническая поэма «Тиль Уленшпигель».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Творческий портрет Р.Штрауса.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И.Альбениса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Гранадоса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Вилла-Лобоса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613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О.Респиги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2613" w:rsidRPr="00FE00FB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2613" w:rsidRPr="00FE00FB" w:rsidRDefault="00DF2613" w:rsidP="00DF26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2232" w:rsidRDefault="00FB2232" w:rsidP="00FB2232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FB2232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1BA7"/>
    <w:multiLevelType w:val="multilevel"/>
    <w:tmpl w:val="23B6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B5ADD"/>
    <w:multiLevelType w:val="multilevel"/>
    <w:tmpl w:val="42A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232"/>
    <w:rsid w:val="00065AAC"/>
    <w:rsid w:val="003B73A6"/>
    <w:rsid w:val="00796CC8"/>
    <w:rsid w:val="00800423"/>
    <w:rsid w:val="00820350"/>
    <w:rsid w:val="00843DC9"/>
    <w:rsid w:val="00AC55D2"/>
    <w:rsid w:val="00AD3B17"/>
    <w:rsid w:val="00B57B81"/>
    <w:rsid w:val="00B84313"/>
    <w:rsid w:val="00D630A4"/>
    <w:rsid w:val="00DF2613"/>
    <w:rsid w:val="00FB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semiHidden/>
    <w:unhideWhenUsed/>
    <w:rsid w:val="00FB2232"/>
    <w:rPr>
      <w:color w:val="0000FF"/>
      <w:u w:val="single"/>
    </w:rPr>
  </w:style>
  <w:style w:type="character" w:customStyle="1" w:styleId="gb4">
    <w:name w:val="gb_4"/>
    <w:basedOn w:val="a0"/>
    <w:rsid w:val="00FB22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2232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FB223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FB2232"/>
  </w:style>
  <w:style w:type="character" w:customStyle="1" w:styleId="gt-ct-text">
    <w:name w:val="gt-ct-text"/>
    <w:basedOn w:val="a0"/>
    <w:rsid w:val="00FB2232"/>
  </w:style>
  <w:style w:type="character" w:customStyle="1" w:styleId="gt-ct-translit">
    <w:name w:val="gt-ct-translit"/>
    <w:basedOn w:val="a0"/>
    <w:rsid w:val="00FB2232"/>
  </w:style>
  <w:style w:type="character" w:customStyle="1" w:styleId="gt-card-ttl-txt">
    <w:name w:val="gt-card-ttl-txt"/>
    <w:basedOn w:val="a0"/>
    <w:rsid w:val="00FB2232"/>
  </w:style>
  <w:style w:type="character" w:customStyle="1" w:styleId="gt-ft-text">
    <w:name w:val="gt-ft-text"/>
    <w:basedOn w:val="a0"/>
    <w:rsid w:val="00FB223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2232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FB2232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9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2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1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79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4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5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3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34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18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5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2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77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8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03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7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6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6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8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54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71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3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7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8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2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3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6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4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9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93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5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12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17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6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0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2016-04-05T16:15:00Z</dcterms:created>
  <dcterms:modified xsi:type="dcterms:W3CDTF">2016-04-15T06:09:00Z</dcterms:modified>
</cp:coreProperties>
</file>