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7E" w:rsidRDefault="00EF0E7E" w:rsidP="00EF0E7E">
      <w:pPr>
        <w:pStyle w:val="7"/>
        <w:ind w:firstLine="1134"/>
        <w:rPr>
          <w:b/>
          <w:spacing w:val="-6"/>
          <w:lang w:val="ru-RU"/>
        </w:rPr>
      </w:pPr>
      <w:r>
        <w:rPr>
          <w:b/>
          <w:lang w:val="ru-RU"/>
        </w:rPr>
        <w:t>РЕКОМЕНДУЕМАЯ   ЛИТЕРАТУРА</w:t>
      </w:r>
    </w:p>
    <w:p w:rsidR="00EF0E7E" w:rsidRDefault="00EF0E7E" w:rsidP="00EF0E7E">
      <w:pPr>
        <w:pStyle w:val="7"/>
        <w:ind w:firstLine="1701"/>
        <w:jc w:val="left"/>
        <w:rPr>
          <w:b/>
          <w:lang w:val="ru-RU"/>
        </w:rPr>
      </w:pPr>
    </w:p>
    <w:p w:rsidR="00EF0E7E" w:rsidRDefault="00EF0E7E" w:rsidP="00EF0E7E">
      <w:pPr>
        <w:pStyle w:val="7"/>
        <w:spacing w:after="140"/>
        <w:ind w:firstLine="1134"/>
        <w:rPr>
          <w:b/>
          <w:lang w:val="ru-RU"/>
        </w:rPr>
      </w:pPr>
      <w:r>
        <w:rPr>
          <w:b/>
          <w:lang w:val="ru-RU"/>
        </w:rPr>
        <w:t>Базовая: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5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Кильпе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Т.С.  «Основы  архитектуры».    – М.;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Высшая  школа,  2005.</w:t>
      </w:r>
    </w:p>
    <w:p w:rsidR="00EF0E7E" w:rsidRDefault="00EF0E7E" w:rsidP="00EF0E7E">
      <w:pPr>
        <w:ind w:left="425" w:hanging="425"/>
        <w:rPr>
          <w:b w:val="0"/>
        </w:rPr>
      </w:pPr>
      <w:r>
        <w:rPr>
          <w:b w:val="0"/>
        </w:rPr>
        <w:t xml:space="preserve">2.   </w:t>
      </w:r>
      <w:proofErr w:type="spellStart"/>
      <w:r>
        <w:rPr>
          <w:b w:val="0"/>
        </w:rPr>
        <w:t>Тиц</w:t>
      </w:r>
      <w:proofErr w:type="spellEnd"/>
      <w:r>
        <w:rPr>
          <w:b w:val="0"/>
        </w:rPr>
        <w:t xml:space="preserve">  А.А. «Основы  архитектурной  композиции  и  проектирования».  - К.;  </w:t>
      </w:r>
      <w:proofErr w:type="spellStart"/>
      <w:r>
        <w:rPr>
          <w:b w:val="0"/>
        </w:rPr>
        <w:t>Вища</w:t>
      </w:r>
      <w:proofErr w:type="spellEnd"/>
      <w:r>
        <w:rPr>
          <w:b w:val="0"/>
        </w:rPr>
        <w:t xml:space="preserve">  школа, 1981.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5" w:hanging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Соколов  А.М.  «Основные  понятия  архитектурного  проектирования».    – Л.; 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Издательство  Ленинградского  университета,  1976.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3686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Вильфрид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Кох.  Энциклопедия  архитектурных  стилей.  – М.;  БММ,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Baustilkunde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 2003.</w:t>
      </w:r>
    </w:p>
    <w:p w:rsidR="00EF0E7E" w:rsidRDefault="00EF0E7E" w:rsidP="00EF0E7E">
      <w:pPr>
        <w:ind w:left="425" w:hanging="425"/>
        <w:jc w:val="both"/>
        <w:rPr>
          <w:b w:val="0"/>
        </w:rPr>
      </w:pPr>
      <w:r>
        <w:rPr>
          <w:b w:val="0"/>
        </w:rPr>
        <w:t xml:space="preserve">5.   С.  </w:t>
      </w:r>
      <w:proofErr w:type="spellStart"/>
      <w:r>
        <w:rPr>
          <w:b w:val="0"/>
        </w:rPr>
        <w:t>Кэлоуэй</w:t>
      </w:r>
      <w:proofErr w:type="spellEnd"/>
      <w:r>
        <w:rPr>
          <w:b w:val="0"/>
        </w:rPr>
        <w:t xml:space="preserve">  «Элементы  стиля.   Энциклопедия  архитектурных  деталей».  М.;  Магма,  2003.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6.   Тимофеенко  В.И.  «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Арх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>ітектура  та  монументальне  мистецтво. Терміни  та  поняття».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– К.;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Головкиївархітектура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 2002.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Саваренская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Т.Ф.   </w:t>
      </w:r>
      <w:r>
        <w:rPr>
          <w:rFonts w:ascii="Times New Roman" w:hAnsi="Times New Roman"/>
          <w:sz w:val="28"/>
          <w:szCs w:val="28"/>
          <w:lang w:val="ru-RU"/>
        </w:rPr>
        <w:t>Серия  «</w:t>
      </w:r>
      <w:r>
        <w:rPr>
          <w:rFonts w:ascii="Times New Roman" w:hAnsi="Times New Roman"/>
          <w:sz w:val="28"/>
          <w:szCs w:val="28"/>
        </w:rPr>
        <w:t>История  градостроительного  искусства</w:t>
      </w:r>
      <w:r>
        <w:rPr>
          <w:rFonts w:ascii="Times New Roman" w:hAnsi="Times New Roman"/>
          <w:sz w:val="28"/>
          <w:szCs w:val="28"/>
          <w:lang w:val="ru-RU"/>
        </w:rPr>
        <w:t>».</w:t>
      </w:r>
      <w:r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  <w:lang w:val="ru-RU"/>
        </w:rPr>
        <w:t xml:space="preserve"> М;</w:t>
      </w:r>
      <w:r>
        <w:rPr>
          <w:rFonts w:ascii="Times New Roman" w:hAnsi="Times New Roman"/>
          <w:sz w:val="28"/>
          <w:szCs w:val="28"/>
        </w:rPr>
        <w:t xml:space="preserve">  Архитектура-С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2004.</w:t>
      </w:r>
    </w:p>
    <w:p w:rsidR="00EF0E7E" w:rsidRDefault="00EF0E7E" w:rsidP="00EF0E7E">
      <w:pPr>
        <w:ind w:left="425" w:hanging="425"/>
        <w:jc w:val="both"/>
        <w:rPr>
          <w:b w:val="0"/>
          <w:spacing w:val="-18"/>
        </w:rPr>
      </w:pPr>
      <w:r>
        <w:rPr>
          <w:b w:val="0"/>
        </w:rPr>
        <w:t xml:space="preserve">8.  «Всеобщая  история  архитектуры» (под  ред. Аркина  Д.Е.,  </w:t>
      </w:r>
      <w:proofErr w:type="spellStart"/>
      <w:r>
        <w:rPr>
          <w:b w:val="0"/>
        </w:rPr>
        <w:t>Брунова</w:t>
      </w:r>
      <w:proofErr w:type="spellEnd"/>
      <w:r>
        <w:rPr>
          <w:b w:val="0"/>
        </w:rPr>
        <w:t xml:space="preserve"> Н.И.,  Гинсбург  М.Я.  и др.).  </w:t>
      </w:r>
      <w:proofErr w:type="gramStart"/>
      <w:r>
        <w:rPr>
          <w:b w:val="0"/>
          <w:spacing w:val="10"/>
        </w:rPr>
        <w:t>-М</w:t>
      </w:r>
      <w:proofErr w:type="gramEnd"/>
      <w:r>
        <w:rPr>
          <w:b w:val="0"/>
          <w:spacing w:val="10"/>
        </w:rPr>
        <w:t>.; Академия  архитектуры СССР,</w:t>
      </w:r>
      <w:r>
        <w:rPr>
          <w:b w:val="0"/>
        </w:rPr>
        <w:t xml:space="preserve"> 1944.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Афонкин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С.Ю.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Всё  о  чудесах  архитектуры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  <w:lang w:val="ru-RU"/>
        </w:rPr>
        <w:t xml:space="preserve">К.; </w:t>
      </w:r>
      <w:r>
        <w:rPr>
          <w:rFonts w:ascii="Times New Roman" w:hAnsi="Times New Roman"/>
          <w:sz w:val="28"/>
          <w:szCs w:val="28"/>
        </w:rPr>
        <w:t>Кристалл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2009.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567" w:hanging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Орельская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О.В.  «Современная  зарубежная  архитектура».   – М.; Академия,  2006. 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spacing w:after="140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spacing w:after="140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Дополнительная: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Краткий  справочник  «Архитектура»  (под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ред. </w:t>
      </w:r>
      <w:proofErr w:type="spellStart"/>
      <w:r>
        <w:rPr>
          <w:rFonts w:ascii="Times New Roman" w:hAnsi="Times New Roman"/>
          <w:sz w:val="28"/>
          <w:szCs w:val="28"/>
        </w:rPr>
        <w:t>Адамчик</w:t>
      </w:r>
      <w:proofErr w:type="spellEnd"/>
      <w:r>
        <w:rPr>
          <w:rFonts w:ascii="Times New Roman" w:hAnsi="Times New Roman"/>
          <w:sz w:val="28"/>
          <w:szCs w:val="28"/>
        </w:rPr>
        <w:t xml:space="preserve">  М.В.).  – Минск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 2004.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Корбюзье 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Модулор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».  – М.;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 1974.</w:t>
      </w:r>
    </w:p>
    <w:p w:rsidR="00EF0E7E" w:rsidRDefault="00EF0E7E" w:rsidP="00EF0E7E">
      <w:pPr>
        <w:spacing w:before="60" w:after="60"/>
        <w:ind w:left="426" w:hanging="426"/>
        <w:jc w:val="both"/>
        <w:rPr>
          <w:b w:val="0"/>
        </w:rPr>
      </w:pPr>
      <w:r>
        <w:rPr>
          <w:b w:val="0"/>
        </w:rPr>
        <w:t xml:space="preserve">3.   </w:t>
      </w:r>
      <w:proofErr w:type="spellStart"/>
      <w:r>
        <w:rPr>
          <w:b w:val="0"/>
        </w:rPr>
        <w:t>Розенблюм</w:t>
      </w:r>
      <w:proofErr w:type="spellEnd"/>
      <w:r>
        <w:rPr>
          <w:b w:val="0"/>
        </w:rPr>
        <w:t xml:space="preserve"> Е.  «Художник  в  дизайне».  – М.;  Искусство; 1974. </w:t>
      </w:r>
    </w:p>
    <w:p w:rsidR="00EF0E7E" w:rsidRDefault="00EF0E7E" w:rsidP="00EF0E7E">
      <w:pPr>
        <w:spacing w:before="60" w:after="60"/>
        <w:ind w:left="426" w:hanging="426"/>
        <w:jc w:val="both"/>
        <w:rPr>
          <w:b w:val="0"/>
        </w:rPr>
      </w:pPr>
      <w:r>
        <w:rPr>
          <w:b w:val="0"/>
          <w:lang w:val="uk-UA"/>
        </w:rPr>
        <w:t>4</w:t>
      </w:r>
      <w:r>
        <w:rPr>
          <w:b w:val="0"/>
        </w:rPr>
        <w:t xml:space="preserve">.  </w:t>
      </w:r>
      <w:r>
        <w:rPr>
          <w:b w:val="0"/>
          <w:lang w:val="uk-UA"/>
        </w:rPr>
        <w:t xml:space="preserve"> </w:t>
      </w:r>
      <w:proofErr w:type="spellStart"/>
      <w:r>
        <w:rPr>
          <w:b w:val="0"/>
        </w:rPr>
        <w:t>Волкотруб</w:t>
      </w:r>
      <w:proofErr w:type="spellEnd"/>
      <w:r>
        <w:rPr>
          <w:b w:val="0"/>
        </w:rPr>
        <w:t xml:space="preserve">  И.Т.  «Основы  художественного  конструирования». </w:t>
      </w:r>
      <w:proofErr w:type="gramStart"/>
      <w:r>
        <w:rPr>
          <w:b w:val="0"/>
          <w:spacing w:val="10"/>
        </w:rPr>
        <w:t>-К</w:t>
      </w:r>
      <w:proofErr w:type="gramEnd"/>
      <w:r>
        <w:rPr>
          <w:b w:val="0"/>
          <w:spacing w:val="10"/>
        </w:rPr>
        <w:t xml:space="preserve">.;  </w:t>
      </w:r>
      <w:proofErr w:type="spellStart"/>
      <w:r>
        <w:rPr>
          <w:b w:val="0"/>
          <w:spacing w:val="10"/>
        </w:rPr>
        <w:t>Вища</w:t>
      </w:r>
      <w:proofErr w:type="spellEnd"/>
      <w:r>
        <w:rPr>
          <w:b w:val="0"/>
          <w:spacing w:val="10"/>
        </w:rPr>
        <w:t xml:space="preserve">  школа.</w:t>
      </w:r>
      <w:r>
        <w:rPr>
          <w:b w:val="0"/>
        </w:rPr>
        <w:t xml:space="preserve">  1982. </w:t>
      </w:r>
    </w:p>
    <w:p w:rsidR="00EF0E7E" w:rsidRDefault="003A3179" w:rsidP="00EF0E7E">
      <w:pPr>
        <w:spacing w:before="60" w:after="60"/>
        <w:ind w:left="426" w:hanging="426"/>
        <w:jc w:val="both"/>
        <w:rPr>
          <w:spacing w:val="-18"/>
        </w:rPr>
      </w:pPr>
      <w:hyperlink r:id="rId6" w:history="1">
        <w:r w:rsidR="00EF0E7E">
          <w:rPr>
            <w:rStyle w:val="a4"/>
            <w:spacing w:val="-18"/>
          </w:rPr>
          <w:t>http://lib.lgaki.info/page_lib.php?docid=1403&amp;mode=DocBibRecord</w:t>
        </w:r>
      </w:hyperlink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Саймондс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Дж.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Ормсби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   «Ландшафт  и  архитектура».   – М.; Литература  по  строительству, 1965.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pacing w:val="-37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  </w:t>
      </w:r>
      <w:r>
        <w:rPr>
          <w:rFonts w:ascii="Times New Roman" w:hAnsi="Times New Roman"/>
          <w:sz w:val="28"/>
          <w:szCs w:val="28"/>
        </w:rPr>
        <w:t xml:space="preserve">Артамонов   В.А.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«Город и  монумент».  – М.; 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.  1974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368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Тонусова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М.И.,  Гаврилова М.М.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 Полещук  И.В.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Архитектурное  проектирование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>.  -</w:t>
      </w:r>
      <w:r>
        <w:rPr>
          <w:rFonts w:ascii="Times New Roman" w:hAnsi="Times New Roman"/>
          <w:sz w:val="28"/>
          <w:szCs w:val="28"/>
          <w:lang w:val="ru-RU"/>
        </w:rPr>
        <w:t xml:space="preserve"> М.; </w:t>
      </w:r>
      <w:r>
        <w:rPr>
          <w:rFonts w:ascii="Times New Roman" w:hAnsi="Times New Roman"/>
          <w:sz w:val="28"/>
          <w:szCs w:val="28"/>
        </w:rPr>
        <w:t xml:space="preserve"> Высшая  школа,  1988.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spacing w:after="140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Методическая: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 Методические  указания  к  организации  практических  занятий.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Методические  указания  к  организации  самостоятельной  работы  студентов.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 Методические  указания  к  организации  и  проведению  экзамена.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spacing w:after="140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spacing w:after="140"/>
        <w:ind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Нормативно-техническая: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  ДБН  360-92*  «Градостроительство.   Планировка  и  застройка  городских  и  сельских  поселений».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 ДСТУ  Б А.2.4-4:2009    «Основные  требования  к  рабочей  и  проектной  документации».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ДСТУ  Б А.2.4-7-95  (ГОСТ 21.501-93)   «Правила  выполнения  архитектурно-строительных  рабочих  чертежей».</w:t>
      </w:r>
    </w:p>
    <w:p w:rsidR="00EF0E7E" w:rsidRDefault="00EF0E7E" w:rsidP="00EF0E7E">
      <w:pPr>
        <w:pStyle w:val="FR3"/>
        <w:spacing w:before="0"/>
        <w:ind w:left="426" w:hanging="426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4.  ДСТУ  Б А.2.4-6-95  (ГОСТ 21.508-93)    «Правила  выполнения  рабочей документации  генеральных  планов  предприятий,  сооружений  и  жилищно-гражданских  объектов». 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ДСТУ Б А.2.4-10:2009  «Правила  выполнения  спецификации  оборудования,  изделий  и  материалов».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  ДСТУ Б А.2.4-11:2009  «Правила  выполнения  эскизных  чертежей  общих  видов  нетиповых  изделий».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  ГОСТ 2.105-95  «Общие  требования  к  текстовым  документам».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  ГОСТ 2.109-73  «Основные  требования  к  чертежам».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  ГОСТ 2.301-68  «Форматы».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ГОСТ 2.302-68  «Масштабы».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ГОСТ 2.303-68  «Линии».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ГОСТ 2.304-81  «Шрифты  чертёжные».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ГОСТ 2.305-68  «Изображения  -  виды,  разрезы,  сечения».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ГОСТ 2.306-68  «Обозначения  графические  материалов  и  правила  их    нанесения  на  чертежах».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 ГОСТ 2.316-68  «Правила  нанесения  на  чертежах  надписей, технических  требований  и  таблиц».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b/>
          <w:bCs w:val="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ГОСТ 2.317-69  «Аксонометрические  проекции».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3686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0E7E" w:rsidRDefault="00EF0E7E" w:rsidP="00EF0E7E">
      <w:pPr>
        <w:pStyle w:val="7"/>
        <w:spacing w:before="140" w:after="140"/>
        <w:ind w:firstLine="1134"/>
        <w:jc w:val="left"/>
        <w:rPr>
          <w:b/>
          <w:lang w:val="ru-RU"/>
        </w:rPr>
      </w:pPr>
      <w:r>
        <w:rPr>
          <w:b/>
          <w:lang w:val="ru-RU"/>
        </w:rPr>
        <w:t>Информационные   ресурсы: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 </w:t>
      </w:r>
      <w:hyperlink r:id="rId7" w:history="1">
        <w:r>
          <w:rPr>
            <w:rStyle w:val="a4"/>
            <w:lang w:val="en-US"/>
          </w:rPr>
          <w:t>https</w:t>
        </w:r>
        <w:r>
          <w:rPr>
            <w:rStyle w:val="a4"/>
            <w:lang w:val="ru-RU"/>
          </w:rPr>
          <w:t>://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wikipedia</w:t>
        </w:r>
        <w:proofErr w:type="spellEnd"/>
        <w:r>
          <w:rPr>
            <w:rStyle w:val="a4"/>
            <w:lang w:val="ru-RU"/>
          </w:rPr>
          <w:t>.</w:t>
        </w:r>
        <w:r>
          <w:rPr>
            <w:rStyle w:val="a4"/>
            <w:lang w:val="en-US"/>
          </w:rPr>
          <w:t>org</w:t>
        </w:r>
      </w:hyperlink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 </w:t>
      </w:r>
      <w:hyperlink r:id="rId8" w:history="1">
        <w:r>
          <w:rPr>
            <w:rStyle w:val="a4"/>
            <w:lang w:val="en-US"/>
          </w:rPr>
          <w:t>http</w:t>
        </w:r>
        <w:r>
          <w:rPr>
            <w:rStyle w:val="a4"/>
            <w:lang w:val="ru-RU"/>
          </w:rPr>
          <w:t>://</w:t>
        </w:r>
        <w:proofErr w:type="spellStart"/>
        <w:r>
          <w:rPr>
            <w:rStyle w:val="a4"/>
            <w:lang w:val="en-US"/>
          </w:rPr>
          <w:t>arx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novosibdom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  <w:lang w:val="ru-RU"/>
          </w:rPr>
          <w:t>/</w:t>
        </w:r>
        <w:r>
          <w:rPr>
            <w:rStyle w:val="a4"/>
            <w:lang w:val="en-US"/>
          </w:rPr>
          <w:t>story</w:t>
        </w:r>
      </w:hyperlink>
    </w:p>
    <w:p w:rsidR="00EF0E7E" w:rsidRPr="003A3179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</w:t>
      </w:r>
      <w:hyperlink r:id="rId9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minimalismic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blog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wp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content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  </w:t>
      </w:r>
      <w:hyperlink r:id="rId10" w:history="1">
        <w:r>
          <w:rPr>
            <w:rStyle w:val="a4"/>
            <w:lang w:val="en-US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  <w:lang w:val="ru-RU"/>
          </w:rPr>
          <w:t>.</w:t>
        </w:r>
        <w:r>
          <w:rPr>
            <w:rStyle w:val="a4"/>
            <w:lang w:val="en-US"/>
          </w:rPr>
          <w:t>mandria</w:t>
        </w:r>
      </w:hyperlink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  </w:t>
      </w:r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nmg</w:t>
        </w:r>
        <w:proofErr w:type="spellEnd"/>
      </w:hyperlink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  </w:t>
      </w:r>
      <w:hyperlink r:id="rId12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dbn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at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  </w:t>
      </w:r>
      <w:hyperlink r:id="rId13" w:history="1">
        <w:r>
          <w:rPr>
            <w:rStyle w:val="a4"/>
            <w:lang w:val="en-US"/>
          </w:rPr>
          <w:t>http</w:t>
        </w:r>
        <w:r>
          <w:rPr>
            <w:rStyle w:val="a4"/>
            <w:lang w:val="ru-RU"/>
          </w:rPr>
          <w:t>://</w:t>
        </w:r>
        <w:proofErr w:type="spellStart"/>
        <w:r>
          <w:rPr>
            <w:rStyle w:val="a4"/>
            <w:lang w:val="en-US"/>
          </w:rPr>
          <w:t>chertezy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EF0E7E" w:rsidRPr="003A3179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  </w:t>
      </w:r>
      <w:hyperlink r:id="rId14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arch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3.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  </w:t>
      </w:r>
      <w:hyperlink r:id="rId15" w:history="1">
        <w:r>
          <w:rPr>
            <w:rStyle w:val="a4"/>
            <w:lang w:val="en-US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  <w:lang w:val="ru-RU"/>
          </w:rPr>
          <w:t>.</w:t>
        </w:r>
        <w:r>
          <w:rPr>
            <w:rStyle w:val="a4"/>
            <w:lang w:val="en-US"/>
          </w:rPr>
          <w:t>zodchii</w:t>
        </w:r>
        <w:r>
          <w:rPr>
            <w:rStyle w:val="a4"/>
            <w:lang w:val="ru-RU"/>
          </w:rPr>
          <w:t>.</w:t>
        </w:r>
        <w:r>
          <w:rPr>
            <w:rStyle w:val="a4"/>
            <w:lang w:val="en-US"/>
          </w:rPr>
          <w:t>ws</w:t>
        </w:r>
        <w:r>
          <w:rPr>
            <w:rStyle w:val="a4"/>
            <w:lang w:val="ru-RU"/>
          </w:rPr>
          <w:t>/</w:t>
        </w:r>
      </w:hyperlink>
    </w:p>
    <w:p w:rsidR="00EF0E7E" w:rsidRPr="003A3179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  </w:t>
      </w:r>
      <w:hyperlink r:id="rId16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knigka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Pr="003A3179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  </w:t>
      </w:r>
      <w:hyperlink r:id="rId17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http://genplanproekt.ru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F0E7E" w:rsidRPr="003A3179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12.   </w:t>
      </w:r>
      <w:hyperlink r:id="rId18" w:history="1">
        <w:r w:rsidR="003A3179" w:rsidRPr="00B52492">
          <w:rPr>
            <w:rStyle w:val="a4"/>
            <w:rFonts w:ascii="Times New Roman" w:hAnsi="Times New Roman"/>
            <w:sz w:val="28"/>
            <w:szCs w:val="28"/>
            <w:lang w:val="en-US"/>
          </w:rPr>
          <w:t>http://wugip.org.ua/</w:t>
        </w:r>
      </w:hyperlink>
      <w:r w:rsidR="003A3179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EF0E7E" w:rsidRDefault="00EF0E7E" w:rsidP="00EF0E7E">
      <w:pPr>
        <w:pStyle w:val="a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 w:val="0"/>
          <w:sz w:val="28"/>
          <w:szCs w:val="28"/>
          <w:lang w:val="en-US"/>
        </w:rPr>
      </w:pPr>
    </w:p>
    <w:sectPr w:rsidR="00EF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2268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C7"/>
    <w:rsid w:val="002247C7"/>
    <w:rsid w:val="003A3179"/>
    <w:rsid w:val="00542B15"/>
    <w:rsid w:val="00E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E7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EF0E7E"/>
    <w:pPr>
      <w:keepNext/>
      <w:ind w:firstLine="600"/>
      <w:jc w:val="center"/>
      <w:outlineLvl w:val="6"/>
    </w:pPr>
    <w:rPr>
      <w:b w:val="0"/>
      <w:bCs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semiHidden/>
    <w:rsid w:val="00EF0E7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Hyperlink"/>
    <w:unhideWhenUsed/>
    <w:rsid w:val="00EF0E7E"/>
    <w:rPr>
      <w:color w:val="0000FF"/>
      <w:u w:val="single"/>
    </w:rPr>
  </w:style>
  <w:style w:type="character" w:customStyle="1" w:styleId="a5">
    <w:name w:val="Нумерованный список Знак"/>
    <w:link w:val="a"/>
    <w:semiHidden/>
    <w:locked/>
    <w:rsid w:val="00EF0E7E"/>
    <w:rPr>
      <w:rFonts w:ascii="Arial" w:hAnsi="Arial" w:cs="Arial"/>
      <w:bCs/>
      <w:kern w:val="32"/>
      <w:sz w:val="24"/>
      <w:szCs w:val="24"/>
      <w:lang w:val="x-none" w:eastAsia="x-none"/>
    </w:rPr>
  </w:style>
  <w:style w:type="paragraph" w:styleId="a">
    <w:name w:val="List Number"/>
    <w:basedOn w:val="a0"/>
    <w:link w:val="a5"/>
    <w:semiHidden/>
    <w:unhideWhenUsed/>
    <w:rsid w:val="00EF0E7E"/>
    <w:pPr>
      <w:numPr>
        <w:numId w:val="1"/>
      </w:numPr>
    </w:pPr>
    <w:rPr>
      <w:rFonts w:ascii="Arial" w:eastAsiaTheme="minorHAnsi" w:hAnsi="Arial" w:cs="Arial"/>
      <w:b w:val="0"/>
      <w:bCs/>
      <w:kern w:val="32"/>
      <w:sz w:val="24"/>
      <w:szCs w:val="24"/>
      <w:lang w:val="x-none" w:eastAsia="x-none"/>
    </w:rPr>
  </w:style>
  <w:style w:type="paragraph" w:customStyle="1" w:styleId="FR3">
    <w:name w:val="FR3"/>
    <w:uiPriority w:val="99"/>
    <w:rsid w:val="00EF0E7E"/>
    <w:pPr>
      <w:widowControl w:val="0"/>
      <w:autoSpaceDE w:val="0"/>
      <w:autoSpaceDN w:val="0"/>
      <w:adjustRightInd w:val="0"/>
      <w:spacing w:before="660" w:after="0" w:line="240" w:lineRule="auto"/>
      <w:ind w:left="4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0E7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EF0E7E"/>
    <w:pPr>
      <w:keepNext/>
      <w:ind w:firstLine="600"/>
      <w:jc w:val="center"/>
      <w:outlineLvl w:val="6"/>
    </w:pPr>
    <w:rPr>
      <w:b w:val="0"/>
      <w:bCs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semiHidden/>
    <w:rsid w:val="00EF0E7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Hyperlink"/>
    <w:unhideWhenUsed/>
    <w:rsid w:val="00EF0E7E"/>
    <w:rPr>
      <w:color w:val="0000FF"/>
      <w:u w:val="single"/>
    </w:rPr>
  </w:style>
  <w:style w:type="character" w:customStyle="1" w:styleId="a5">
    <w:name w:val="Нумерованный список Знак"/>
    <w:link w:val="a"/>
    <w:semiHidden/>
    <w:locked/>
    <w:rsid w:val="00EF0E7E"/>
    <w:rPr>
      <w:rFonts w:ascii="Arial" w:hAnsi="Arial" w:cs="Arial"/>
      <w:bCs/>
      <w:kern w:val="32"/>
      <w:sz w:val="24"/>
      <w:szCs w:val="24"/>
      <w:lang w:val="x-none" w:eastAsia="x-none"/>
    </w:rPr>
  </w:style>
  <w:style w:type="paragraph" w:styleId="a">
    <w:name w:val="List Number"/>
    <w:basedOn w:val="a0"/>
    <w:link w:val="a5"/>
    <w:semiHidden/>
    <w:unhideWhenUsed/>
    <w:rsid w:val="00EF0E7E"/>
    <w:pPr>
      <w:numPr>
        <w:numId w:val="1"/>
      </w:numPr>
    </w:pPr>
    <w:rPr>
      <w:rFonts w:ascii="Arial" w:eastAsiaTheme="minorHAnsi" w:hAnsi="Arial" w:cs="Arial"/>
      <w:b w:val="0"/>
      <w:bCs/>
      <w:kern w:val="32"/>
      <w:sz w:val="24"/>
      <w:szCs w:val="24"/>
      <w:lang w:val="x-none" w:eastAsia="x-none"/>
    </w:rPr>
  </w:style>
  <w:style w:type="paragraph" w:customStyle="1" w:styleId="FR3">
    <w:name w:val="FR3"/>
    <w:uiPriority w:val="99"/>
    <w:rsid w:val="00EF0E7E"/>
    <w:pPr>
      <w:widowControl w:val="0"/>
      <w:autoSpaceDE w:val="0"/>
      <w:autoSpaceDN w:val="0"/>
      <w:adjustRightInd w:val="0"/>
      <w:spacing w:before="660" w:after="0" w:line="240" w:lineRule="auto"/>
      <w:ind w:left="40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.novosibdom.ru/story" TargetMode="External"/><Relationship Id="rId13" Type="http://schemas.openxmlformats.org/officeDocument/2006/relationships/hyperlink" Target="http://chertezy.ru/" TargetMode="External"/><Relationship Id="rId18" Type="http://schemas.openxmlformats.org/officeDocument/2006/relationships/hyperlink" Target="http://wugip.org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" TargetMode="External"/><Relationship Id="rId12" Type="http://schemas.openxmlformats.org/officeDocument/2006/relationships/hyperlink" Target="https://dbn.at.ua/" TargetMode="External"/><Relationship Id="rId17" Type="http://schemas.openxmlformats.org/officeDocument/2006/relationships/hyperlink" Target="http://genplanproek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ka.org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03&amp;mode=DocBibRecord" TargetMode="External"/><Relationship Id="rId11" Type="http://schemas.openxmlformats.org/officeDocument/2006/relationships/hyperlink" Target="http://www.nm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dchii.ws/" TargetMode="External"/><Relationship Id="rId10" Type="http://schemas.openxmlformats.org/officeDocument/2006/relationships/hyperlink" Target="http://www.mandr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imalismic.com/blog/wp-content" TargetMode="External"/><Relationship Id="rId14" Type="http://schemas.openxmlformats.org/officeDocument/2006/relationships/hyperlink" Target="http://www.arch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2016-07-27T13:49:00Z</dcterms:created>
  <dcterms:modified xsi:type="dcterms:W3CDTF">2016-07-28T10:12:00Z</dcterms:modified>
</cp:coreProperties>
</file>