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Default="001231A0" w:rsidP="001231A0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«ТЕХНОЛОГИЯ И МАТРИАЛОВЕДЕНИЕ»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Алешин А. Б.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Реставрация станковой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масляной живописи в России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: учеб. пособие</w:t>
      </w:r>
      <w:r w:rsidRPr="001231A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231A0"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/ А. Б. Алешин.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Л.: Художник РСФСР, 1989.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160 с.: ил.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4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http://lib.lgaki.info/page_lib.php?docid=15063&amp;mode=DocBibRecord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4C0">
        <w:rPr>
          <w:rFonts w:ascii="Times New Roman" w:hAnsi="Times New Roman" w:cs="Times New Roman"/>
          <w:sz w:val="28"/>
          <w:szCs w:val="26"/>
        </w:rPr>
        <w:t>2.</w:t>
      </w:r>
      <w:r w:rsidRPr="00B32C36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Алпатов М. В. и др. </w:t>
      </w:r>
      <w:r w:rsidRPr="001231A0">
        <w:rPr>
          <w:rStyle w:val="a3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Искусство: живопись, скульптура, архитектура, графика</w:t>
      </w:r>
      <w:r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энциклопедия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44C79">
        <w:rPr>
          <w:rFonts w:ascii="Times New Roman" w:hAnsi="Times New Roman" w:cs="Times New Roman"/>
          <w:sz w:val="28"/>
        </w:rPr>
        <w:t xml:space="preserve">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 В. Алпатов и др.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-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в 3-х ч., Ч. 1: Древний мир. Средние века. Эпоха Возрождения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,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4-е изд., испр. и доп.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Просвещение, 1987. — 290 с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.</w:t>
      </w:r>
      <w:r w:rsidRPr="004B4B9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5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http://lib.lgaki.info/page_lib.php?docid=8005&amp;mode=DocBibRecord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4B4B9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4C0">
        <w:rPr>
          <w:rFonts w:ascii="Times New Roman" w:hAnsi="Times New Roman" w:cs="Times New Roman"/>
          <w:sz w:val="28"/>
          <w:szCs w:val="26"/>
        </w:rPr>
        <w:t>3.</w:t>
      </w:r>
      <w:r w:rsidRPr="00B32C36">
        <w:rPr>
          <w:rFonts w:ascii="Times New Roman" w:hAnsi="Times New Roman" w:cs="Times New Roman"/>
          <w:sz w:val="28"/>
          <w:szCs w:val="28"/>
        </w:rPr>
        <w:t xml:space="preserve">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Бергер Э. История раз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вития техники масляной живописи</w:t>
      </w:r>
      <w:r w:rsidRPr="000365DC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/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Э.  Бергер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-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М.: ОГИЗ Государственное издательство изобра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зительных искусств, 1935. - 606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4. </w:t>
      </w:r>
      <w:r w:rsidRPr="000365DC">
        <w:rPr>
          <w:rFonts w:ascii="Times New Roman" w:hAnsi="Times New Roman" w:cs="Times New Roman"/>
          <w:sz w:val="28"/>
          <w:szCs w:val="28"/>
        </w:rPr>
        <w:t>Бесчастнов Н. П. Живопись: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/ Н. П. Бесчастнов.- </w:t>
      </w:r>
      <w:r w:rsidRPr="000365DC">
        <w:rPr>
          <w:rFonts w:ascii="Times New Roman" w:hAnsi="Times New Roman" w:cs="Times New Roman"/>
          <w:sz w:val="28"/>
          <w:szCs w:val="28"/>
        </w:rPr>
        <w:t>М.: ВЛАДОС, 2004. — 223 с.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D6C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FA58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Гнедич П. П. </w:t>
      </w:r>
      <w:r w:rsidRPr="001231A0">
        <w:rPr>
          <w:rStyle w:val="a3"/>
          <w:rFonts w:ascii="Times New Roman" w:hAnsi="Times New Roman" w:cs="Times New Roman"/>
          <w:b w:val="0"/>
          <w:color w:val="1B1B1B"/>
          <w:sz w:val="28"/>
          <w:bdr w:val="none" w:sz="0" w:space="0" w:color="auto" w:frame="1"/>
          <w:shd w:val="clear" w:color="auto" w:fill="FFFFFF"/>
        </w:rPr>
        <w:t>История искусств. Живопись. Скульптура. Архитектура:</w:t>
      </w:r>
      <w:r w:rsidRPr="00C34FC3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учеб. пособие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Pr="00FA58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</w:t>
      </w:r>
      <w:r w:rsidRPr="00FA58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П. П. Гнедич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r w:rsidRPr="00FA58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Эксмо, 2006.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Pr="00FA58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848 с.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6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http://lib.lgaki.info/page_lib.php?docid=285&amp;mode=DocBibRecord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C34FC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6.</w:t>
      </w:r>
      <w:r w:rsidRPr="009D6C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Гренберг Ю. И. </w:t>
      </w:r>
      <w:r w:rsidRPr="001231A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Технология станковой живописи</w:t>
      </w:r>
      <w:r w:rsidRPr="00CA7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A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и исследования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учеб.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Ю. И. Гренберг.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Изобразительное искусство,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1987.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-394с.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7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http://lib.lgaki.info/page_lib.php?docid=15115&amp;mode=DocBibRecord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7.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Кальнинг А. К. Акварельная живопись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 xml:space="preserve">учеб. </w:t>
      </w:r>
      <w:r w:rsidRPr="007864C0">
        <w:rPr>
          <w:rFonts w:ascii="Times New Roman" w:hAnsi="Times New Roman" w:cs="Times New Roman"/>
          <w:sz w:val="28"/>
          <w:szCs w:val="26"/>
        </w:rPr>
        <w:t>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B83A3E">
        <w:rPr>
          <w:rFonts w:ascii="Times New Roman" w:hAnsi="Times New Roman" w:cs="Times New Roman"/>
          <w:sz w:val="28"/>
          <w:szCs w:val="28"/>
        </w:rPr>
        <w:t xml:space="preserve"> / А. К. Кальнинг.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A3E">
        <w:rPr>
          <w:rFonts w:ascii="Times New Roman" w:hAnsi="Times New Roman" w:cs="Times New Roman"/>
          <w:sz w:val="28"/>
          <w:szCs w:val="28"/>
        </w:rPr>
        <w:t xml:space="preserve"> М.: Искусство, 1968.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A3E">
        <w:rPr>
          <w:rFonts w:ascii="Times New Roman" w:hAnsi="Times New Roman" w:cs="Times New Roman"/>
          <w:sz w:val="28"/>
          <w:szCs w:val="28"/>
        </w:rPr>
        <w:t>73 с.: ил.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8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http://lib.lgaki.info/page_lib.php?docid=15053&amp;mode=DocBibRecord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(09.01.2016).</w:t>
      </w:r>
    </w:p>
    <w:p w:rsidR="001231A0" w:rsidRPr="007864C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8.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 Д. И. Техника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ик. - М.</w:t>
      </w:r>
      <w:r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9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.-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1231A0" w:rsidRPr="007864C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9.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Киплик Д. И.Техника живописи старых мастеров: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Д. И. 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ик.</w:t>
      </w:r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4-е изд.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120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0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http://lib.lgaki.info/page_lib.php?docid=5170&amp;mode=DocBibRecord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10.</w:t>
      </w:r>
      <w:r w:rsidRPr="009D6C8E">
        <w:rPr>
          <w:rFonts w:ascii="Times New Roman" w:hAnsi="Times New Roman" w:cs="Times New Roman"/>
          <w:sz w:val="28"/>
        </w:rPr>
        <w:t xml:space="preserve"> </w:t>
      </w:r>
      <w:r w:rsidRPr="00244C79">
        <w:rPr>
          <w:rFonts w:ascii="Times New Roman" w:hAnsi="Times New Roman" w:cs="Times New Roman"/>
          <w:sz w:val="28"/>
        </w:rPr>
        <w:t>Лентовский А.М.</w:t>
      </w:r>
      <w:r w:rsidRPr="00244C79">
        <w:rPr>
          <w:sz w:val="28"/>
        </w:rPr>
        <w:t xml:space="preserve"> </w:t>
      </w:r>
      <w:r w:rsidRPr="00244C79">
        <w:rPr>
          <w:rFonts w:ascii="Times New Roman" w:hAnsi="Times New Roman" w:cs="Times New Roman"/>
          <w:sz w:val="28"/>
          <w:szCs w:val="28"/>
        </w:rPr>
        <w:t>Технология живописных материалов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: учеб. пособие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44C79">
        <w:rPr>
          <w:rFonts w:ascii="Times New Roman" w:hAnsi="Times New Roman" w:cs="Times New Roman"/>
          <w:sz w:val="28"/>
        </w:rPr>
        <w:t xml:space="preserve"> А.М.</w:t>
      </w:r>
      <w:r>
        <w:rPr>
          <w:rFonts w:ascii="Times New Roman" w:hAnsi="Times New Roman" w:cs="Times New Roman"/>
          <w:sz w:val="28"/>
        </w:rPr>
        <w:t xml:space="preserve"> </w:t>
      </w:r>
      <w:r w:rsidRPr="00244C79">
        <w:rPr>
          <w:rFonts w:ascii="Times New Roman" w:hAnsi="Times New Roman" w:cs="Times New Roman"/>
          <w:sz w:val="28"/>
        </w:rPr>
        <w:t>Лентовский</w:t>
      </w:r>
      <w:r>
        <w:rPr>
          <w:rFonts w:ascii="Times New Roman" w:hAnsi="Times New Roman" w:cs="Times New Roman"/>
          <w:sz w:val="28"/>
        </w:rPr>
        <w:t>.- Л.:</w:t>
      </w:r>
      <w:r w:rsidRPr="00244C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Искусство, </w:t>
      </w:r>
      <w:r w:rsidRPr="00244C79">
        <w:rPr>
          <w:rFonts w:ascii="Times New Roman" w:hAnsi="Times New Roman" w:cs="Times New Roman"/>
          <w:sz w:val="28"/>
          <w:szCs w:val="28"/>
        </w:rPr>
        <w:t>1949</w:t>
      </w:r>
      <w:r>
        <w:rPr>
          <w:rFonts w:ascii="Times New Roman" w:hAnsi="Times New Roman" w:cs="Times New Roman"/>
          <w:sz w:val="28"/>
          <w:szCs w:val="28"/>
        </w:rPr>
        <w:t>. - 274с.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D1579">
          <w:rPr>
            <w:rStyle w:val="a4"/>
            <w:rFonts w:ascii="Times New Roman" w:hAnsi="Times New Roman" w:cs="Times New Roman"/>
            <w:b/>
            <w:bCs/>
            <w:sz w:val="28"/>
            <w:shd w:val="clear" w:color="auto" w:fill="FFFFFF"/>
          </w:rPr>
          <w:t>http://www.bibliotekar.ru/slovarZhivopis/index.htm</w:t>
        </w:r>
      </w:hyperlink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.-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1231A0" w:rsidRPr="00E14426" w:rsidRDefault="001231A0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</w:rPr>
        <w:t>11.</w:t>
      </w:r>
      <w:r w:rsidRPr="009D6C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Pr="00592CA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Маслов Н. Я.</w:t>
      </w:r>
      <w:r>
        <w:rPr>
          <w:rFonts w:ascii="Times New Roman" w:hAnsi="Times New Roman" w:cs="Times New Roman"/>
          <w:color w:val="1B1B1B"/>
          <w:sz w:val="28"/>
        </w:rPr>
        <w:t xml:space="preserve"> </w:t>
      </w:r>
      <w:r w:rsidRPr="001231A0">
        <w:rPr>
          <w:rStyle w:val="a3"/>
          <w:rFonts w:ascii="Times New Roman" w:hAnsi="Times New Roman" w:cs="Times New Roman"/>
          <w:b w:val="0"/>
          <w:color w:val="1B1B1B"/>
          <w:sz w:val="28"/>
          <w:bdr w:val="none" w:sz="0" w:space="0" w:color="auto" w:frame="1"/>
          <w:shd w:val="clear" w:color="auto" w:fill="FFFFFF"/>
        </w:rPr>
        <w:t>Пленэр</w:t>
      </w:r>
      <w:r w:rsidRPr="00592CAD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практик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а по изобразительному искусству: учеб. пособие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Н. Я. Маслов. - М.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: Просвещение, 1984.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- 112 с.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>: ил.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2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http://lib.lgaki.info/page_lib.php?docid=15055&amp;mode=DocBibRecord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1231A0" w:rsidRPr="007864C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12.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Никодеми Г. Б. Масляная живопись: Общие сведения, материалы, техника: практич.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Г. Б.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Никодеми.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ЭКСМО, 2004.</w:t>
      </w:r>
      <w:r>
        <w:rPr>
          <w:rFonts w:ascii="Times New Roman" w:hAnsi="Times New Roman" w:cs="Times New Roman"/>
          <w:sz w:val="28"/>
          <w:szCs w:val="26"/>
        </w:rPr>
        <w:t xml:space="preserve">- 287 с.- Режим доступа: </w:t>
      </w:r>
      <w:hyperlink r:id="rId13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http://lib.lgaki.info/page_lib.php?docid=5174&amp;mode=DocBibRecord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 - Загл. с экрана. (09.01.2016).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13.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Одноралов 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C94A3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Матери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алы в изобразительном искусстве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94A30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 xml:space="preserve">Одноралов.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A3E">
        <w:rPr>
          <w:rFonts w:ascii="Times New Roman" w:hAnsi="Times New Roman" w:cs="Times New Roman"/>
          <w:sz w:val="28"/>
          <w:szCs w:val="28"/>
        </w:rPr>
        <w:t>М.: Просвещение, 1983. — 144 с.</w:t>
      </w:r>
      <w:r w:rsidRPr="00D30D1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http://files.nehudlit.ru/001/materialy-v-izobrazitelnom-iskusstve.pdf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0365DC">
        <w:rPr>
          <w:rFonts w:ascii="Times New Roman" w:hAnsi="Times New Roman" w:cs="Times New Roman"/>
          <w:sz w:val="28"/>
          <w:szCs w:val="28"/>
        </w:rPr>
        <w:t>Панксенов Г.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5DC">
        <w:rPr>
          <w:rFonts w:ascii="Times New Roman" w:hAnsi="Times New Roman" w:cs="Times New Roman"/>
          <w:sz w:val="28"/>
          <w:szCs w:val="28"/>
        </w:rPr>
        <w:t>Живопись. Форма, цвет, изображение: учеб.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365DC">
        <w:rPr>
          <w:rFonts w:ascii="Times New Roman" w:hAnsi="Times New Roman" w:cs="Times New Roman"/>
          <w:sz w:val="28"/>
          <w:szCs w:val="28"/>
        </w:rPr>
        <w:t xml:space="preserve"> Г.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 xml:space="preserve"> Панксенов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0365DC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>: Академия, 2007. — 144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 w:rsidRPr="00CA79EE">
        <w:t xml:space="preserve"> </w:t>
      </w:r>
      <w:hyperlink r:id="rId15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http://lib.lgaki.info/page_lib.php?docid=242&amp;mode=DocBibRecord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Петрушевский О. </w:t>
      </w:r>
      <w:r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1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Петрушевский. - СПб.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Типографія М. М. Стасюлевича, Вас. Остр., 5 лин., 28, 1891.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 -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Прокофьев Н. И. Живопись. Техника живописи и технология живописных материалов: учеб.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/ Н. И. Прокофьев.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Владос, 2010.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158 с.: ил.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7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http://lib.lgaki.info/page_lib.php?docid=9720&amp;m%D0%A1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Pr="00B83A3E">
        <w:rPr>
          <w:rFonts w:ascii="Times New Roman" w:hAnsi="Times New Roman" w:cs="Times New Roman"/>
          <w:sz w:val="28"/>
          <w:szCs w:val="28"/>
        </w:rPr>
        <w:t>/П. П. Ревякин.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Госиздатстройлит, 1959. - 247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3A3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83A3E">
        <w:rPr>
          <w:rFonts w:ascii="Times New Roman" w:hAnsi="Times New Roman" w:cs="Times New Roman"/>
          <w:sz w:val="28"/>
          <w:szCs w:val="28"/>
        </w:rPr>
        <w:t>.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hyperlink r:id="rId18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1231A0" w:rsidRPr="009D6C8E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077B5">
        <w:rPr>
          <w:rFonts w:ascii="Times New Roman" w:hAnsi="Times New Roman" w:cs="Times New Roman"/>
          <w:sz w:val="28"/>
          <w:szCs w:val="28"/>
        </w:rPr>
        <w:t>Сланский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B5">
        <w:rPr>
          <w:rFonts w:ascii="Times New Roman" w:hAnsi="Times New Roman" w:cs="Times New Roman"/>
          <w:sz w:val="28"/>
          <w:szCs w:val="28"/>
        </w:rPr>
        <w:t>Техника живописи:</w:t>
      </w:r>
      <w:r>
        <w:rPr>
          <w:rFonts w:ascii="Times New Roman" w:hAnsi="Times New Roman" w:cs="Times New Roman"/>
          <w:sz w:val="28"/>
          <w:szCs w:val="28"/>
        </w:rPr>
        <w:t xml:space="preserve"> живописные материалы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D027B8">
        <w:rPr>
          <w:rFonts w:ascii="Times New Roman" w:hAnsi="Times New Roman" w:cs="Times New Roman"/>
          <w:sz w:val="28"/>
          <w:szCs w:val="28"/>
        </w:rPr>
        <w:t xml:space="preserve"> </w:t>
      </w:r>
      <w:r w:rsidRPr="004077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77B5">
        <w:rPr>
          <w:rFonts w:ascii="Times New Roman" w:hAnsi="Times New Roman" w:cs="Times New Roman"/>
          <w:sz w:val="28"/>
          <w:szCs w:val="28"/>
        </w:rPr>
        <w:t xml:space="preserve"> Сланский</w:t>
      </w:r>
      <w:r>
        <w:rPr>
          <w:rFonts w:ascii="Times New Roman" w:hAnsi="Times New Roman" w:cs="Times New Roman"/>
          <w:sz w:val="28"/>
          <w:szCs w:val="28"/>
        </w:rPr>
        <w:t>. - М.</w:t>
      </w:r>
      <w:r w:rsidRPr="004077B5">
        <w:rPr>
          <w:rFonts w:ascii="Times New Roman" w:hAnsi="Times New Roman" w:cs="Times New Roman"/>
          <w:sz w:val="28"/>
          <w:szCs w:val="28"/>
        </w:rPr>
        <w:t xml:space="preserve">: Изд-во Академии художеств СССР, 1962.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7B5">
        <w:rPr>
          <w:rFonts w:ascii="Times New Roman" w:hAnsi="Times New Roman" w:cs="Times New Roman"/>
          <w:sz w:val="28"/>
          <w:szCs w:val="28"/>
        </w:rPr>
        <w:t>379с.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9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http://lib.lgaki.info/page_lib.php?docid=1710&amp;mode=DocBibRecord</w:t>
        </w:r>
      </w:hyperlink>
      <w:r w:rsidRPr="00BD1579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.-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</w:rPr>
        <w:t>19.</w:t>
      </w:r>
      <w:r w:rsidRPr="00114A6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Смит Р.</w:t>
      </w:r>
      <w:r w:rsidRPr="001231A0">
        <w:rPr>
          <w:rStyle w:val="a3"/>
          <w:rFonts w:ascii="Times New Roman" w:hAnsi="Times New Roman" w:cs="Times New Roman"/>
          <w:b w:val="0"/>
          <w:color w:val="1B1B1B"/>
          <w:sz w:val="28"/>
          <w:bdr w:val="none" w:sz="0" w:space="0" w:color="auto" w:frame="1"/>
          <w:shd w:val="clear" w:color="auto" w:fill="FFFFFF"/>
        </w:rPr>
        <w:t>Настольная книга художника</w:t>
      </w:r>
      <w:r w:rsidRPr="00114A6C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оборудование, материалы, процессы техники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Р. Смит.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 АСТ, 2004.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384 с.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0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http://lib.lgaki.info/page_lib.php?docid=8003&amp;mode=DocBibRecord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A0" w:rsidRPr="003A5D16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1231A0"/>
    <w:sectPr w:rsidR="00000000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1A0"/>
    <w:rsid w:val="0012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53&amp;mode=DocBibRecord" TargetMode="External"/><Relationship Id="rId13" Type="http://schemas.openxmlformats.org/officeDocument/2006/relationships/hyperlink" Target="http://lib.lgaki.info/page_lib.php?docid=5174&amp;mode=DocBibRecord" TargetMode="External"/><Relationship Id="rId18" Type="http://schemas.openxmlformats.org/officeDocument/2006/relationships/hyperlink" Target="http://mggu-sh.ru/sites/default/files/tehnika_akvarelnoi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lib.lgaki.info/page_lib.php?docid=15115&amp;mode=DocBibRecord" TargetMode="External"/><Relationship Id="rId12" Type="http://schemas.openxmlformats.org/officeDocument/2006/relationships/hyperlink" Target="http://lib.lgaki.info/page_lib.php?docid=15055&amp;mode=DocBibRecord" TargetMode="External"/><Relationship Id="rId17" Type="http://schemas.openxmlformats.org/officeDocument/2006/relationships/hyperlink" Target="http://lib.lgaki.info/page_lib.php?docid=9720&amp;m%D0%A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3914&amp;mode=DocBibRecord" TargetMode="External"/><Relationship Id="rId20" Type="http://schemas.openxmlformats.org/officeDocument/2006/relationships/hyperlink" Target="http://lib.lgaki.info/page_lib.php?docid=8003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85&amp;mode=DocBibRecord" TargetMode="External"/><Relationship Id="rId11" Type="http://schemas.openxmlformats.org/officeDocument/2006/relationships/hyperlink" Target="http://www.bibliotekar.ru/slovarZhivopis/index.htm" TargetMode="External"/><Relationship Id="rId5" Type="http://schemas.openxmlformats.org/officeDocument/2006/relationships/hyperlink" Target="http://lib.lgaki.info/page_lib.php?docid=8005&amp;mode=DocBibRecord" TargetMode="External"/><Relationship Id="rId15" Type="http://schemas.openxmlformats.org/officeDocument/2006/relationships/hyperlink" Target="http://lib.lgaki.info/page_lib.php?docid=242&amp;mode=DocBibRecord" TargetMode="External"/><Relationship Id="rId10" Type="http://schemas.openxmlformats.org/officeDocument/2006/relationships/hyperlink" Target="http://lib.lgaki.info/page_lib.php?docid=5170&amp;mode=DocBibRecord" TargetMode="External"/><Relationship Id="rId19" Type="http://schemas.openxmlformats.org/officeDocument/2006/relationships/hyperlink" Target="http://lib.lgaki.info/page_lib.php?docid=1710&amp;mode=DocBibRecord" TargetMode="External"/><Relationship Id="rId4" Type="http://schemas.openxmlformats.org/officeDocument/2006/relationships/hyperlink" Target="http://lib.lgaki.info/page_lib.php?docid=15063&amp;mode=DocBibRecord" TargetMode="External"/><Relationship Id="rId9" Type="http://schemas.openxmlformats.org/officeDocument/2006/relationships/hyperlink" Target="http://lib.lgaki.info/page_lib.php?docid=252&amp;mode=DocBibRecord%20" TargetMode="External"/><Relationship Id="rId14" Type="http://schemas.openxmlformats.org/officeDocument/2006/relationships/hyperlink" Target="http://files.nehudlit.ru/001/materialy-v-izobrazitelnom-iskusstv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918</Words>
  <Characters>5237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2016-02-05T06:02:00Z</dcterms:created>
  <dcterms:modified xsi:type="dcterms:W3CDTF">2016-02-05T06:05:00Z</dcterms:modified>
</cp:coreProperties>
</file>