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58" w:rsidRPr="005B1558" w:rsidRDefault="005B1558" w:rsidP="005B1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B1558">
        <w:rPr>
          <w:rFonts w:ascii="Times New Roman" w:hAnsi="Times New Roman" w:cs="Times New Roman"/>
          <w:b/>
          <w:sz w:val="28"/>
          <w:u w:val="single"/>
        </w:rPr>
        <w:t xml:space="preserve">2 курс </w:t>
      </w:r>
      <w:r>
        <w:rPr>
          <w:rFonts w:ascii="Times New Roman" w:hAnsi="Times New Roman" w:cs="Times New Roman"/>
          <w:b/>
          <w:sz w:val="28"/>
          <w:u w:val="single"/>
        </w:rPr>
        <w:t>3</w:t>
      </w:r>
      <w:r w:rsidRPr="005B1558">
        <w:rPr>
          <w:rFonts w:ascii="Times New Roman" w:hAnsi="Times New Roman" w:cs="Times New Roman"/>
          <w:b/>
          <w:sz w:val="28"/>
          <w:u w:val="single"/>
        </w:rPr>
        <w:t xml:space="preserve"> семестр</w:t>
      </w:r>
    </w:p>
    <w:p w:rsidR="005B1558" w:rsidRDefault="005B1558" w:rsidP="00191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1E94" w:rsidRDefault="00191E94" w:rsidP="00191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4D5A25" w:rsidRDefault="004D5A25" w:rsidP="004D5A25">
      <w:pPr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1. «</w:t>
      </w:r>
      <w:r w:rsidRPr="00A928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Вступительная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беседа. Живопись, как искусство и предмет обучения».</w:t>
      </w:r>
      <w:bookmarkStart w:id="0" w:name="h.30j0zll" w:colFirst="0" w:colLast="0"/>
      <w:bookmarkEnd w:id="0"/>
    </w:p>
    <w:p w:rsidR="004D5A25" w:rsidRDefault="004D5A25" w:rsidP="004D5A25">
      <w:pPr>
        <w:ind w:left="-709" w:right="-143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План:</w:t>
      </w:r>
    </w:p>
    <w:p w:rsidR="004D5A25" w:rsidRDefault="004D5A25" w:rsidP="004D5A25">
      <w:pPr>
        <w:spacing w:after="0" w:line="240" w:lineRule="auto"/>
      </w:pPr>
      <w:r w:rsidRPr="004D5A2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Живопись - большая, прекрасная часть изобразительного искусства.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Живопись - большая, прекрасная часть изобразительного искусства.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Она зародилась на заре развития человечества, в пещерах наших доисторических предков. На протяжении веков менялись идеи, руководившие художниками, менялись направления, один стиль приходил на смену другому, однако живопись жила и развивалась.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Среди других направлений изобразительного искусства  живопись способна наиболее полно передать окружающую действительность. Безупречно богатыми стали ее изобразительные средства. О живописи А. Пластов говорил так: «Живопись - это не только написанные масляными красками и вставленные в багетные рамы картины,  которыми мы любуемся в музеях. Понятие живописи шире и охватывает самые разнообразные техники: живопись темперой, гуашью, акварелью».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Словами нельзя передать все тонкости живописного искусства. Беседы о живописи мало что дадут, когда они не подкреплены практикой. Поэтому при проведении урока живописи надо выполнить упражнения на развитие понятий  цвета,  формы, рефлекса. Эти представления в природе можно наблюдать постоянно, причем они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бывают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иногда едва уловимые глазом. Заметить их можно только путем внимательного наблюдения и уравновешивания одних предметов с другими.</w:t>
      </w:r>
    </w:p>
    <w:p w:rsidR="004D5A25" w:rsidRPr="004D5A25" w:rsidRDefault="004D5A25" w:rsidP="004D5A25">
      <w:pPr>
        <w:spacing w:after="0" w:line="240" w:lineRule="auto"/>
      </w:pPr>
      <w:r w:rsidRPr="004D5A2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4D5A25">
        <w:rPr>
          <w:rFonts w:ascii="Times New Roman" w:eastAsia="Times New Roman" w:hAnsi="Times New Roman" w:cs="Times New Roman"/>
          <w:sz w:val="28"/>
          <w:szCs w:val="28"/>
        </w:rPr>
        <w:t>Закрепление усвоенных знаний.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беседы о живописи, студенты выполняют различные упражнения. Эти упражнения должны дать на практике более объемное понятие о живописи, как направлении искусства и предмета обучения.</w:t>
      </w:r>
    </w:p>
    <w:p w:rsidR="00191E94" w:rsidRDefault="00BF3944" w:rsidP="00BF39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C53CF" w:rsidRDefault="001C53CF" w:rsidP="001C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4D5A25" w:rsidRPr="004D5A25" w:rsidRDefault="004D5A25" w:rsidP="004D5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D5A25">
        <w:rPr>
          <w:rFonts w:ascii="Times New Roman" w:eastAsia="Calibri" w:hAnsi="Times New Roman" w:cs="Times New Roman"/>
          <w:b/>
          <w:sz w:val="28"/>
        </w:rPr>
        <w:t xml:space="preserve">Тема 2. </w:t>
      </w:r>
      <w:r w:rsidRPr="004D5A25">
        <w:rPr>
          <w:rFonts w:ascii="Times New Roman" w:hAnsi="Times New Roman" w:cs="Times New Roman"/>
          <w:b/>
          <w:sz w:val="28"/>
        </w:rPr>
        <w:t>Знакомство с техникой и материалами акварельной живописи. Технические упражнения.</w:t>
      </w:r>
    </w:p>
    <w:p w:rsidR="004D5A25" w:rsidRDefault="001C53CF" w:rsidP="004D5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4D5A25" w:rsidRPr="004D5A25" w:rsidRDefault="004D5A25" w:rsidP="004D5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2863">
        <w:rPr>
          <w:rFonts w:ascii="Times New Roman" w:eastAsia="Calibri" w:hAnsi="Times New Roman" w:cs="Times New Roman"/>
          <w:sz w:val="28"/>
          <w:szCs w:val="28"/>
          <w:lang w:eastAsia="en-US"/>
        </w:rPr>
        <w:t>Технические упражнения.</w:t>
      </w:r>
    </w:p>
    <w:p w:rsidR="004D5A25" w:rsidRDefault="004D5A25" w:rsidP="004D5A25">
      <w:pPr>
        <w:spacing w:after="0" w:line="240" w:lineRule="auto"/>
      </w:pPr>
      <w:r w:rsidRPr="004D5A2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Общие сведения про акварель.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Слово «акварель» происходит от латинского слова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что означает вода. Акварель - это краска, которая разводится водой. Прозрачность - основной ее признак и главная ценность. Именно она придает характерную легкость акварельной живописи.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Для работы акварелью промышленность выпускает наборы красок: «Нева», «Спутник», «Ленинград», «Акварель художественная».</w:t>
      </w:r>
    </w:p>
    <w:p w:rsidR="004D5A25" w:rsidRDefault="004D5A25" w:rsidP="004D5A25">
      <w:pPr>
        <w:tabs>
          <w:tab w:val="left" w:pos="360"/>
        </w:tabs>
        <w:spacing w:after="0" w:line="240" w:lineRule="auto"/>
      </w:pPr>
      <w:r w:rsidRPr="004D5A2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Технология выполнения работы акварельными красками.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Смешивая краски, соответствующими цветами спектра, получаем яркие сложные цвета и их оттенки. Красками можно работать «по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сухому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», это когда приходится наслаивать краску. Верхние слои наносят на сухие нижние. Этот способ богат различными техническими приемами: заливка поверхности бумаги ровным слоем краски, отмывка, переход одного цвета в другой (вливания), наложение одного цвета на другой (лессировки), промывание и тому подобное.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Живопись «по мокрому» основывается на свойствах воды растворять в себе</w:t>
      </w:r>
      <w:r w:rsidRPr="003D2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составляющие красок. Во время работы «по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мокрому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 бумага должна все время быть влажной. Живопись, выполненная на мокрой бумаге, дает возможность передавать важные, неповторимые цветовые переходы; вся работа выглядит легко и прозрачно.</w:t>
      </w:r>
    </w:p>
    <w:p w:rsidR="004D5A25" w:rsidRDefault="004D5A25" w:rsidP="004D5A25">
      <w:pPr>
        <w:tabs>
          <w:tab w:val="left" w:pos="360"/>
        </w:tabs>
        <w:spacing w:after="0" w:line="240" w:lineRule="auto"/>
      </w:pPr>
      <w:r w:rsidRPr="004D5A25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акварельной живописи.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Цвет акварели во многом зависит от бумаги, на которой работаем. Лучше работать на плотной рисовальной бумаге с зернистой поверхностью, типа ватмана. Можно пользоваться ватманом, или какой - либо, другой зернистой плотной бумагой.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Для работы акварельными красками необходима резинка, планшет и клей ПВА.</w:t>
      </w:r>
    </w:p>
    <w:p w:rsidR="004D5A25" w:rsidRDefault="004D5A25" w:rsidP="004D5A25">
      <w:pPr>
        <w:spacing w:after="0" w:line="240" w:lineRule="auto"/>
      </w:pPr>
      <w:r w:rsidRPr="004D5A25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Основные инструменты для работы акварелью.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Основные инструменты для работы акварелью - это мягкие кисти, их изготавливают из шерсти белки, барсука, а лучшие кисти – колонок, куница. Акварельные кисти преимущественно круглой формы и обозначены номерами, например: 2, 6, 10, 15.</w:t>
      </w:r>
    </w:p>
    <w:p w:rsidR="004D5A25" w:rsidRDefault="004D5A25" w:rsidP="004D5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определить, хорошую кисть? Для этого надо его намочить и слегка встряхнуть воду; у доброкачественной кисти весь ворс собираются в острый кончик. </w:t>
      </w:r>
    </w:p>
    <w:p w:rsidR="004D5A25" w:rsidRPr="004D5A25" w:rsidRDefault="004D5A25" w:rsidP="004D5A25">
      <w:pPr>
        <w:spacing w:after="0" w:line="240" w:lineRule="auto"/>
      </w:pPr>
      <w:r w:rsidRPr="004D5A25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4D5A25">
        <w:rPr>
          <w:rFonts w:ascii="Times New Roman" w:eastAsia="Times New Roman" w:hAnsi="Times New Roman" w:cs="Times New Roman"/>
          <w:sz w:val="28"/>
          <w:szCs w:val="28"/>
        </w:rPr>
        <w:t>Закрепление усвоенных знаний.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объяснения, студенты выполняют технические упражнения.</w:t>
      </w:r>
    </w:p>
    <w:p w:rsidR="00392137" w:rsidRPr="001B2B45" w:rsidRDefault="00392137" w:rsidP="004D5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E94" w:rsidRDefault="00191E94" w:rsidP="004D5A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C53CF" w:rsidRDefault="001C53CF" w:rsidP="001C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6C44D2" w:rsidRPr="004D5A25" w:rsidRDefault="004D5A25" w:rsidP="001C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25">
        <w:rPr>
          <w:rFonts w:ascii="Times New Roman" w:hAnsi="Times New Roman" w:cs="Times New Roman"/>
          <w:b/>
          <w:sz w:val="28"/>
          <w:szCs w:val="28"/>
        </w:rPr>
        <w:t>Тема 4.Тон в живописи. Натюрморт из 2-3 предметов быта (гризайлью).</w:t>
      </w:r>
    </w:p>
    <w:p w:rsidR="001C53CF" w:rsidRPr="001B2B45" w:rsidRDefault="001C53CF" w:rsidP="001C53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4D5A25" w:rsidRDefault="004D5A25" w:rsidP="004D5A25">
      <w:pPr>
        <w:pStyle w:val="a3"/>
        <w:ind w:left="0"/>
      </w:pPr>
      <w:r w:rsidRPr="004D5A2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701">
        <w:rPr>
          <w:rFonts w:ascii="Times New Roman" w:eastAsia="Times New Roman" w:hAnsi="Times New Roman" w:cs="Times New Roman"/>
          <w:sz w:val="28"/>
          <w:szCs w:val="28"/>
        </w:rPr>
        <w:t>Восприятие тона.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Светлота и цвет предметов, связанная с ними материальность, воспринимаются нашим сознанием правдоподобно в том случае, когда тональные разницы предметов переданы на картинной плоскости пропорционально натуре (белые предметы будут выглядеть белыми, серые - серыми, черные - черными).</w:t>
      </w:r>
    </w:p>
    <w:p w:rsidR="004D5A25" w:rsidRDefault="004D5A25" w:rsidP="004D5A25">
      <w:pPr>
        <w:pStyle w:val="a3"/>
        <w:ind w:left="0"/>
      </w:pPr>
      <w:r w:rsidRPr="004D5A2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701">
        <w:rPr>
          <w:rFonts w:ascii="Times New Roman" w:eastAsia="Times New Roman" w:hAnsi="Times New Roman" w:cs="Times New Roman"/>
          <w:sz w:val="28"/>
          <w:szCs w:val="28"/>
        </w:rPr>
        <w:t>Тон в живописи.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«Если ты, рисовальщик, хочешь учиться хорошо и с пользой, - писал Леонардо да Винчи, - то приучайся рисовать медленно и оценивать, какие цвета и сколько их содержится в первой степени светлоты и подобным же образом из теней, какие темнее, чем другие».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Говоря о передаче тоновых отношений, К. А. Коровин советовал: « При составлении цвета следует смотреть, что светлее, что темнее. Когда цвет не похож и в случае желания сделать его погожим, надо смотреть, насколько он темен или светел по отношению к другим цветам в картине».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Художник Ф.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Богородский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этой задаче говорил так: « ... если забудем основной закон реалистической живописи, имеющий в виду нахождение в объекте, подлежащем изображению, моментов светосилы (что темнее или светлее), то нам не удастся показать на плоскости холста пространство,  плановость и т. д.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Реалист не раскрашивает, а пишет, то есть ищет тоновые отношения, не теряя впечатления целого. Например, он видит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голубую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вазу, но прежде чем делать её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цвета, определяет, насколько эта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ваза темнее или светлее, скажем,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стены, на фоне которой она изображается».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Из всего этого можно заключить, что тональное изображение (тональный рисунок или живопись в технике «гризайль»)  основывается на построении светотеневых отношений, пропорциональных зрительному образу натуры.</w:t>
      </w:r>
    </w:p>
    <w:p w:rsidR="004D5A25" w:rsidRPr="004D5A25" w:rsidRDefault="004D5A25" w:rsidP="004D5A25">
      <w:pPr>
        <w:spacing w:after="0" w:line="240" w:lineRule="auto"/>
      </w:pPr>
      <w:r w:rsidRPr="004D5A25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4D5A25">
        <w:rPr>
          <w:rFonts w:ascii="Times New Roman" w:eastAsia="Times New Roman" w:hAnsi="Times New Roman" w:cs="Times New Roman"/>
          <w:sz w:val="28"/>
          <w:szCs w:val="28"/>
        </w:rPr>
        <w:t>Закрепление усвоенных знаний.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объяснения, студенты выполняют натюрморт из  2-3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предметов простых по форме и различных по тону (гризайль).</w:t>
      </w:r>
    </w:p>
    <w:p w:rsidR="004D5A25" w:rsidRDefault="004D5A25" w:rsidP="004D5A2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Этапы работы: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1. Поисковый эскиз (маленького размера).</w:t>
      </w:r>
    </w:p>
    <w:p w:rsidR="004D5A25" w:rsidRDefault="004D5A25" w:rsidP="004D5A25">
      <w:pPr>
        <w:widowControl w:val="0"/>
        <w:tabs>
          <w:tab w:val="left" w:pos="36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2.Поисковый эскиз в технике гризайль (маленького размера).</w:t>
      </w:r>
    </w:p>
    <w:p w:rsidR="004D5A25" w:rsidRDefault="004D5A25" w:rsidP="004D5A25">
      <w:pPr>
        <w:widowControl w:val="0"/>
        <w:tabs>
          <w:tab w:val="left" w:pos="36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3.Увеличение в натуральную величину, перенесение композиционного поиска на картинную плоскость.</w:t>
      </w:r>
    </w:p>
    <w:p w:rsidR="004D5A25" w:rsidRPr="006221B0" w:rsidRDefault="004D5A25" w:rsidP="004D5A25">
      <w:pPr>
        <w:widowControl w:val="0"/>
        <w:tabs>
          <w:tab w:val="left" w:pos="37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4.Работа над заданием в технике гризайль.</w:t>
      </w:r>
    </w:p>
    <w:p w:rsidR="004D5A25" w:rsidRDefault="004D5A25" w:rsidP="004D5A25">
      <w:pPr>
        <w:tabs>
          <w:tab w:val="left" w:pos="370"/>
        </w:tabs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4D2" w:rsidRDefault="006C44D2" w:rsidP="006C4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155E" w:rsidRDefault="001E155E" w:rsidP="001E1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4D5A25" w:rsidRPr="004D5A25" w:rsidRDefault="004D5A25" w:rsidP="004D5A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928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5.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A928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Тон и цвет</w:t>
      </w:r>
      <w:r w:rsidRPr="002278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живописи</w:t>
      </w:r>
      <w:r w:rsidRPr="00A928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Натюрморт предыдущего задания выполняется цветом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Pr="00A928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1E155E" w:rsidRDefault="001E155E" w:rsidP="001E1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B678EA" w:rsidRPr="001B2B45" w:rsidRDefault="00B678EA" w:rsidP="001E1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A25" w:rsidRDefault="004D5A25" w:rsidP="004D5A25">
      <w:pPr>
        <w:spacing w:after="0" w:line="240" w:lineRule="auto"/>
      </w:pPr>
      <w:r w:rsidRPr="004D5A2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312326">
        <w:rPr>
          <w:rFonts w:ascii="Times New Roman" w:eastAsia="Times New Roman" w:hAnsi="Times New Roman" w:cs="Times New Roman"/>
          <w:sz w:val="28"/>
          <w:szCs w:val="28"/>
        </w:rPr>
        <w:t xml:space="preserve"> Цветовые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тональные отношения.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Чтобы выдержать пропорциональные натуре тон и цветовые отношения с учетом общего состояния освещенности, перед началом каждой работы необходимо выяснить диапазон красок, в котором будет построено изображение. Установить, в каком регистре надо строить цветовые отношение -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белом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черном 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пределах насыщенности цвета.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Важно, что самые светлые и яркие по цвету тона в натуре далеко не всегда нужно брать очень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светлыми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насыщенными.</w:t>
      </w:r>
    </w:p>
    <w:p w:rsidR="004D5A25" w:rsidRDefault="004D5A25" w:rsidP="004D5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Насыщение цвета в природе встречается редко: под влиянием света воздушной среды они частично потеряют свою интенсивность. Поэтому для соблюдения тонового и цветового масштаба приходится использовать более сдержанные краски. Чтобы выяснить, в каком диапазоне тона и силы цвета надо изображать натуру, художники иногда возле  натурной постановки располагают куски белой, черной и цветной материи. Уравнивая эти «полюса» с натурой,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находя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 степень светлоты и насыщенности исходных данных. </w:t>
      </w:r>
    </w:p>
    <w:p w:rsidR="004D5A25" w:rsidRDefault="004D5A25" w:rsidP="004D5A25">
      <w:pPr>
        <w:spacing w:after="0" w:line="240" w:lineRule="auto"/>
      </w:pPr>
      <w:r w:rsidRPr="004D5A2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«Камертон» в живописи.</w:t>
      </w:r>
    </w:p>
    <w:p w:rsidR="004D5A25" w:rsidRDefault="004D5A25" w:rsidP="004D5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Поиски цветовых отношений натуры К. Коровин, например, облегчал тем, что ставил в классе, где учились его ученики, натурную постановку, в которую входили очень темные и насыщенные по цвету предметы. В сравнении с ними легче было находить тон на всех остальных объектах. 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Шегал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тоже рекомендовал пользоваться подобным «камертоном»:  «Вы хотите написать девушку с румянцем на щеках, с крепким загаром, во всей прелести и правде.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 пишите, ищите, бьётесь, соскребая, кладете вновь, бьётесь, соскребая, кладете вновь и сами видите: пестро и грубо!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помочь беде, как помочь самому себе? Попробуйте надеть на девушку чисто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розовую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яркую кофточку. Как только вы это сделаете, Тотчас увидите, что все краски в натуре успокоились, усложнились, «сели», что возникло много новых оттенков. Которые «снимают» окрашенность нашего румянца, написанных вами губ: румянец натуры вы видите теперь только чуть проступающим множеством оттенков, отдаленных от тех прямолинейных красных и алых, которыми с таким «перебором» вы пытались решить живой колорит кожи. Введя эту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розовую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кофточку, вы всему этюду, всей своей работе даёте «камертон», который многое объяснит вам, «покажет».</w:t>
      </w:r>
    </w:p>
    <w:p w:rsidR="004D5A25" w:rsidRPr="00312326" w:rsidRDefault="00312326" w:rsidP="004D5A25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4D5A25" w:rsidRPr="00312326">
        <w:rPr>
          <w:rFonts w:ascii="Times New Roman" w:eastAsia="Times New Roman" w:hAnsi="Times New Roman" w:cs="Times New Roman"/>
          <w:sz w:val="28"/>
          <w:szCs w:val="28"/>
        </w:rPr>
        <w:t>Закрепление усвоенных знаний.</w:t>
      </w:r>
    </w:p>
    <w:p w:rsidR="004D5A25" w:rsidRDefault="004D5A25" w:rsidP="004D5A2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объяснения, студенты выполняют натюрмо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рт в цв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ете. Задача - повторение тональных отношений в цветовом решении (задание № 2).</w:t>
      </w:r>
    </w:p>
    <w:p w:rsidR="004D5A25" w:rsidRDefault="004D5A25" w:rsidP="00312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Этапы работы:</w:t>
      </w:r>
    </w:p>
    <w:p w:rsidR="004D5A25" w:rsidRDefault="00312326" w:rsidP="00312326">
      <w:pPr>
        <w:pStyle w:val="a3"/>
        <w:ind w:left="0"/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D5A25" w:rsidRPr="0061724A">
        <w:rPr>
          <w:rFonts w:ascii="Times New Roman" w:eastAsia="Times New Roman" w:hAnsi="Times New Roman" w:cs="Times New Roman"/>
          <w:sz w:val="28"/>
          <w:szCs w:val="28"/>
        </w:rPr>
        <w:t>Поисковый эскиз (маленького размера).</w:t>
      </w:r>
    </w:p>
    <w:p w:rsidR="004D5A25" w:rsidRDefault="00312326" w:rsidP="00312326">
      <w:pPr>
        <w:widowControl w:val="0"/>
        <w:tabs>
          <w:tab w:val="left" w:pos="36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D5A25">
        <w:rPr>
          <w:rFonts w:ascii="Times New Roman" w:eastAsia="Times New Roman" w:hAnsi="Times New Roman" w:cs="Times New Roman"/>
          <w:sz w:val="28"/>
          <w:szCs w:val="28"/>
        </w:rPr>
        <w:t>Увеличение в натуральную величину, перенесение композиционного поиска на картинную плоскость.</w:t>
      </w:r>
    </w:p>
    <w:p w:rsidR="00191E94" w:rsidRDefault="00312326" w:rsidP="004D5A2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4D5A25" w:rsidRPr="0061724A">
        <w:rPr>
          <w:rFonts w:ascii="Times New Roman" w:eastAsia="Times New Roman" w:hAnsi="Times New Roman" w:cs="Times New Roman"/>
          <w:sz w:val="28"/>
          <w:szCs w:val="28"/>
        </w:rPr>
        <w:t>Работа над заданием</w:t>
      </w:r>
      <w:r w:rsidR="004D5A25">
        <w:rPr>
          <w:rFonts w:ascii="Times New Roman" w:eastAsia="Times New Roman" w:hAnsi="Times New Roman" w:cs="Times New Roman"/>
          <w:sz w:val="28"/>
          <w:szCs w:val="28"/>
        </w:rPr>
        <w:t xml:space="preserve"> в цвете.</w:t>
      </w:r>
      <w:r w:rsidR="00191E94">
        <w:rPr>
          <w:rFonts w:ascii="Times New Roman" w:hAnsi="Times New Roman" w:cs="Times New Roman"/>
          <w:sz w:val="28"/>
        </w:rPr>
        <w:br w:type="page"/>
      </w:r>
    </w:p>
    <w:p w:rsidR="001C53CF" w:rsidRPr="00312326" w:rsidRDefault="001C53CF" w:rsidP="001C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1E155E" w:rsidRDefault="00312326" w:rsidP="001C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12326">
        <w:rPr>
          <w:rFonts w:ascii="Times New Roman" w:eastAsia="Calibri" w:hAnsi="Times New Roman" w:cs="Times New Roman"/>
          <w:b/>
          <w:sz w:val="28"/>
        </w:rPr>
        <w:t xml:space="preserve">Тема 6. </w:t>
      </w:r>
      <w:r w:rsidRPr="00312326">
        <w:rPr>
          <w:rFonts w:ascii="Times New Roman" w:hAnsi="Times New Roman" w:cs="Times New Roman"/>
          <w:b/>
          <w:sz w:val="28"/>
        </w:rPr>
        <w:t>Цветовая среда, рефлексы. Несложный натюрморт с ахроматических предметов в цветовой среде</w:t>
      </w:r>
      <w:r w:rsidR="001E155E" w:rsidRPr="001E155E">
        <w:rPr>
          <w:rFonts w:ascii="Times New Roman" w:hAnsi="Times New Roman" w:cs="Times New Roman"/>
          <w:b/>
          <w:sz w:val="28"/>
          <w:szCs w:val="28"/>
        </w:rPr>
        <w:t>.</w:t>
      </w:r>
    </w:p>
    <w:p w:rsidR="001C53CF" w:rsidRDefault="001C53CF" w:rsidP="001C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312326" w:rsidRPr="00312326" w:rsidRDefault="00312326" w:rsidP="00312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326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 xml:space="preserve"> Общие сведения о задании:</w:t>
      </w:r>
    </w:p>
    <w:p w:rsidR="00312326" w:rsidRPr="00312326" w:rsidRDefault="00312326" w:rsidP="00312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Несложный натюрморт из предметов быта</w:t>
      </w:r>
      <w:r w:rsidRPr="0031232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>Задание рассчитано на 8 ч. Ставится  натюрморт с ахроматических предметов, окруженный цветными драпировками.</w:t>
      </w:r>
    </w:p>
    <w:p w:rsidR="00312326" w:rsidRPr="00312326" w:rsidRDefault="00312326" w:rsidP="00312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326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 xml:space="preserve"> Задачи и требования к написанию этюда:</w:t>
      </w:r>
    </w:p>
    <w:p w:rsidR="00312326" w:rsidRPr="00312326" w:rsidRDefault="00312326" w:rsidP="0031232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Задача: развитие чувства цвета, передача цветовых рефлексов на</w:t>
      </w:r>
      <w:r w:rsidRPr="00312326">
        <w:rPr>
          <w:rFonts w:ascii="Times New Roman" w:hAnsi="Times New Roman" w:cs="Times New Roman"/>
          <w:sz w:val="28"/>
          <w:szCs w:val="28"/>
        </w:rPr>
        <w:t xml:space="preserve"> 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>ахроматических предметах, лепка формы цветом. Развитие навыков работы с акварельными красками.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>Найти гармоничную связь между ахроматическими предметами и цветовой средой.</w:t>
      </w:r>
    </w:p>
    <w:p w:rsidR="00312326" w:rsidRPr="00312326" w:rsidRDefault="00312326" w:rsidP="00312326">
      <w:pPr>
        <w:pStyle w:val="a3"/>
        <w:widowControl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32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</w:t>
      </w:r>
      <w:r w:rsidRPr="003123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Ахроматические цвета - цвета, лишенные определенного цветового тона в смысле восприятия. Они характеризуются нулевыми значениями насыщенности цвета и чистоты. Тона (видимые излучения, свет), не имеющие цветового тона и отличающиеся друг от друга только по светлоте (яркости); цвета, лишенные цветового тона в смысле восприятия. Ахроматические цвета чаще всего воспринимаются, как серые цветовые оттенки (от белого </w:t>
      </w:r>
      <w:proofErr w:type="gramStart"/>
      <w:r w:rsidRPr="00312326">
        <w:rPr>
          <w:rFonts w:ascii="Times New Roman" w:eastAsia="Times New Roman" w:hAnsi="Times New Roman" w:cs="Times New Roman"/>
          <w:color w:val="auto"/>
          <w:sz w:val="28"/>
          <w:szCs w:val="28"/>
        </w:rPr>
        <w:t>до</w:t>
      </w:r>
      <w:proofErr w:type="gramEnd"/>
      <w:r w:rsidRPr="003123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черного). Самым ярким ахроматическим цветом является белый, соответственно, наиболее тёмным – чёрный цвет.</w:t>
      </w:r>
    </w:p>
    <w:p w:rsidR="00312326" w:rsidRPr="00312326" w:rsidRDefault="00312326" w:rsidP="00312326">
      <w:pPr>
        <w:pStyle w:val="a3"/>
        <w:widowControl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326">
        <w:rPr>
          <w:rFonts w:ascii="Times New Roman" w:eastAsia="Times New Roman" w:hAnsi="Times New Roman" w:cs="Times New Roman"/>
          <w:color w:val="auto"/>
          <w:sz w:val="28"/>
          <w:szCs w:val="28"/>
        </w:rPr>
        <w:t>Этапы работы:</w:t>
      </w:r>
    </w:p>
    <w:p w:rsidR="00312326" w:rsidRPr="00312326" w:rsidRDefault="00312326" w:rsidP="00312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 xml:space="preserve">1. Работу начинают с композиционного размещения натюрморта, то есть по размещению рисунка на листе бумаги. При этом выбирается лучшая точка зрения, подбирается формат (вертикаль или горизонталь). Затем начинается обычное построение рисунка. </w:t>
      </w:r>
    </w:p>
    <w:p w:rsidR="00312326" w:rsidRPr="00312326" w:rsidRDefault="00312326" w:rsidP="00312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2. Линейно-конструктивное изображение.</w:t>
      </w:r>
    </w:p>
    <w:p w:rsidR="00312326" w:rsidRPr="00312326" w:rsidRDefault="00312326" w:rsidP="00312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3. Далее выполняется предварительная прописка. Студенты должны хорошо, построить предметы, разобраться в их тональных соотношениях, определив, какой из предметов темный, и где самое светлое место в натюрморте, передать общую гамму натюрморта, звучность цветовых отношений.</w:t>
      </w:r>
    </w:p>
    <w:p w:rsidR="00312326" w:rsidRPr="00312326" w:rsidRDefault="00312326" w:rsidP="00312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4. Передача объема предметов, материальности.</w:t>
      </w:r>
    </w:p>
    <w:p w:rsidR="00312326" w:rsidRDefault="00312326" w:rsidP="00312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 xml:space="preserve">. Обобщение. Завершающий этап работы над натюрмортом заключается в подчинении главному </w:t>
      </w:r>
      <w:proofErr w:type="gramStart"/>
      <w:r w:rsidRPr="00312326">
        <w:rPr>
          <w:rFonts w:ascii="Times New Roman" w:eastAsia="Times New Roman" w:hAnsi="Times New Roman" w:cs="Times New Roman"/>
          <w:sz w:val="28"/>
          <w:szCs w:val="28"/>
        </w:rPr>
        <w:t>второстепенного</w:t>
      </w:r>
      <w:proofErr w:type="gramEnd"/>
      <w:r w:rsidRPr="003123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27FDA" w:rsidRPr="00312326" w:rsidRDefault="00312326" w:rsidP="00312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>Подведение итогов работы.</w:t>
      </w:r>
    </w:p>
    <w:p w:rsidR="005B1558" w:rsidRDefault="005B15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B1558" w:rsidRDefault="005B1558" w:rsidP="005B1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1E155E" w:rsidRPr="00312326" w:rsidRDefault="00312326" w:rsidP="005B15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12326">
        <w:rPr>
          <w:rFonts w:ascii="Times New Roman" w:eastAsia="Calibri" w:hAnsi="Times New Roman" w:cs="Times New Roman"/>
          <w:b/>
          <w:sz w:val="28"/>
        </w:rPr>
        <w:t>Тема 8.</w:t>
      </w:r>
      <w:r w:rsidRPr="00312326">
        <w:rPr>
          <w:rFonts w:ascii="Times New Roman" w:hAnsi="Times New Roman" w:cs="Times New Roman"/>
          <w:b/>
          <w:sz w:val="28"/>
        </w:rPr>
        <w:t xml:space="preserve"> Фактура и цвет, как средства живописи. Несложный натюрморт из предметов быта. Итоговое задание.</w:t>
      </w:r>
    </w:p>
    <w:p w:rsidR="001E155E" w:rsidRDefault="005B1558" w:rsidP="005B1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1E155E" w:rsidRPr="008F04A1" w:rsidRDefault="001E155E" w:rsidP="001E15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b/>
          <w:sz w:val="28"/>
          <w:szCs w:val="28"/>
        </w:rPr>
        <w:t>1 .</w:t>
      </w:r>
      <w:r>
        <w:rPr>
          <w:rFonts w:ascii="Times New Roman" w:eastAsia="Times New Roman" w:hAnsi="Times New Roman" w:cs="Times New Roman"/>
          <w:sz w:val="28"/>
          <w:szCs w:val="28"/>
        </w:rPr>
        <w:t>Фактура и цвет, как средство в живописи.</w:t>
      </w:r>
    </w:p>
    <w:p w:rsidR="00312326" w:rsidRDefault="00312326" w:rsidP="0031232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Изображая натюрморт, студенты иногда ставят перед собой чисто декоративные задачи: яркость цвета, ритм пятен. 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отметить, что в натюрмортной живописи самым замечательным является материальность, фактура, цвет и плотность изображаемых предметов.</w:t>
      </w:r>
    </w:p>
    <w:p w:rsidR="00312326" w:rsidRDefault="00312326" w:rsidP="00312326">
      <w:pPr>
        <w:tabs>
          <w:tab w:val="left" w:pos="327"/>
        </w:tabs>
        <w:spacing w:after="0" w:line="240" w:lineRule="auto"/>
        <w:jc w:val="both"/>
      </w:pPr>
      <w:r w:rsidRPr="00312326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Богатство чувственного восприятия.</w:t>
      </w:r>
    </w:p>
    <w:p w:rsidR="00312326" w:rsidRDefault="00312326" w:rsidP="0031232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Прозрачное стекло бокалов, плотная поверхность керамических сосудов, блестящий холодный металл, сочность и нежность плодов - все пленяет нас своей вещественностью, материальностью, жизненной убедительностью. Только в этом случае натуральность в натюрмортах предстанет перед нами в необычной красоте и разнообразии красок, поверхностей и фактур. Богатство чувственного восприятия вызывает радость полноты ощущения жизни.</w:t>
      </w:r>
    </w:p>
    <w:p w:rsidR="00312326" w:rsidRDefault="00312326" w:rsidP="00312326">
      <w:pPr>
        <w:tabs>
          <w:tab w:val="left" w:pos="327"/>
        </w:tabs>
        <w:spacing w:after="0" w:line="240" w:lineRule="auto"/>
        <w:jc w:val="both"/>
      </w:pPr>
      <w:r w:rsidRPr="00312326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Родственные краски.</w:t>
      </w:r>
    </w:p>
    <w:p w:rsidR="00312326" w:rsidRDefault="00312326" w:rsidP="0031232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Цвета в натюрморте не могут существовать сами по себе отдельно. Они должны подчиняться единому тону и цвету. Цвет каждого предмета и на свету, и в тени, хотя и имеет свой оттенок, 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 же время родственный целому. Поэтому в работе необходимо добиваться именно этого родства всех красок. Синие, зеленые и желтые цвета предметов - все должны иметь между собой нечто общее.</w:t>
      </w:r>
    </w:p>
    <w:p w:rsidR="00312326" w:rsidRDefault="00312326" w:rsidP="00312326">
      <w:pPr>
        <w:tabs>
          <w:tab w:val="left" w:pos="327"/>
        </w:tabs>
        <w:spacing w:after="0" w:line="240" w:lineRule="auto"/>
        <w:jc w:val="both"/>
      </w:pPr>
      <w:r w:rsidRPr="00312326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Вывод.</w:t>
      </w:r>
    </w:p>
    <w:p w:rsidR="00312326" w:rsidRDefault="00312326" w:rsidP="00312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живопись - это тонкий нюанс оттенков цвета в пределах сближенной цветовой гаммы. Каждая поверхность предмета должна пульсировать и мерцать теплыми и холодными оттенками, единым колоритом. Только в этом случае, натюрморт покажет красоту окружающих предметов, их цветовую драгоценность. </w:t>
      </w:r>
    </w:p>
    <w:p w:rsidR="00312326" w:rsidRP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>Закрепление усвоенных знаний.</w:t>
      </w:r>
    </w:p>
    <w:p w:rsidR="00312326" w:rsidRDefault="00312326" w:rsidP="0031232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объяснения, студенты выполняют ряд упражнений на закрепление материала. Они должны показать, что натюрморт - это не только вспомогательное средство жанровой живописи. Натюрморт с помощью языка предметов рассказывает о самых разнообразных сторонах жизни. Натюрмортный жанр проявляет радость жизни, призывает людей любоваться красотой плодов, цветов, сверканием стекла, металла, - по форме самых обычных предметов.</w:t>
      </w:r>
    </w:p>
    <w:p w:rsidR="001E155E" w:rsidRDefault="001E155E" w:rsidP="001E15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155E" w:rsidRDefault="001E155E" w:rsidP="005B1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55E" w:rsidRPr="00392137" w:rsidRDefault="001E155E" w:rsidP="003921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2326" w:rsidRDefault="00312326" w:rsidP="00312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B1558">
        <w:rPr>
          <w:rFonts w:ascii="Times New Roman" w:hAnsi="Times New Roman" w:cs="Times New Roman"/>
          <w:b/>
          <w:sz w:val="28"/>
          <w:u w:val="single"/>
        </w:rPr>
        <w:lastRenderedPageBreak/>
        <w:t>2 курс 4 семестр</w:t>
      </w:r>
    </w:p>
    <w:p w:rsidR="00312326" w:rsidRDefault="00312326" w:rsidP="005B1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B1558" w:rsidRDefault="005B1558" w:rsidP="005B1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392137" w:rsidRPr="00312326" w:rsidRDefault="00312326" w:rsidP="005B15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12326">
        <w:rPr>
          <w:rFonts w:ascii="Times New Roman" w:hAnsi="Times New Roman" w:cs="Times New Roman"/>
          <w:b/>
          <w:sz w:val="28"/>
        </w:rPr>
        <w:t>Тема 9. Последовательность работы над задачей. Натюрморт из предметов разной материальности.</w:t>
      </w:r>
    </w:p>
    <w:p w:rsidR="005B1558" w:rsidRDefault="005B1558" w:rsidP="005B1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392137" w:rsidRDefault="00392137" w:rsidP="005B1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326" w:rsidRP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 xml:space="preserve"> Общие сведения о задании.</w:t>
      </w:r>
    </w:p>
    <w:p w:rsidR="00312326" w:rsidRPr="00312326" w:rsidRDefault="00312326" w:rsidP="00312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 xml:space="preserve">Задача: Композиционное решение, цветовая гармония, объемность и материальность предметов, работа над этюдом по этапам. Для постановки ставится относительно несложный натюрморт из предметов быта. Предметы </w:t>
      </w:r>
    </w:p>
    <w:p w:rsidR="00312326" w:rsidRPr="00312326" w:rsidRDefault="00312326" w:rsidP="00312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подбирают различные по размеру, форме, материальности. В натюрморте надо обходить нагромождение предметов, которые повторяются по формам.</w:t>
      </w:r>
    </w:p>
    <w:p w:rsidR="00312326" w:rsidRPr="00312326" w:rsidRDefault="00312326" w:rsidP="00312326">
      <w:pPr>
        <w:spacing w:after="0" w:line="240" w:lineRule="auto"/>
      </w:pPr>
      <w:bookmarkStart w:id="1" w:name="h.3dy6vkm" w:colFirst="0" w:colLast="0"/>
      <w:bookmarkEnd w:id="1"/>
      <w:r w:rsidRPr="00312326">
        <w:rPr>
          <w:rFonts w:ascii="Times New Roman" w:eastAsia="Times New Roman" w:hAnsi="Times New Roman" w:cs="Times New Roman"/>
          <w:sz w:val="28"/>
          <w:szCs w:val="28"/>
        </w:rPr>
        <w:t>При выполнении задания необходимо придерживаться  последовательности послойного наложения акварельных красок.</w:t>
      </w:r>
    </w:p>
    <w:p w:rsid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Используя цветовые отношения и лепку формы кистью, надо передать материальность и пространственное расположение предметов, их разнообразную фактуру.</w:t>
      </w:r>
    </w:p>
    <w:p w:rsidR="00312326" w:rsidRP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 xml:space="preserve">Полезно внимательно изучать акварельные натюрморты М. А. Врубеля, </w:t>
      </w:r>
    </w:p>
    <w:p w:rsidR="00312326" w:rsidRP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С. В. Герасимова и других мастеров живописи.</w:t>
      </w:r>
      <w:r>
        <w:t xml:space="preserve"> 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>Желательно вспом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нить натюрморты И. И. Машкова, 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 xml:space="preserve">П. П. </w:t>
      </w:r>
      <w:proofErr w:type="spellStart"/>
      <w:r w:rsidRPr="00312326">
        <w:rPr>
          <w:rFonts w:ascii="Times New Roman" w:eastAsia="Times New Roman" w:hAnsi="Times New Roman" w:cs="Times New Roman"/>
          <w:sz w:val="28"/>
          <w:szCs w:val="28"/>
        </w:rPr>
        <w:t>Кончаловского</w:t>
      </w:r>
      <w:proofErr w:type="spellEnd"/>
      <w:r w:rsidRPr="0031232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t xml:space="preserve"> 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 xml:space="preserve">В. Ф. </w:t>
      </w:r>
      <w:proofErr w:type="spellStart"/>
      <w:r w:rsidRPr="00312326">
        <w:rPr>
          <w:rFonts w:ascii="Times New Roman" w:eastAsia="Times New Roman" w:hAnsi="Times New Roman" w:cs="Times New Roman"/>
          <w:sz w:val="28"/>
          <w:szCs w:val="28"/>
        </w:rPr>
        <w:t>Стожарова</w:t>
      </w:r>
      <w:proofErr w:type="spellEnd"/>
      <w:r w:rsidRPr="00312326">
        <w:rPr>
          <w:rFonts w:ascii="Times New Roman" w:eastAsia="Times New Roman" w:hAnsi="Times New Roman" w:cs="Times New Roman"/>
          <w:sz w:val="28"/>
          <w:szCs w:val="28"/>
        </w:rPr>
        <w:t>, хотя они и написаны маслом, но их анализ с точки зрения цветовых качеств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 xml:space="preserve"> приносит большую пользу.</w:t>
      </w:r>
    </w:p>
    <w:p w:rsidR="00312326" w:rsidRP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Следует добиваться завершающего решения натюрморта, стараться вылепить форму, соблюдая тональные и цветовые отношения.</w:t>
      </w:r>
    </w:p>
    <w:p w:rsidR="00312326" w:rsidRP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Закрепление усвоенных знаний.</w:t>
      </w:r>
    </w:p>
    <w:p w:rsidR="00312326" w:rsidRP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В процессе объяснения, студенты выполняют относительно несложный  натюрморт из предметов быта различной материальности. Такая задача развивает у студентов восприятие цветовых и  тональных отношений. Натюрморты в цвете различной тематики необходимы для творческого развития студентов.</w:t>
      </w:r>
    </w:p>
    <w:p w:rsidR="00312326" w:rsidRP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По своему существу, каждый живописный натюрморт, выполненный под руководством преподавателя или самостоятельно, должен быть ступенькой на пути к овладению мастерством и  формированию художественного мышления.</w:t>
      </w:r>
    </w:p>
    <w:p w:rsidR="00312326" w:rsidRPr="00312326" w:rsidRDefault="00312326" w:rsidP="00312326">
      <w:pPr>
        <w:spacing w:after="0" w:line="240" w:lineRule="auto"/>
      </w:pPr>
    </w:p>
    <w:p w:rsidR="00312326" w:rsidRPr="00312326" w:rsidRDefault="00312326" w:rsidP="00312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Этапы работы:</w:t>
      </w:r>
    </w:p>
    <w:p w:rsidR="00312326" w:rsidRPr="00312326" w:rsidRDefault="00312326" w:rsidP="00312326">
      <w:pPr>
        <w:pStyle w:val="a3"/>
        <w:widowControl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>Поисковый эскиз (маленького размера).</w:t>
      </w:r>
    </w:p>
    <w:p w:rsidR="00312326" w:rsidRPr="00312326" w:rsidRDefault="00312326" w:rsidP="00312326">
      <w:pPr>
        <w:pStyle w:val="a3"/>
        <w:widowControl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>Увеличение и перенесение эскиза на картинную плоскость.</w:t>
      </w:r>
    </w:p>
    <w:p w:rsidR="00312326" w:rsidRPr="00312326" w:rsidRDefault="00312326" w:rsidP="00312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>Работа над заданием в цвете.</w:t>
      </w:r>
    </w:p>
    <w:p w:rsidR="00312326" w:rsidRPr="00312326" w:rsidRDefault="00312326" w:rsidP="00312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 xml:space="preserve"> Обобщение задания. Завершение задания.</w:t>
      </w:r>
    </w:p>
    <w:p w:rsidR="00392137" w:rsidRPr="001B2B45" w:rsidRDefault="00392137" w:rsidP="00392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558" w:rsidRDefault="005B1558" w:rsidP="005B15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B1558" w:rsidRDefault="005B1558" w:rsidP="005B1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312326" w:rsidRPr="00312326" w:rsidRDefault="00312326" w:rsidP="005B1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12326">
        <w:rPr>
          <w:rFonts w:ascii="Times New Roman" w:eastAsia="Calibri" w:hAnsi="Times New Roman" w:cs="Times New Roman"/>
          <w:b/>
          <w:sz w:val="28"/>
        </w:rPr>
        <w:t xml:space="preserve">Тема 10. </w:t>
      </w:r>
      <w:r w:rsidRPr="00312326">
        <w:rPr>
          <w:rFonts w:ascii="Times New Roman" w:hAnsi="Times New Roman" w:cs="Times New Roman"/>
          <w:b/>
          <w:sz w:val="28"/>
        </w:rPr>
        <w:t>Фактура и цвет как средство живописи. Этюды птиц.</w:t>
      </w:r>
    </w:p>
    <w:p w:rsidR="005B1558" w:rsidRDefault="005B1558" w:rsidP="005B1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527FDA" w:rsidRDefault="00527FDA" w:rsidP="00527FD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12326" w:rsidRP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>Общие сведения о задании.</w:t>
      </w:r>
    </w:p>
    <w:p w:rsidR="00312326" w:rsidRPr="00312326" w:rsidRDefault="00312326" w:rsidP="0031232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 xml:space="preserve">Выполняется несколько этюдов птиц. </w:t>
      </w:r>
    </w:p>
    <w:p w:rsidR="00312326" w:rsidRPr="00312326" w:rsidRDefault="00312326" w:rsidP="0031232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Задача: развитие чувства цвета и приобретение навыков передачи формы средствами живописи</w:t>
      </w:r>
    </w:p>
    <w:p w:rsidR="00312326" w:rsidRP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Постановка носит кратковременный характер. Однако, только регулярная тренировка при выполнении таких заданий, приведет к закономерному успеху. Навыки выполнения таких заданий очень пригодятся в дальнейшей практике.</w:t>
      </w:r>
    </w:p>
    <w:p w:rsidR="00312326" w:rsidRP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Желательно выполнять этюды птиц без предварительной прорисовки карандашом. Очень легким раствором нейтральной по цвету краски можно слегка разметить пропорции птиц, касаясь листа кончиком кисти.</w:t>
      </w:r>
    </w:p>
    <w:p w:rsidR="00312326" w:rsidRP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>Этюды птиц.</w:t>
      </w:r>
    </w:p>
    <w:p w:rsidR="00312326" w:rsidRPr="00312326" w:rsidRDefault="00312326" w:rsidP="00312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 xml:space="preserve">Трудности этой постановки заключаются в том, что надо не только правильно поймать характер пропорций и позы натуры, не только определить верные цветовые отношение всех частей, а надо передать в красках объемность и найти подходящие  приемы для передачи различной фактуры блестящего меха, перьев и тому подобное. Изображения птиц делают без фонов. В качестве примера можно посмотреть репродукции с анималистических акварелей художников Японии, «Зайца» А. Дюрера, многочисленные работы в цвете А.М. Лаптева, В.А. </w:t>
      </w:r>
      <w:proofErr w:type="spellStart"/>
      <w:r w:rsidRPr="00312326">
        <w:rPr>
          <w:rFonts w:ascii="Times New Roman" w:eastAsia="Times New Roman" w:hAnsi="Times New Roman" w:cs="Times New Roman"/>
          <w:sz w:val="28"/>
          <w:szCs w:val="28"/>
        </w:rPr>
        <w:t>Ватагина</w:t>
      </w:r>
      <w:proofErr w:type="spellEnd"/>
      <w:r w:rsidRPr="0031232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12326" w:rsidRPr="00312326" w:rsidRDefault="00312326" w:rsidP="0031232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>А.Н. Комарова и других мастеров искусства.</w:t>
      </w:r>
    </w:p>
    <w:p w:rsidR="00312326" w:rsidRP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>Закрепление усвоенных знаний.</w:t>
      </w:r>
    </w:p>
    <w:p w:rsidR="00312326" w:rsidRP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В процессе объяснения, на закрепление темы студенты выполняют этюды птиц. Для передачи натуры надо использовать тональные средства выявления объемности (блики, полутона, рефлексы, тени падающие и собственные). Следует учитывать при цветовой характеристике те или иные конкретные условия освещения.</w:t>
      </w:r>
    </w:p>
    <w:p w:rsidR="00312326" w:rsidRPr="00312326" w:rsidRDefault="00312326" w:rsidP="00312326">
      <w:pPr>
        <w:spacing w:after="0" w:line="240" w:lineRule="auto"/>
        <w:jc w:val="center"/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Этапы работы:</w:t>
      </w:r>
    </w:p>
    <w:p w:rsidR="00312326" w:rsidRPr="00312326" w:rsidRDefault="00312326" w:rsidP="00312326">
      <w:pPr>
        <w:pStyle w:val="a3"/>
        <w:ind w:left="0"/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>Поисковый эскиз (маленького размера).</w:t>
      </w:r>
    </w:p>
    <w:p w:rsidR="00312326" w:rsidRPr="00312326" w:rsidRDefault="00312326" w:rsidP="00312326">
      <w:pPr>
        <w:pStyle w:val="a3"/>
        <w:tabs>
          <w:tab w:val="left" w:pos="365"/>
        </w:tabs>
        <w:ind w:left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>Увеличение в натуральную величину, перенесение композиционного поиска на картинную плоскость.</w:t>
      </w:r>
    </w:p>
    <w:p w:rsidR="00312326" w:rsidRPr="00312326" w:rsidRDefault="00312326" w:rsidP="00312326">
      <w:pPr>
        <w:pStyle w:val="a3"/>
        <w:ind w:left="0"/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>Работа над заданием в цвете.</w:t>
      </w:r>
    </w:p>
    <w:p w:rsidR="00312326" w:rsidRPr="00312326" w:rsidRDefault="00312326" w:rsidP="00312326">
      <w:pPr>
        <w:pStyle w:val="a3"/>
        <w:ind w:left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>3авершение задания.</w:t>
      </w:r>
    </w:p>
    <w:p w:rsidR="00527FDA" w:rsidRDefault="00527FDA" w:rsidP="003123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27FDA" w:rsidRPr="001B2B45" w:rsidRDefault="00527FDA" w:rsidP="005B1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558" w:rsidRDefault="005B1558" w:rsidP="005B15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B1558" w:rsidRDefault="005B1558" w:rsidP="005B1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392137" w:rsidRDefault="00312326" w:rsidP="005B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12326">
        <w:rPr>
          <w:rFonts w:ascii="Times New Roman" w:eastAsia="Calibri" w:hAnsi="Times New Roman" w:cs="Times New Roman"/>
          <w:b/>
          <w:sz w:val="28"/>
        </w:rPr>
        <w:t xml:space="preserve">Тема 12. </w:t>
      </w:r>
      <w:r w:rsidRPr="00312326">
        <w:rPr>
          <w:rFonts w:ascii="Times New Roman" w:hAnsi="Times New Roman" w:cs="Times New Roman"/>
          <w:b/>
          <w:sz w:val="28"/>
        </w:rPr>
        <w:t>Холодная цветовая гамма, акцент. Несложный натюрморт в холодной гамме с контрастным акцентом</w:t>
      </w:r>
      <w:r w:rsidR="00392137" w:rsidRPr="00392137">
        <w:rPr>
          <w:rFonts w:ascii="Times New Roman" w:eastAsia="Times New Roman" w:hAnsi="Times New Roman" w:cs="Times New Roman"/>
          <w:b/>
          <w:sz w:val="28"/>
        </w:rPr>
        <w:t>.</w:t>
      </w:r>
    </w:p>
    <w:p w:rsidR="005B1558" w:rsidRDefault="005B1558" w:rsidP="005B1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392137" w:rsidRPr="001B2B45" w:rsidRDefault="00392137" w:rsidP="005B1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326" w:rsidRPr="00312326" w:rsidRDefault="00312326" w:rsidP="0031232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1232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>Общие сведения о задании.</w:t>
      </w:r>
    </w:p>
    <w:p w:rsidR="00312326" w:rsidRPr="00312326" w:rsidRDefault="00312326" w:rsidP="0031232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Задача: передать цветовое и тональное соподчинение.</w:t>
      </w:r>
    </w:p>
    <w:p w:rsidR="00312326" w:rsidRP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Студенты выполняют относительно несложный по замыслу натюрморт с подробной лепкой формы. Желательно освещение натюрморта установить  так, чтобы не было различных теней, а светотеневые нюансы были мягкими. Эта постановка предполагает внимательный анализ ярких цветовых гармоничных отношений. Большое значение имеет тональная передача воздушной среды.</w:t>
      </w:r>
    </w:p>
    <w:p w:rsidR="00312326" w:rsidRP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Начальный этап 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>работы над натюрмортом.</w:t>
      </w:r>
    </w:p>
    <w:p w:rsidR="00312326" w:rsidRP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Перед началом работы на основном планшете, обязательное выполнение небольшого по размерам кратковременного композиционного наброска красками в технике акварельной живописи.</w:t>
      </w:r>
    </w:p>
    <w:p w:rsidR="00312326" w:rsidRP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В натюрморте надо проследить размещение полутонов, собственных и падающих теней, а также рефлексов, внимательно всматриваться в изменения в тоне. Надо помнить, что для достижения цельности в натюрморте, следует выделить одно - два самых светлых, а также небольшое количество самых темных мест в натуре и соподчинить им все остальные тональности, постоянно сравнивая их между собой. Надо развивать в этом отношении свое зрение, чтобы улавливать, насколько, например, фон или плоскость стола кажутся более светлыми или темными в зависимости от их приближения к окну.</w:t>
      </w:r>
    </w:p>
    <w:p w:rsidR="00312326" w:rsidRP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312326">
        <w:rPr>
          <w:rFonts w:ascii="Times New Roman" w:eastAsia="Times New Roman" w:hAnsi="Times New Roman" w:cs="Times New Roman"/>
          <w:sz w:val="28"/>
          <w:szCs w:val="28"/>
        </w:rPr>
        <w:t xml:space="preserve"> На что надо обратить внимание, работая над натюрмортом.</w:t>
      </w:r>
    </w:p>
    <w:p w:rsidR="00312326" w:rsidRP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Пределы светлого и темного местами в натуре бывают четко видны</w:t>
      </w:r>
      <w:proofErr w:type="gramStart"/>
      <w:r w:rsidRPr="0031232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12326">
        <w:rPr>
          <w:rFonts w:ascii="Times New Roman" w:eastAsia="Times New Roman" w:hAnsi="Times New Roman" w:cs="Times New Roman"/>
          <w:sz w:val="28"/>
          <w:szCs w:val="28"/>
        </w:rPr>
        <w:t xml:space="preserve"> иногда предметы быта как бы сливаются по тону с фоном. На это надо обращать особое внимание, так как умение в натюрморте добиваться контрастного сравнения тонов в одних местах и мягких их переходов в других, является важным для передачи окружающей среды. Если нет освещения натуры в контражуре, то заметно, что со стороны освещения округлые формы к краям несколько темнее. При игнорировании этого замечания,  идя в глубину </w:t>
      </w:r>
      <w:proofErr w:type="gramStart"/>
      <w:r w:rsidRPr="00312326">
        <w:rPr>
          <w:rFonts w:ascii="Times New Roman" w:eastAsia="Times New Roman" w:hAnsi="Times New Roman" w:cs="Times New Roman"/>
          <w:sz w:val="28"/>
          <w:szCs w:val="28"/>
        </w:rPr>
        <w:t>поверхности</w:t>
      </w:r>
      <w:proofErr w:type="gramEnd"/>
      <w:r w:rsidRPr="00312326">
        <w:rPr>
          <w:rFonts w:ascii="Times New Roman" w:eastAsia="Times New Roman" w:hAnsi="Times New Roman" w:cs="Times New Roman"/>
          <w:sz w:val="28"/>
          <w:szCs w:val="28"/>
        </w:rPr>
        <w:t xml:space="preserve"> будут зримо выкручиваться и нарушать объемность предметов. Правильно сочетая тональности, можно передать разнообразную фактуру изобразительных предметов; этой цели служит также применение различных технических приемов живописи.</w:t>
      </w:r>
    </w:p>
    <w:p w:rsidR="00312326" w:rsidRP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Первую прописку рекомендуется делать широкими мазками и не очень густым слоем краски, работать относительно водным раствором краски.</w:t>
      </w:r>
    </w:p>
    <w:p w:rsidR="00312326" w:rsidRP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После того, как прописан первый слой - прописывают весь натюрморт, уточняют светотеневые отношения. Более подробно лепится форма.</w:t>
      </w:r>
    </w:p>
    <w:p w:rsidR="00312326" w:rsidRPr="00312326" w:rsidRDefault="00312326" w:rsidP="00312326">
      <w:pPr>
        <w:spacing w:after="0" w:line="240" w:lineRule="auto"/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Закрепление усвоенных знаний.</w:t>
      </w:r>
    </w:p>
    <w:p w:rsidR="00312326" w:rsidRPr="00312326" w:rsidRDefault="00312326" w:rsidP="00312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326">
        <w:rPr>
          <w:rFonts w:ascii="Times New Roman" w:eastAsia="Times New Roman" w:hAnsi="Times New Roman" w:cs="Times New Roman"/>
          <w:sz w:val="28"/>
          <w:szCs w:val="28"/>
        </w:rPr>
        <w:t>В процессе объяснения, студенты выполняют натюрморт из предметов приближенных по цвету, различных по материалу и фактуре. Для развития творческого начала надо продумать не только о пластике и колорите натюрмортных постановок, но и о сюжете. Такой натюрморт может быть для студента началом большого творческого пути художника.</w:t>
      </w:r>
    </w:p>
    <w:p w:rsidR="00392137" w:rsidRDefault="00392137" w:rsidP="005B1558">
      <w:pPr>
        <w:rPr>
          <w:rFonts w:ascii="Times New Roman" w:hAnsi="Times New Roman" w:cs="Times New Roman"/>
          <w:sz w:val="28"/>
        </w:rPr>
      </w:pPr>
    </w:p>
    <w:p w:rsidR="00392137" w:rsidRDefault="003921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92137" w:rsidRDefault="00392137" w:rsidP="00392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392137" w:rsidRDefault="00312326" w:rsidP="00392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12326">
        <w:rPr>
          <w:rFonts w:ascii="Times New Roman" w:eastAsia="Calibri" w:hAnsi="Times New Roman" w:cs="Times New Roman"/>
          <w:b/>
          <w:sz w:val="28"/>
        </w:rPr>
        <w:t xml:space="preserve">Тема 13. </w:t>
      </w:r>
      <w:r w:rsidRPr="00312326">
        <w:rPr>
          <w:rFonts w:ascii="Times New Roman" w:hAnsi="Times New Roman" w:cs="Times New Roman"/>
          <w:b/>
          <w:sz w:val="28"/>
        </w:rPr>
        <w:t>Теплая цветовая гамма. Несложный натюрморт из предметов, приближенных по цвету</w:t>
      </w:r>
      <w:r w:rsidR="00392137" w:rsidRPr="00392137">
        <w:rPr>
          <w:rFonts w:ascii="Times New Roman" w:eastAsia="Times New Roman" w:hAnsi="Times New Roman" w:cs="Times New Roman"/>
          <w:b/>
          <w:sz w:val="28"/>
        </w:rPr>
        <w:t>.</w:t>
      </w:r>
    </w:p>
    <w:p w:rsidR="00392137" w:rsidRPr="001B2B45" w:rsidRDefault="00392137" w:rsidP="0039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312326" w:rsidRPr="00A9284C" w:rsidRDefault="00A9284C" w:rsidP="00A9284C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84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12326" w:rsidRPr="00A9284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326" w:rsidRPr="00A9284C">
        <w:rPr>
          <w:rFonts w:ascii="Times New Roman" w:eastAsia="Times New Roman" w:hAnsi="Times New Roman" w:cs="Times New Roman"/>
          <w:sz w:val="28"/>
          <w:szCs w:val="28"/>
        </w:rPr>
        <w:t>Общие сведения о задании.</w:t>
      </w:r>
    </w:p>
    <w:p w:rsidR="00312326" w:rsidRPr="00A9284C" w:rsidRDefault="00312326" w:rsidP="00A9284C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84C">
        <w:rPr>
          <w:rFonts w:ascii="Times New Roman" w:eastAsia="Times New Roman" w:hAnsi="Times New Roman" w:cs="Times New Roman"/>
          <w:sz w:val="28"/>
          <w:szCs w:val="28"/>
        </w:rPr>
        <w:t>Задача: передать цветовое и тональное соподчинение.</w:t>
      </w:r>
    </w:p>
    <w:p w:rsidR="00312326" w:rsidRPr="00A9284C" w:rsidRDefault="00312326" w:rsidP="00A9284C">
      <w:pPr>
        <w:spacing w:after="0" w:line="240" w:lineRule="auto"/>
      </w:pPr>
      <w:r w:rsidRPr="00A9284C">
        <w:rPr>
          <w:rFonts w:ascii="Times New Roman" w:eastAsia="Times New Roman" w:hAnsi="Times New Roman" w:cs="Times New Roman"/>
          <w:sz w:val="28"/>
          <w:szCs w:val="28"/>
        </w:rPr>
        <w:t>Студенты выполняют относительно несложный по замыслу натюрморт с подробной лепкой формы. Желательно освещение натюрморта установить  так, чтобы не было различных теней, а светотеневые нюансы были мягкими. Большое значение имеет тональная передача воздушной среды.</w:t>
      </w:r>
    </w:p>
    <w:p w:rsidR="00312326" w:rsidRPr="00A9284C" w:rsidRDefault="00312326" w:rsidP="00A9284C">
      <w:pPr>
        <w:spacing w:after="0" w:line="240" w:lineRule="auto"/>
      </w:pPr>
      <w:r w:rsidRPr="00A9284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A9284C">
        <w:rPr>
          <w:rFonts w:ascii="Times New Roman" w:eastAsia="Times New Roman" w:hAnsi="Times New Roman" w:cs="Times New Roman"/>
          <w:sz w:val="28"/>
          <w:szCs w:val="28"/>
        </w:rPr>
        <w:t xml:space="preserve">Начальный этап </w:t>
      </w:r>
      <w:r w:rsidRPr="00A9284C">
        <w:rPr>
          <w:rFonts w:ascii="Times New Roman" w:eastAsia="Times New Roman" w:hAnsi="Times New Roman" w:cs="Times New Roman"/>
          <w:sz w:val="28"/>
          <w:szCs w:val="28"/>
        </w:rPr>
        <w:t>работы над натюрмортом.</w:t>
      </w:r>
    </w:p>
    <w:p w:rsidR="00312326" w:rsidRPr="00A9284C" w:rsidRDefault="00312326" w:rsidP="00A9284C">
      <w:pPr>
        <w:spacing w:after="0" w:line="240" w:lineRule="auto"/>
      </w:pPr>
      <w:r w:rsidRPr="00A9284C">
        <w:rPr>
          <w:rFonts w:ascii="Times New Roman" w:eastAsia="Times New Roman" w:hAnsi="Times New Roman" w:cs="Times New Roman"/>
          <w:sz w:val="28"/>
          <w:szCs w:val="28"/>
        </w:rPr>
        <w:t>Перед началом работы на основном планшете, обязательное выполнение небольшого по размерам кратковременного композиционного наброска красками в технике акварельной живописи.</w:t>
      </w:r>
    </w:p>
    <w:p w:rsidR="00312326" w:rsidRPr="00A9284C" w:rsidRDefault="00312326" w:rsidP="00A9284C">
      <w:pPr>
        <w:spacing w:after="0" w:line="240" w:lineRule="auto"/>
      </w:pPr>
      <w:r w:rsidRPr="00A9284C">
        <w:rPr>
          <w:rFonts w:ascii="Times New Roman" w:eastAsia="Times New Roman" w:hAnsi="Times New Roman" w:cs="Times New Roman"/>
          <w:sz w:val="28"/>
          <w:szCs w:val="28"/>
        </w:rPr>
        <w:t>В натюрморте надо проследить размещение полутонов, собственных и падающих теней, а также рефлексов, внимательно всматриваться в изменения в тоне. Надо помнить, что для достижения цельности в натюрморте, следует выделить одно - два самых светлых, а также небольшое количество самых темных мест в натуре и соподчинить им все остальные тональности, постоянно сравнивая их между собой. Надо развивать в этом отношении свое зрение, чтобы улавливать, насколько, например, фон или плоскость стола кажутся более светлыми или темными в зависимости от их приближения к окну.</w:t>
      </w:r>
    </w:p>
    <w:p w:rsidR="00312326" w:rsidRPr="00A9284C" w:rsidRDefault="00312326" w:rsidP="00A9284C">
      <w:pPr>
        <w:spacing w:after="0" w:line="240" w:lineRule="auto"/>
      </w:pPr>
      <w:r w:rsidRPr="00A9284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A9284C">
        <w:rPr>
          <w:rFonts w:ascii="Times New Roman" w:eastAsia="Times New Roman" w:hAnsi="Times New Roman" w:cs="Times New Roman"/>
          <w:sz w:val="28"/>
          <w:szCs w:val="28"/>
        </w:rPr>
        <w:t xml:space="preserve"> На что надо обратить внимание, работая над натюрмортом.</w:t>
      </w:r>
    </w:p>
    <w:p w:rsidR="00312326" w:rsidRPr="00A9284C" w:rsidRDefault="00312326" w:rsidP="00A9284C">
      <w:pPr>
        <w:spacing w:after="0" w:line="240" w:lineRule="auto"/>
      </w:pPr>
      <w:r w:rsidRPr="00A9284C">
        <w:rPr>
          <w:rFonts w:ascii="Times New Roman" w:eastAsia="Times New Roman" w:hAnsi="Times New Roman" w:cs="Times New Roman"/>
          <w:sz w:val="28"/>
          <w:szCs w:val="28"/>
        </w:rPr>
        <w:t>Пределы светлого и темного местами в натуре бывают четко видны</w:t>
      </w:r>
      <w:proofErr w:type="gramStart"/>
      <w:r w:rsidRPr="00A9284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9284C">
        <w:rPr>
          <w:rFonts w:ascii="Times New Roman" w:eastAsia="Times New Roman" w:hAnsi="Times New Roman" w:cs="Times New Roman"/>
          <w:sz w:val="28"/>
          <w:szCs w:val="28"/>
        </w:rPr>
        <w:t xml:space="preserve"> иногда предметы быта как бы сливаются по тону с фоном. На это надо обращать особое внимание, так как умение в натюрморте добиваться контрастного сравнения тонов в одних местах и мягких их переходов в других, является важным для передачи окружающей среды. Если нет освещения натуры в контражуре, то заметно, что со стороны освещения округлые формы к краям несколько темнее. При игнорировании этого замечания,  идя в глубину </w:t>
      </w:r>
      <w:proofErr w:type="gramStart"/>
      <w:r w:rsidRPr="00A9284C">
        <w:rPr>
          <w:rFonts w:ascii="Times New Roman" w:eastAsia="Times New Roman" w:hAnsi="Times New Roman" w:cs="Times New Roman"/>
          <w:sz w:val="28"/>
          <w:szCs w:val="28"/>
        </w:rPr>
        <w:t>поверхности</w:t>
      </w:r>
      <w:proofErr w:type="gramEnd"/>
      <w:r w:rsidRPr="00A9284C">
        <w:rPr>
          <w:rFonts w:ascii="Times New Roman" w:eastAsia="Times New Roman" w:hAnsi="Times New Roman" w:cs="Times New Roman"/>
          <w:sz w:val="28"/>
          <w:szCs w:val="28"/>
        </w:rPr>
        <w:t xml:space="preserve"> будут зримо выкручиваться и нарушать объемность предметов. Правильно сочетая тональности, можно передать разнообразную фактуру изобразительных предметов; этой цели служит также применение различных технических приемов живописи.</w:t>
      </w:r>
    </w:p>
    <w:p w:rsidR="00312326" w:rsidRPr="00A9284C" w:rsidRDefault="00312326" w:rsidP="00A9284C">
      <w:pPr>
        <w:spacing w:after="0" w:line="240" w:lineRule="auto"/>
      </w:pPr>
      <w:r w:rsidRPr="00A9284C">
        <w:rPr>
          <w:rFonts w:ascii="Times New Roman" w:eastAsia="Times New Roman" w:hAnsi="Times New Roman" w:cs="Times New Roman"/>
          <w:sz w:val="28"/>
          <w:szCs w:val="28"/>
        </w:rPr>
        <w:t>Первую прописку рекомендуется делать широкими мазками и не очень густым слоем краски, работать относительно водным раствором краски.</w:t>
      </w:r>
    </w:p>
    <w:p w:rsidR="00312326" w:rsidRPr="00A9284C" w:rsidRDefault="00312326" w:rsidP="00A9284C">
      <w:pPr>
        <w:spacing w:after="0" w:line="240" w:lineRule="auto"/>
      </w:pPr>
      <w:r w:rsidRPr="00A9284C">
        <w:rPr>
          <w:rFonts w:ascii="Times New Roman" w:eastAsia="Times New Roman" w:hAnsi="Times New Roman" w:cs="Times New Roman"/>
          <w:sz w:val="28"/>
          <w:szCs w:val="28"/>
        </w:rPr>
        <w:t>После того, как прописан первый слой - прописывают весь натюрморт, уточняют светотеневые отношения. Более подробно лепится форма.</w:t>
      </w:r>
    </w:p>
    <w:p w:rsidR="00312326" w:rsidRPr="00A9284C" w:rsidRDefault="00312326" w:rsidP="00A9284C">
      <w:pPr>
        <w:spacing w:after="0" w:line="240" w:lineRule="auto"/>
      </w:pPr>
      <w:r w:rsidRPr="00A9284C">
        <w:rPr>
          <w:rFonts w:ascii="Times New Roman" w:eastAsia="Times New Roman" w:hAnsi="Times New Roman" w:cs="Times New Roman"/>
          <w:sz w:val="28"/>
          <w:szCs w:val="28"/>
        </w:rPr>
        <w:t>Закрепление усвоенных знаний.</w:t>
      </w:r>
    </w:p>
    <w:p w:rsidR="00A9284C" w:rsidRPr="00A9284C" w:rsidRDefault="00312326" w:rsidP="00A92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84C">
        <w:rPr>
          <w:rFonts w:ascii="Times New Roman" w:eastAsia="Times New Roman" w:hAnsi="Times New Roman" w:cs="Times New Roman"/>
          <w:sz w:val="28"/>
          <w:szCs w:val="28"/>
        </w:rPr>
        <w:t>В процессе объяснения, студенты выполняют натюрморт из предметов приближенных по цвету, различных по материалу и фактуре. Для развития творческого начала необходимо продумать сюжет. Такой натюрморт может быть для студента началом большого творческого пути художника.</w:t>
      </w:r>
    </w:p>
    <w:p w:rsidR="00392137" w:rsidRDefault="00392137" w:rsidP="003123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92137" w:rsidRDefault="00392137" w:rsidP="00392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392137" w:rsidRPr="00A9284C" w:rsidRDefault="00A9284C" w:rsidP="00392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84C">
        <w:rPr>
          <w:rFonts w:ascii="Times New Roman" w:eastAsia="Calibri" w:hAnsi="Times New Roman" w:cs="Times New Roman"/>
          <w:b/>
          <w:sz w:val="28"/>
          <w:szCs w:val="28"/>
        </w:rPr>
        <w:t>Тема 15.</w:t>
      </w:r>
      <w:r w:rsidRPr="00A9284C">
        <w:rPr>
          <w:rFonts w:ascii="Times New Roman" w:hAnsi="Times New Roman" w:cs="Times New Roman"/>
          <w:b/>
          <w:sz w:val="28"/>
          <w:szCs w:val="28"/>
        </w:rPr>
        <w:t xml:space="preserve"> Цветовые и тональные соотношения. Натюрморт из предметов разной материальности.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Итоговое задание</w:t>
      </w:r>
      <w:r w:rsidR="00392137" w:rsidRPr="00A9284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92137" w:rsidRDefault="00392137" w:rsidP="00392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392137" w:rsidRPr="001B2B45" w:rsidRDefault="00392137" w:rsidP="0039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84C" w:rsidRPr="003D2B8C" w:rsidRDefault="00A9284C" w:rsidP="00A9284C">
      <w:pPr>
        <w:spacing w:after="0" w:line="240" w:lineRule="auto"/>
      </w:pPr>
      <w:r w:rsidRPr="00A9284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Общие сведения о натюрморте.</w:t>
      </w:r>
    </w:p>
    <w:p w:rsidR="00A9284C" w:rsidRPr="001712B1" w:rsidRDefault="00A9284C" w:rsidP="00A9284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постановки ставится относительно несложный натюрморт из предметов быта. </w:t>
      </w:r>
      <w:r w:rsidRPr="001712B1">
        <w:rPr>
          <w:rFonts w:ascii="Times New Roman" w:eastAsia="Times New Roman" w:hAnsi="Times New Roman" w:cs="Times New Roman"/>
          <w:sz w:val="28"/>
          <w:szCs w:val="28"/>
        </w:rPr>
        <w:t>Предметы подбирают различные по размеру, форме, материальности.</w:t>
      </w:r>
    </w:p>
    <w:p w:rsidR="00A9284C" w:rsidRPr="001712B1" w:rsidRDefault="00A9284C" w:rsidP="00A9284C">
      <w:pPr>
        <w:spacing w:after="0" w:line="240" w:lineRule="auto"/>
      </w:pPr>
      <w:r w:rsidRPr="001712B1">
        <w:rPr>
          <w:rFonts w:ascii="Times New Roman" w:eastAsia="Times New Roman" w:hAnsi="Times New Roman" w:cs="Times New Roman"/>
          <w:sz w:val="28"/>
          <w:szCs w:val="28"/>
        </w:rPr>
        <w:t>Задание должно подвести итог полученных знаний и умений за второй курс обучения акварельной живописи.</w:t>
      </w:r>
    </w:p>
    <w:p w:rsidR="00A9284C" w:rsidRPr="001712B1" w:rsidRDefault="00A9284C" w:rsidP="00A9284C">
      <w:pPr>
        <w:spacing w:after="0" w:line="240" w:lineRule="auto"/>
      </w:pPr>
      <w:r w:rsidRPr="001712B1">
        <w:rPr>
          <w:rFonts w:ascii="Times New Roman" w:eastAsia="Times New Roman" w:hAnsi="Times New Roman" w:cs="Times New Roman"/>
          <w:sz w:val="28"/>
          <w:szCs w:val="28"/>
        </w:rPr>
        <w:t xml:space="preserve">Подводя итог, студенты в заключительном задании показывают понимание ими живописных задач при написании натюрмортных постановок в технике акварель. В процессе работы они приобретают умение «работать отношениями»  и передавать цветовые градации в натурных постановках. </w:t>
      </w:r>
    </w:p>
    <w:p w:rsidR="00A9284C" w:rsidRPr="005A0FAA" w:rsidRDefault="00A9284C" w:rsidP="00A9284C">
      <w:pPr>
        <w:spacing w:after="0" w:line="240" w:lineRule="auto"/>
      </w:pPr>
      <w:r w:rsidRPr="00A9284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Последовательность работы над заданием.</w:t>
      </w:r>
    </w:p>
    <w:p w:rsidR="00A9284C" w:rsidRDefault="00A9284C" w:rsidP="00A9284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В задании важен не только завершающий результат, но и правильная последовательность выполнения работы, когда успех не случаен, а приходит закономерно.</w:t>
      </w:r>
    </w:p>
    <w:p w:rsidR="00A9284C" w:rsidRPr="008374BE" w:rsidRDefault="00A9284C" w:rsidP="00A9284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Студенту следует после уточнения аналитического рисунка широкими прокладками кистью заполнять изображенные на бумаге предметы быта целиком (кроме бликов). Нельзя оставлять совсем белые куски бумаги. Первый слой, хотя и берут немного светлее, чем он будет в окончательном варианте,  нельзя делать слишком водяным (с целью возможных исправлений с помощью дальнейших прописок).  Нельзя допускать потерю основных качеств цвета:  вместо коричневого делать свет - песочный, вместо синего - бледно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т. д. Следующим этапом работы является  в основном  работа над теневыми поверхностями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на которых в начале делают прописку не темнее существующих рефлексов) и только после этого усиливают глубокие по тонам корпусные и падающие тени. Живописное решение в значительной степени определяется разницей теплых и холодных тонов при работе над светотенью. После этого остается только острым кончиком кисти нанести некоторые густые детали.</w:t>
      </w:r>
    </w:p>
    <w:p w:rsidR="00A9284C" w:rsidRDefault="00A9284C" w:rsidP="00A9284C">
      <w:pPr>
        <w:spacing w:after="0" w:line="240" w:lineRule="auto"/>
      </w:pPr>
      <w:r w:rsidRPr="00A9284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Завершаючий этап работы над заданием.</w:t>
      </w:r>
    </w:p>
    <w:p w:rsidR="00A9284C" w:rsidRDefault="00A9284C" w:rsidP="00A9284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Работа над световыми отношениями должна быть подчинена главной задаче - реалистической передачи действительности.</w:t>
      </w:r>
    </w:p>
    <w:p w:rsidR="00A9284C" w:rsidRDefault="00A9284C" w:rsidP="00A92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внимательно проанализировать свою работу, при необходимости выполнить акценты, только изредка касаясь кистью поверхности бумаги.</w:t>
      </w:r>
    </w:p>
    <w:p w:rsidR="00A9284C" w:rsidRDefault="00A9284C" w:rsidP="00A92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Этапы работы:</w:t>
      </w:r>
    </w:p>
    <w:p w:rsidR="00A9284C" w:rsidRDefault="00A9284C" w:rsidP="00A9284C">
      <w:pPr>
        <w:pStyle w:val="a3"/>
        <w:ind w:left="284"/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1724A">
        <w:rPr>
          <w:rFonts w:ascii="Times New Roman" w:eastAsia="Times New Roman" w:hAnsi="Times New Roman" w:cs="Times New Roman"/>
          <w:sz w:val="28"/>
          <w:szCs w:val="28"/>
        </w:rPr>
        <w:t>Поисковый эскиз (маленького размера).</w:t>
      </w:r>
    </w:p>
    <w:p w:rsidR="00A9284C" w:rsidRDefault="00A9284C" w:rsidP="00A9284C">
      <w:pPr>
        <w:widowControl w:val="0"/>
        <w:tabs>
          <w:tab w:val="left" w:pos="365"/>
        </w:tabs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2.Увеличение в натуральную величину, перенесение композиционного    поиска на картинную плоскость.</w:t>
      </w:r>
    </w:p>
    <w:p w:rsidR="00A9284C" w:rsidRDefault="00A9284C" w:rsidP="00A9284C">
      <w:pPr>
        <w:pStyle w:val="a3"/>
        <w:ind w:left="284"/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964A4">
        <w:rPr>
          <w:rFonts w:ascii="Times New Roman" w:eastAsia="Times New Roman" w:hAnsi="Times New Roman" w:cs="Times New Roman"/>
          <w:sz w:val="28"/>
          <w:szCs w:val="28"/>
        </w:rPr>
        <w:t>Работа над заданием в цвете.</w:t>
      </w:r>
    </w:p>
    <w:p w:rsidR="00392137" w:rsidRPr="00A9284C" w:rsidRDefault="00A9284C" w:rsidP="00A9284C">
      <w:pPr>
        <w:pStyle w:val="a3"/>
        <w:ind w:left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964A4">
        <w:rPr>
          <w:rFonts w:ascii="Times New Roman" w:eastAsia="Times New Roman" w:hAnsi="Times New Roman" w:cs="Times New Roman"/>
          <w:sz w:val="28"/>
          <w:szCs w:val="28"/>
        </w:rPr>
        <w:t>3авершение задания.</w:t>
      </w:r>
      <w:bookmarkStart w:id="2" w:name="h.tyjcwt" w:colFirst="0" w:colLast="0"/>
      <w:bookmarkEnd w:id="2"/>
    </w:p>
    <w:p w:rsidR="001C53CF" w:rsidRPr="00CB67E6" w:rsidRDefault="001C53CF" w:rsidP="0039213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1C53CF" w:rsidRPr="00CB67E6" w:rsidSect="00CB67E6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AFB"/>
    <w:multiLevelType w:val="hybridMultilevel"/>
    <w:tmpl w:val="1D3AB358"/>
    <w:lvl w:ilvl="0" w:tplc="DFD48588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EAA1B9D"/>
    <w:multiLevelType w:val="hybridMultilevel"/>
    <w:tmpl w:val="5F247DA0"/>
    <w:lvl w:ilvl="0" w:tplc="210C32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F34F6"/>
    <w:multiLevelType w:val="hybridMultilevel"/>
    <w:tmpl w:val="3092B578"/>
    <w:lvl w:ilvl="0" w:tplc="A70C040A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15BDE"/>
    <w:multiLevelType w:val="multilevel"/>
    <w:tmpl w:val="681A34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4F8A28A3"/>
    <w:multiLevelType w:val="multilevel"/>
    <w:tmpl w:val="681A34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4FD9029A"/>
    <w:multiLevelType w:val="hybridMultilevel"/>
    <w:tmpl w:val="7756B8E2"/>
    <w:lvl w:ilvl="0" w:tplc="CBC02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23A0E"/>
    <w:multiLevelType w:val="multilevel"/>
    <w:tmpl w:val="D918F2C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67E6"/>
    <w:rsid w:val="000E4223"/>
    <w:rsid w:val="00166529"/>
    <w:rsid w:val="00191E94"/>
    <w:rsid w:val="001C53CF"/>
    <w:rsid w:val="001E155E"/>
    <w:rsid w:val="001E4262"/>
    <w:rsid w:val="001E4B41"/>
    <w:rsid w:val="00312326"/>
    <w:rsid w:val="00312E07"/>
    <w:rsid w:val="00322093"/>
    <w:rsid w:val="00392137"/>
    <w:rsid w:val="003E6540"/>
    <w:rsid w:val="004D5A25"/>
    <w:rsid w:val="004E35CD"/>
    <w:rsid w:val="00527FDA"/>
    <w:rsid w:val="005B1558"/>
    <w:rsid w:val="005F4D93"/>
    <w:rsid w:val="006079DC"/>
    <w:rsid w:val="0065746B"/>
    <w:rsid w:val="006717AA"/>
    <w:rsid w:val="006C44D2"/>
    <w:rsid w:val="006D14BD"/>
    <w:rsid w:val="007145DB"/>
    <w:rsid w:val="00716A02"/>
    <w:rsid w:val="007408CA"/>
    <w:rsid w:val="008170E1"/>
    <w:rsid w:val="00826FBA"/>
    <w:rsid w:val="0085233C"/>
    <w:rsid w:val="00863294"/>
    <w:rsid w:val="008B1215"/>
    <w:rsid w:val="00922B5F"/>
    <w:rsid w:val="00942D9C"/>
    <w:rsid w:val="00966A58"/>
    <w:rsid w:val="00A9284C"/>
    <w:rsid w:val="00B678EA"/>
    <w:rsid w:val="00BF3944"/>
    <w:rsid w:val="00C7559C"/>
    <w:rsid w:val="00CB67E6"/>
    <w:rsid w:val="00CE5B5A"/>
    <w:rsid w:val="00D62156"/>
    <w:rsid w:val="00D753D4"/>
    <w:rsid w:val="00E36CA0"/>
    <w:rsid w:val="00E9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7FDA"/>
  </w:style>
  <w:style w:type="paragraph" w:styleId="a3">
    <w:name w:val="List Paragraph"/>
    <w:basedOn w:val="a"/>
    <w:uiPriority w:val="34"/>
    <w:qFormat/>
    <w:rsid w:val="004D5A25"/>
    <w:pPr>
      <w:widowControl w:val="0"/>
      <w:spacing w:after="0" w:line="240" w:lineRule="auto"/>
      <w:ind w:left="720"/>
      <w:contextualSpacing/>
    </w:pPr>
    <w:rPr>
      <w:rFonts w:ascii="Arimo" w:eastAsia="Arimo" w:hAnsi="Arimo" w:cs="Arim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7B591-30B4-4E32-AC40-DB88CEA0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18</cp:revision>
  <dcterms:created xsi:type="dcterms:W3CDTF">2016-03-09T17:51:00Z</dcterms:created>
  <dcterms:modified xsi:type="dcterms:W3CDTF">2016-03-29T18:12:00Z</dcterms:modified>
</cp:coreProperties>
</file>