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2" w:rsidRDefault="00D27972" w:rsidP="00D27972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D27972" w:rsidRPr="00360814" w:rsidRDefault="00D27972" w:rsidP="00D27972">
      <w:pPr>
        <w:rPr>
          <w:lang w:eastAsia="ru-RU"/>
        </w:rPr>
      </w:pP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rPr>
          <w:lang w:eastAsia="ru-RU"/>
        </w:rPr>
      </w:pPr>
    </w:p>
    <w:p w:rsidR="00D27972" w:rsidRDefault="00D27972" w:rsidP="00D27972">
      <w:pPr>
        <w:rPr>
          <w:lang w:eastAsia="ru-RU"/>
        </w:rPr>
      </w:pPr>
    </w:p>
    <w:p w:rsidR="00D27972" w:rsidRPr="007464AD" w:rsidRDefault="00D27972" w:rsidP="00D27972">
      <w:pPr>
        <w:rPr>
          <w:lang w:eastAsia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Pr="002B1684" w:rsidRDefault="00D27972" w:rsidP="00D27972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D27972" w:rsidRPr="002B1684" w:rsidRDefault="00D27972" w:rsidP="00D27972">
      <w:pPr>
        <w:pStyle w:val="7"/>
        <w:rPr>
          <w:b/>
        </w:rPr>
      </w:pPr>
    </w:p>
    <w:p w:rsidR="00D27972" w:rsidRPr="00592575" w:rsidRDefault="00D27972" w:rsidP="00D27972">
      <w:pPr>
        <w:pStyle w:val="7"/>
        <w:rPr>
          <w:b/>
        </w:rPr>
      </w:pPr>
    </w:p>
    <w:p w:rsidR="00D27972" w:rsidRPr="00D965AC" w:rsidRDefault="00D27972" w:rsidP="00D27972">
      <w:pPr>
        <w:pStyle w:val="7"/>
        <w:rPr>
          <w:b/>
        </w:rPr>
      </w:pPr>
      <w:r>
        <w:rPr>
          <w:b/>
          <w:lang w:val="ru-RU"/>
        </w:rPr>
        <w:t>ЖИВОПИСЬ</w:t>
      </w:r>
    </w:p>
    <w:p w:rsidR="00D27972" w:rsidRPr="001C6758" w:rsidRDefault="00D27972" w:rsidP="00D27972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D27972" w:rsidRPr="001C6758" w:rsidRDefault="00827CAE" w:rsidP="00D27972">
      <w:pPr>
        <w:pStyle w:val="7"/>
        <w:rPr>
          <w:b/>
        </w:rPr>
      </w:pPr>
      <w:r w:rsidRPr="00827CAE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D27972" w:rsidRPr="007464AD">
        <w:rPr>
          <w:lang w:val="ru-RU"/>
        </w:rPr>
        <w:t>специальность</w:t>
      </w:r>
      <w:r w:rsidR="00D27972" w:rsidRPr="00592575">
        <w:t xml:space="preserve">    </w:t>
      </w:r>
      <w:r w:rsidR="00D27972" w:rsidRPr="001C6758">
        <w:rPr>
          <w:b/>
        </w:rPr>
        <w:t>5.02020501 «ИЗОБРАЗИТЕЛЬНОЕ ИСКУССТВО»</w:t>
      </w:r>
    </w:p>
    <w:p w:rsidR="00D27972" w:rsidRPr="001C6758" w:rsidRDefault="00D27972" w:rsidP="00D27972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D27972" w:rsidRPr="007E727A" w:rsidRDefault="00827CAE" w:rsidP="00D27972">
      <w:pPr>
        <w:pStyle w:val="7"/>
        <w:jc w:val="left"/>
        <w:rPr>
          <w:b/>
        </w:rPr>
      </w:pPr>
      <w:r w:rsidRPr="00827CAE">
        <w:rPr>
          <w:noProof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D27972" w:rsidRPr="00393077">
        <w:rPr>
          <w:lang w:val="ru-RU"/>
        </w:rPr>
        <w:t xml:space="preserve">        </w:t>
      </w:r>
      <w:r w:rsidR="00D27972" w:rsidRPr="007464AD">
        <w:rPr>
          <w:lang w:val="ru-RU"/>
        </w:rPr>
        <w:t>специализация</w:t>
      </w:r>
      <w:r w:rsidR="00D27972" w:rsidRPr="00592575">
        <w:tab/>
      </w:r>
      <w:r w:rsidR="00D27972" w:rsidRPr="005D09BF">
        <w:rPr>
          <w:b/>
        </w:rPr>
        <w:t>«</w:t>
      </w:r>
      <w:r w:rsidR="00103C7F">
        <w:rPr>
          <w:b/>
          <w:lang w:val="ru-RU"/>
        </w:rPr>
        <w:t>ХУДОЖЕСТВЕННЫЙ ФОТОПОРТРЕТ</w:t>
      </w:r>
      <w:r w:rsidR="00D27972" w:rsidRPr="005D09BF">
        <w:rPr>
          <w:b/>
        </w:rPr>
        <w:t>»</w:t>
      </w:r>
    </w:p>
    <w:p w:rsidR="00D27972" w:rsidRPr="001C6758" w:rsidRDefault="00D27972" w:rsidP="00D27972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D27972" w:rsidRPr="00592575" w:rsidRDefault="00D27972" w:rsidP="00D27972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D27972" w:rsidRPr="001C6758" w:rsidRDefault="00827CAE" w:rsidP="00D27972">
      <w:pPr>
        <w:pStyle w:val="7"/>
      </w:pPr>
      <w:r w:rsidRPr="00827CAE"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D27972" w:rsidRPr="001C6758">
        <w:rPr>
          <w:sz w:val="32"/>
        </w:rPr>
        <w:t xml:space="preserve">              </w:t>
      </w:r>
      <w:r w:rsidR="00D27972" w:rsidRPr="007464AD">
        <w:rPr>
          <w:lang w:val="ru-RU"/>
        </w:rPr>
        <w:t>(название отделения</w:t>
      </w:r>
      <w:r w:rsidR="00D27972" w:rsidRPr="001C6758">
        <w:t>)</w:t>
      </w: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97373A" w:rsidRDefault="0097373A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Pr="006D5216" w:rsidRDefault="00D27972" w:rsidP="00D27972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D27972" w:rsidRPr="006D5216" w:rsidRDefault="00D27972" w:rsidP="00D27972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35"/>
        <w:gridCol w:w="2126"/>
        <w:gridCol w:w="142"/>
        <w:gridCol w:w="1861"/>
      </w:tblGrid>
      <w:tr w:rsidR="00D27972" w:rsidRPr="006D5216" w:rsidTr="003D35A2">
        <w:trPr>
          <w:trHeight w:val="80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D27972" w:rsidRPr="006D5216" w:rsidTr="003D35A2">
        <w:trPr>
          <w:trHeight w:val="549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D27972" w:rsidRPr="006D5216" w:rsidTr="003D35A2">
        <w:trPr>
          <w:trHeight w:val="1247"/>
        </w:trPr>
        <w:tc>
          <w:tcPr>
            <w:tcW w:w="3261" w:type="dxa"/>
            <w:vAlign w:val="center"/>
          </w:tcPr>
          <w:p w:rsidR="00D27972" w:rsidRPr="006D5216" w:rsidRDefault="00D27972" w:rsidP="00103C7F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</w:t>
            </w:r>
            <w:r w:rsidR="0012017B">
              <w:rPr>
                <w:lang w:val="ru-RU"/>
              </w:rPr>
              <w:t xml:space="preserve">кредитов </w:t>
            </w:r>
            <w:r w:rsidRPr="006D5216">
              <w:rPr>
                <w:lang w:val="ru-RU"/>
              </w:rPr>
              <w:t>–</w:t>
            </w:r>
            <w:r w:rsidR="00103C7F">
              <w:rPr>
                <w:lang w:val="ru-RU"/>
              </w:rPr>
              <w:t>6,0</w:t>
            </w:r>
          </w:p>
        </w:tc>
        <w:tc>
          <w:tcPr>
            <w:tcW w:w="2835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D27972" w:rsidRPr="006D5216" w:rsidTr="003D35A2">
        <w:trPr>
          <w:trHeight w:val="170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D91B45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Разделов (тем) – 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 w:rsidR="000B5D17">
              <w:rPr>
                <w:lang w:val="ru-RU"/>
              </w:rPr>
              <w:t>Художественный фотопортрет</w:t>
            </w:r>
            <w:r w:rsidRPr="006D5216">
              <w:rPr>
                <w:lang w:val="ru-RU"/>
              </w:rPr>
              <w:t>»</w:t>
            </w:r>
          </w:p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D27972" w:rsidRPr="006D5216" w:rsidTr="0097190A">
        <w:trPr>
          <w:trHeight w:val="207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6D5216" w:rsidRDefault="0012017B" w:rsidP="00D91B45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ІІ </w:t>
            </w:r>
            <w:r w:rsidR="00D27972" w:rsidRPr="006D5216">
              <w:rPr>
                <w:lang w:val="ru-RU"/>
              </w:rPr>
              <w:t>-</w:t>
            </w:r>
            <w:proofErr w:type="spellStart"/>
            <w:r w:rsidR="00D27972" w:rsidRPr="006D5216">
              <w:rPr>
                <w:lang w:val="ru-RU"/>
              </w:rPr>
              <w:t>й</w:t>
            </w:r>
            <w:proofErr w:type="spellEnd"/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23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D27972" w:rsidRPr="006D5216" w:rsidTr="003D35A2">
        <w:trPr>
          <w:trHeight w:val="32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103C7F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 w:rsidR="00103C7F">
              <w:rPr>
                <w:lang w:val="ru-RU"/>
              </w:rPr>
              <w:t>215</w:t>
            </w: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12017B" w:rsidRDefault="00D91B45" w:rsidP="0012017B">
            <w:pPr>
              <w:pStyle w:val="7"/>
              <w:rPr>
                <w:lang w:val="en-US"/>
              </w:rPr>
            </w:pPr>
            <w:r w:rsidRPr="006D5216">
              <w:rPr>
                <w:lang w:val="ru-RU"/>
              </w:rPr>
              <w:t>І</w:t>
            </w:r>
            <w:r w:rsidR="00D27972" w:rsidRPr="006D5216">
              <w:rPr>
                <w:lang w:val="ru-RU"/>
              </w:rPr>
              <w:t>ІІ</w:t>
            </w:r>
            <w:r w:rsidR="0012017B">
              <w:rPr>
                <w:lang w:val="ru-RU"/>
              </w:rPr>
              <w:t xml:space="preserve"> - </w:t>
            </w:r>
            <w:r w:rsidR="0012017B">
              <w:rPr>
                <w:lang w:val="en-US"/>
              </w:rPr>
              <w:t>IV</w:t>
            </w:r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32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103C7F">
              <w:rPr>
                <w:lang w:val="ru-RU"/>
              </w:rPr>
              <w:t>146</w:t>
            </w:r>
          </w:p>
          <w:p w:rsidR="00421404" w:rsidRPr="006D5216" w:rsidRDefault="00421404" w:rsidP="00103C7F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 w:rsidR="00103C7F">
              <w:rPr>
                <w:lang w:val="ru-RU"/>
              </w:rPr>
              <w:t>69</w:t>
            </w:r>
          </w:p>
        </w:tc>
        <w:tc>
          <w:tcPr>
            <w:tcW w:w="2835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12017B" w:rsidP="00103C7F">
            <w:pPr>
              <w:pStyle w:val="7"/>
              <w:jc w:val="left"/>
              <w:rPr>
                <w:i/>
                <w:lang w:val="ru-RU"/>
              </w:rPr>
            </w:pPr>
            <w:r w:rsidRPr="006D5216">
              <w:rPr>
                <w:lang w:val="ru-RU"/>
              </w:rPr>
              <w:t>ІІІ</w:t>
            </w:r>
            <w:r w:rsidR="00421404" w:rsidRPr="003D35A2">
              <w:rPr>
                <w:lang w:val="ru-RU"/>
              </w:rPr>
              <w:t xml:space="preserve"> - </w:t>
            </w:r>
            <w:r w:rsidR="00103C7F">
              <w:rPr>
                <w:lang w:val="ru-RU"/>
              </w:rPr>
              <w:t>32</w:t>
            </w:r>
            <w:r w:rsidR="00421404"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12017B" w:rsidP="00103C7F">
            <w:pPr>
              <w:pStyle w:val="7"/>
              <w:jc w:val="left"/>
              <w:rPr>
                <w:lang w:val="ru-RU"/>
              </w:rPr>
            </w:pPr>
            <w:proofErr w:type="gramStart"/>
            <w:r>
              <w:rPr>
                <w:lang w:val="en-US"/>
              </w:rPr>
              <w:t>IV</w:t>
            </w:r>
            <w:r>
              <w:rPr>
                <w:lang w:val="ru-RU"/>
              </w:rPr>
              <w:t xml:space="preserve"> </w:t>
            </w:r>
            <w:r w:rsidR="00421404">
              <w:rPr>
                <w:lang w:val="ru-RU"/>
              </w:rPr>
              <w:t xml:space="preserve">- </w:t>
            </w:r>
            <w:r w:rsidR="00103C7F">
              <w:rPr>
                <w:lang w:val="ru-RU"/>
              </w:rPr>
              <w:t>42</w:t>
            </w:r>
            <w:r w:rsidR="00421404">
              <w:rPr>
                <w:lang w:val="ru-RU"/>
              </w:rPr>
              <w:t>час.</w:t>
            </w:r>
            <w:proofErr w:type="gramEnd"/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Самостоят. работа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12017B" w:rsidP="00103C7F">
            <w:pPr>
              <w:pStyle w:val="7"/>
              <w:jc w:val="left"/>
              <w:rPr>
                <w:i/>
                <w:lang w:val="ru-RU"/>
              </w:rPr>
            </w:pPr>
            <w:r w:rsidRPr="006D5216">
              <w:rPr>
                <w:lang w:val="ru-RU"/>
              </w:rPr>
              <w:t>ІІІ</w:t>
            </w:r>
            <w:r w:rsidR="00421404" w:rsidRPr="003D35A2">
              <w:rPr>
                <w:lang w:val="ru-RU"/>
              </w:rPr>
              <w:t xml:space="preserve"> - </w:t>
            </w:r>
            <w:r w:rsidR="00103C7F">
              <w:rPr>
                <w:lang w:val="ru-RU"/>
              </w:rPr>
              <w:t>17</w:t>
            </w:r>
            <w:r w:rsidR="00421404"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12017B" w:rsidP="00103C7F">
            <w:pPr>
              <w:pStyle w:val="7"/>
              <w:rPr>
                <w:lang w:val="ru-RU"/>
              </w:rPr>
            </w:pPr>
            <w:proofErr w:type="gramStart"/>
            <w:r>
              <w:rPr>
                <w:lang w:val="en-US"/>
              </w:rPr>
              <w:t>IV</w:t>
            </w:r>
            <w:r>
              <w:rPr>
                <w:lang w:val="ru-RU"/>
              </w:rPr>
              <w:t xml:space="preserve"> </w:t>
            </w:r>
            <w:r w:rsidR="00421404">
              <w:rPr>
                <w:lang w:val="ru-RU"/>
              </w:rPr>
              <w:t xml:space="preserve">- </w:t>
            </w:r>
            <w:r w:rsidR="00103C7F">
              <w:rPr>
                <w:lang w:val="ru-RU"/>
              </w:rPr>
              <w:t>17</w:t>
            </w:r>
            <w:r w:rsidR="00421404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421404" w:rsidRPr="006D5216" w:rsidRDefault="00421404" w:rsidP="00780573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800AFB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421404" w:rsidRDefault="00421404" w:rsidP="0042140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421404" w:rsidRPr="00103C7F" w:rsidRDefault="0012017B" w:rsidP="00421404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lang w:val="ru-RU"/>
              </w:rPr>
              <w:t>ІІІ</w:t>
            </w:r>
            <w:r w:rsidR="00421404" w:rsidRPr="003D35A2">
              <w:rPr>
                <w:lang w:val="ru-RU"/>
              </w:rPr>
              <w:t xml:space="preserve"> - </w:t>
            </w:r>
            <w:r w:rsidR="00103C7F">
              <w:rPr>
                <w:b/>
                <w:lang w:val="ru-RU"/>
              </w:rPr>
              <w:t>итоговая оценка</w:t>
            </w:r>
          </w:p>
          <w:p w:rsidR="00421404" w:rsidRPr="0012017B" w:rsidRDefault="0012017B" w:rsidP="00103C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017B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421404" w:rsidRPr="0012017B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12017B">
              <w:rPr>
                <w:rFonts w:ascii="Times New Roman" w:hAnsi="Times New Roman" w:cs="Times New Roman"/>
                <w:sz w:val="36"/>
              </w:rPr>
              <w:t xml:space="preserve">- </w:t>
            </w:r>
            <w:r w:rsidR="00103C7F">
              <w:rPr>
                <w:rFonts w:ascii="Times New Roman" w:hAnsi="Times New Roman" w:cs="Times New Roman"/>
                <w:b/>
                <w:sz w:val="28"/>
              </w:rPr>
              <w:t>итоговая оценка</w:t>
            </w:r>
          </w:p>
        </w:tc>
      </w:tr>
    </w:tbl>
    <w:p w:rsidR="00D27972" w:rsidRPr="006D5216" w:rsidRDefault="00D27972" w:rsidP="00D27972">
      <w:pPr>
        <w:pStyle w:val="7"/>
        <w:rPr>
          <w:lang w:val="ru-RU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415EFA" w:rsidRDefault="00415EFA" w:rsidP="0041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FE12EA" w:rsidRDefault="00FE12EA" w:rsidP="00D2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28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D3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F4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76F28">
        <w:rPr>
          <w:rFonts w:ascii="Times New Roman" w:hAnsi="Times New Roman" w:cs="Times New Roman"/>
          <w:sz w:val="28"/>
          <w:szCs w:val="28"/>
        </w:rPr>
        <w:t xml:space="preserve"> </w:t>
      </w:r>
      <w:r w:rsidRPr="00AF4D3E">
        <w:rPr>
          <w:rFonts w:ascii="Times New Roman" w:hAnsi="Times New Roman" w:cs="Times New Roman"/>
          <w:sz w:val="28"/>
          <w:szCs w:val="28"/>
        </w:rPr>
        <w:t>научить сту</w:t>
      </w:r>
      <w:r>
        <w:rPr>
          <w:rFonts w:ascii="Times New Roman" w:hAnsi="Times New Roman" w:cs="Times New Roman"/>
          <w:sz w:val="28"/>
          <w:szCs w:val="28"/>
        </w:rPr>
        <w:t>дента профессиональному владению</w:t>
      </w:r>
      <w:r w:rsidRPr="00AF4D3E">
        <w:rPr>
          <w:rFonts w:ascii="Times New Roman" w:hAnsi="Times New Roman" w:cs="Times New Roman"/>
          <w:sz w:val="28"/>
          <w:szCs w:val="28"/>
        </w:rPr>
        <w:t xml:space="preserve"> живописью, необходимого для будущей профессиональной деятельности.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•сформировать и развить у студента цельное видение и художественное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•привить профессиональные качества (внимательность, аккуратность, осмысленное отношение к выполняемой работе, аналитический взгляд на натуру);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F2825"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и навыки в </w:t>
      </w:r>
      <w:proofErr w:type="spellStart"/>
      <w:r w:rsidR="00AF282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F282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9575F">
        <w:rPr>
          <w:rFonts w:ascii="Times New Roman" w:hAnsi="Times New Roman" w:cs="Times New Roman"/>
          <w:sz w:val="28"/>
          <w:szCs w:val="28"/>
        </w:rPr>
        <w:t>ознакомить студентов с понятием колорита и принципами его построения;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9575F">
        <w:rPr>
          <w:rFonts w:ascii="Times New Roman" w:hAnsi="Times New Roman" w:cs="Times New Roman"/>
          <w:sz w:val="28"/>
          <w:szCs w:val="28"/>
        </w:rPr>
        <w:t>одновременно с изучением техники живописи и овладением навыков воспитывать у студента эстетический вкус и т.д.</w:t>
      </w:r>
    </w:p>
    <w:p w:rsidR="00D27972" w:rsidRPr="00E9575F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27972" w:rsidRPr="0037250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приобретение навыков </w:t>
      </w:r>
      <w:r w:rsidR="00F76F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живописи;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AF4D3E">
        <w:rPr>
          <w:rFonts w:ascii="Times New Roman" w:hAnsi="Times New Roman" w:cs="Times New Roman"/>
          <w:sz w:val="28"/>
          <w:szCs w:val="28"/>
        </w:rPr>
        <w:t xml:space="preserve">азвитие умений и усовершенствование навыков </w:t>
      </w:r>
      <w:r w:rsidR="00F76F28">
        <w:rPr>
          <w:rFonts w:ascii="Times New Roman" w:hAnsi="Times New Roman" w:cs="Times New Roman"/>
          <w:sz w:val="28"/>
          <w:szCs w:val="28"/>
        </w:rPr>
        <w:t>по</w:t>
      </w:r>
      <w:r w:rsidRPr="00AF4D3E">
        <w:rPr>
          <w:rFonts w:ascii="Times New Roman" w:hAnsi="Times New Roman" w:cs="Times New Roman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AF4D3E">
        <w:rPr>
          <w:rFonts w:ascii="Times New Roman" w:hAnsi="Times New Roman" w:cs="Times New Roman"/>
          <w:sz w:val="28"/>
          <w:szCs w:val="28"/>
        </w:rPr>
        <w:t>накомство с техникой и технологией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глубление знаний студентов с построения формы цветом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своение студентами принципов и методов выполнения академической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AF4D3E">
        <w:rPr>
          <w:rFonts w:ascii="Times New Roman" w:hAnsi="Times New Roman" w:cs="Times New Roman"/>
          <w:sz w:val="28"/>
          <w:szCs w:val="28"/>
        </w:rPr>
        <w:t>владение методикой самостоятельной работы с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C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личности, способной в будущем работать</w:t>
      </w:r>
      <w:r w:rsidRPr="00AF4D3E">
        <w:rPr>
          <w:rFonts w:ascii="Times New Roman" w:hAnsi="Times New Roman" w:cs="Times New Roman"/>
          <w:sz w:val="28"/>
          <w:szCs w:val="28"/>
        </w:rPr>
        <w:t xml:space="preserve"> по специальности и т. д.</w:t>
      </w:r>
    </w:p>
    <w:p w:rsidR="00E66B9F" w:rsidRDefault="00E66B9F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72" w:rsidRPr="00A837A6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7A6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должен:</w:t>
      </w:r>
    </w:p>
    <w:p w:rsidR="00D27972" w:rsidRPr="00D27972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9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5533">
        <w:rPr>
          <w:rFonts w:ascii="Times New Roman" w:hAnsi="Times New Roman" w:cs="Times New Roman"/>
          <w:sz w:val="28"/>
          <w:szCs w:val="28"/>
        </w:rPr>
        <w:t>ветовое решение изображения на плоскости;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 w:rsidR="00F76F28">
        <w:rPr>
          <w:rFonts w:ascii="Times New Roman" w:hAnsi="Times New Roman" w:cs="Times New Roman"/>
          <w:sz w:val="28"/>
          <w:szCs w:val="28"/>
        </w:rPr>
        <w:t>лучшие образцы живописи известных художников прошлого и  современности</w:t>
      </w:r>
      <w:r w:rsidRPr="002C5533">
        <w:rPr>
          <w:rFonts w:ascii="Times New Roman" w:hAnsi="Times New Roman" w:cs="Times New Roman"/>
          <w:sz w:val="28"/>
          <w:szCs w:val="28"/>
        </w:rPr>
        <w:t>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533">
        <w:rPr>
          <w:rFonts w:ascii="Times New Roman" w:hAnsi="Times New Roman" w:cs="Times New Roman"/>
          <w:sz w:val="28"/>
          <w:szCs w:val="28"/>
        </w:rPr>
        <w:t>рограммный материал курса и т.д.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5533">
        <w:rPr>
          <w:rFonts w:ascii="Times New Roman" w:hAnsi="Times New Roman" w:cs="Times New Roman"/>
          <w:sz w:val="28"/>
          <w:szCs w:val="28"/>
        </w:rPr>
        <w:t>своить программный материал с курса "Живописи";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533">
        <w:rPr>
          <w:rFonts w:ascii="Times New Roman" w:hAnsi="Times New Roman" w:cs="Times New Roman"/>
          <w:sz w:val="28"/>
          <w:szCs w:val="28"/>
        </w:rPr>
        <w:t xml:space="preserve">спользовать теоретические знания </w:t>
      </w:r>
      <w:r w:rsidR="00F76F28">
        <w:rPr>
          <w:rFonts w:ascii="Times New Roman" w:hAnsi="Times New Roman" w:cs="Times New Roman"/>
          <w:sz w:val="28"/>
          <w:szCs w:val="28"/>
        </w:rPr>
        <w:t xml:space="preserve">по пластической анатомии, </w:t>
      </w:r>
      <w:proofErr w:type="spellStart"/>
      <w:r w:rsidR="00F76F28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2C5533">
        <w:rPr>
          <w:rFonts w:ascii="Times New Roman" w:hAnsi="Times New Roman" w:cs="Times New Roman"/>
          <w:sz w:val="28"/>
          <w:szCs w:val="28"/>
        </w:rPr>
        <w:t>, композиции в процессе роботы над постановкой (при написании этюда) для того, чтобы осознать учебный материал на профессиональном уровне;</w:t>
      </w:r>
    </w:p>
    <w:p w:rsidR="00D27972" w:rsidRPr="0037250D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вла</w:t>
      </w:r>
      <w:r w:rsidR="00F76F28">
        <w:rPr>
          <w:rFonts w:ascii="Times New Roman" w:hAnsi="Times New Roman" w:cs="Times New Roman"/>
          <w:sz w:val="28"/>
          <w:szCs w:val="28"/>
        </w:rPr>
        <w:t xml:space="preserve">деть различными средствами </w:t>
      </w:r>
      <w:r w:rsidRPr="0037250D">
        <w:rPr>
          <w:rFonts w:ascii="Times New Roman" w:hAnsi="Times New Roman" w:cs="Times New Roman"/>
          <w:sz w:val="28"/>
          <w:szCs w:val="28"/>
        </w:rPr>
        <w:t>живописи;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амостоятельно выполнять домашние задания с живописи и т.д.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972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82281E" w:rsidRDefault="0082281E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D6FAB" w:rsidRDefault="0005672F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5672F">
        <w:rPr>
          <w:rFonts w:ascii="Times New Roman" w:hAnsi="Times New Roman" w:cs="Times New Roman"/>
          <w:b/>
          <w:sz w:val="28"/>
        </w:rPr>
        <w:t xml:space="preserve">ІІІ </w:t>
      </w:r>
      <w:r w:rsidR="0082281E" w:rsidRPr="0082281E">
        <w:rPr>
          <w:rFonts w:ascii="Times New Roman" w:hAnsi="Times New Roman" w:cs="Times New Roman"/>
          <w:b/>
          <w:sz w:val="28"/>
        </w:rPr>
        <w:t>- семестр</w:t>
      </w:r>
    </w:p>
    <w:p w:rsidR="00226242" w:rsidRPr="002D6FAB" w:rsidRDefault="00226242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C7F">
        <w:rPr>
          <w:rFonts w:ascii="Times New Roman" w:hAnsi="Times New Roman" w:cs="Times New Roman"/>
          <w:b/>
          <w:sz w:val="28"/>
          <w:szCs w:val="28"/>
        </w:rPr>
        <w:t>Тема 1. Вступительная беседа. Живопись как вид искусства и предмет обучения.</w:t>
      </w:r>
    </w:p>
    <w:p w:rsidR="00350C45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C45">
        <w:rPr>
          <w:rFonts w:ascii="Times New Roman" w:hAnsi="Times New Roman" w:cs="Times New Roman"/>
          <w:sz w:val="28"/>
          <w:szCs w:val="28"/>
        </w:rPr>
        <w:t>Знакомство с работами мастеров акварельной живописи.</w:t>
      </w:r>
      <w:r w:rsidRPr="00103C7F">
        <w:rPr>
          <w:rFonts w:ascii="Times New Roman" w:hAnsi="Times New Roman" w:cs="Times New Roman"/>
          <w:sz w:val="28"/>
          <w:szCs w:val="28"/>
        </w:rPr>
        <w:t xml:space="preserve"> Значение живописи для изобразительного искусства. 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lastRenderedPageBreak/>
        <w:t>Тема 2. Знакомство с техникой и материалами акварельной живописи. Технические упражнения.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акварельные краски и их названия;</w:t>
      </w:r>
      <w:r w:rsidR="00350C45">
        <w:rPr>
          <w:rFonts w:ascii="Times New Roman" w:hAnsi="Times New Roman" w:cs="Times New Roman"/>
          <w:sz w:val="28"/>
          <w:szCs w:val="28"/>
        </w:rPr>
        <w:t xml:space="preserve"> </w:t>
      </w:r>
      <w:r w:rsidRPr="00103C7F">
        <w:rPr>
          <w:rFonts w:ascii="Times New Roman" w:hAnsi="Times New Roman" w:cs="Times New Roman"/>
          <w:sz w:val="28"/>
          <w:szCs w:val="28"/>
        </w:rPr>
        <w:t>подбор бумаги и наклеивание ее на планшет;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акварельные кисти;</w:t>
      </w:r>
      <w:r w:rsidR="00350C45">
        <w:rPr>
          <w:rFonts w:ascii="Times New Roman" w:hAnsi="Times New Roman" w:cs="Times New Roman"/>
          <w:sz w:val="28"/>
          <w:szCs w:val="28"/>
        </w:rPr>
        <w:t xml:space="preserve"> </w:t>
      </w:r>
      <w:r w:rsidRPr="00103C7F">
        <w:rPr>
          <w:rFonts w:ascii="Times New Roman" w:hAnsi="Times New Roman" w:cs="Times New Roman"/>
          <w:sz w:val="28"/>
          <w:szCs w:val="28"/>
        </w:rPr>
        <w:t>последовательность выполнения этюда.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Выполнение цветовых заливок и растяжек от одного цвета к другому, наложение  красочного слоя на </w:t>
      </w:r>
      <w:proofErr w:type="gramStart"/>
      <w:r w:rsidRPr="00103C7F"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 w:rsidRPr="00103C7F">
        <w:rPr>
          <w:rFonts w:ascii="Times New Roman" w:hAnsi="Times New Roman" w:cs="Times New Roman"/>
          <w:sz w:val="28"/>
          <w:szCs w:val="28"/>
        </w:rPr>
        <w:t>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3. Технические упражнения. Этюды отдельных предметов.</w:t>
      </w:r>
    </w:p>
    <w:p w:rsidR="00103C7F" w:rsidRPr="00103C7F" w:rsidRDefault="00350C45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3C7F">
        <w:rPr>
          <w:rFonts w:ascii="Times New Roman" w:hAnsi="Times New Roman" w:cs="Times New Roman"/>
          <w:sz w:val="28"/>
          <w:szCs w:val="28"/>
        </w:rPr>
        <w:t xml:space="preserve">ыполняется </w:t>
      </w:r>
      <w:r w:rsidRPr="00350C45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 w:rsidRPr="00103C7F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рассчитано </w:t>
      </w:r>
      <w:r w:rsidRPr="00103C7F">
        <w:rPr>
          <w:rFonts w:ascii="Times New Roman" w:hAnsi="Times New Roman" w:cs="Times New Roman"/>
          <w:sz w:val="28"/>
          <w:szCs w:val="28"/>
        </w:rPr>
        <w:t>на 8 часов.</w:t>
      </w:r>
      <w:r>
        <w:rPr>
          <w:rFonts w:ascii="Times New Roman" w:hAnsi="Times New Roman" w:cs="Times New Roman"/>
          <w:sz w:val="28"/>
          <w:szCs w:val="28"/>
        </w:rPr>
        <w:t xml:space="preserve"> Задача: познакомиться с</w:t>
      </w:r>
      <w:r w:rsidR="00103C7F" w:rsidRPr="00103C7F">
        <w:rPr>
          <w:rFonts w:ascii="Times New Roman" w:hAnsi="Times New Roman" w:cs="Times New Roman"/>
          <w:sz w:val="28"/>
          <w:szCs w:val="28"/>
        </w:rPr>
        <w:t xml:space="preserve"> возможностями акварельной техники, разными способами выполнения этюдов.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4. Тон в живописи. Натюрморт из 2-3 предметов быта несложных, четких и ясных по форме (гризайль).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Натюрморт (кувшин, кружка, драпировка и т.д.) ставится с боковым освещением.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Выполняется одной краской: умбра натуральная, умбра жженая, кость жженая.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Задача: знакомство с техникой гризайль, развитие чувства тона, навыков роботы с акварелью; моделирование формы, передача тональных отношений.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5. Тон и цвет. Натюрморт из 2-3 предметов быта.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Натюрморт предыдущего задания выполняется цветом.</w:t>
      </w:r>
      <w:r w:rsidR="00350C45">
        <w:rPr>
          <w:rFonts w:ascii="Times New Roman" w:hAnsi="Times New Roman" w:cs="Times New Roman"/>
          <w:sz w:val="28"/>
          <w:szCs w:val="28"/>
        </w:rPr>
        <w:t xml:space="preserve"> </w:t>
      </w:r>
      <w:r w:rsidRPr="00103C7F">
        <w:rPr>
          <w:rFonts w:ascii="Times New Roman" w:hAnsi="Times New Roman" w:cs="Times New Roman"/>
          <w:sz w:val="28"/>
          <w:szCs w:val="28"/>
        </w:rPr>
        <w:t>Задача: соответствие цветового решения тональным отношениям, изучение возможностей акварельной техники.</w:t>
      </w:r>
    </w:p>
    <w:p w:rsidR="00350C45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 xml:space="preserve">Тема 6. Цветовая среда, рефлексы. Несложный   натюрморт </w:t>
      </w:r>
      <w:proofErr w:type="spellStart"/>
      <w:r w:rsidRPr="00350C45">
        <w:rPr>
          <w:rFonts w:ascii="Times New Roman" w:hAnsi="Times New Roman" w:cs="Times New Roman"/>
          <w:b/>
          <w:sz w:val="28"/>
          <w:szCs w:val="28"/>
        </w:rPr>
        <w:t>ахроматичных</w:t>
      </w:r>
      <w:proofErr w:type="spellEnd"/>
      <w:r w:rsidRPr="00350C45">
        <w:rPr>
          <w:rFonts w:ascii="Times New Roman" w:hAnsi="Times New Roman" w:cs="Times New Roman"/>
          <w:b/>
          <w:sz w:val="28"/>
          <w:szCs w:val="28"/>
        </w:rPr>
        <w:t xml:space="preserve"> предметов в цветной среде. 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Несложный натюрморт из предметов быта. Задача: развитие чувства цвета, передача цветовых рефлексов на ахроматических предметах, лепка формы цветом. 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7. Несложный натюрморт с белым предметом в цветной среде.</w:t>
      </w:r>
    </w:p>
    <w:p w:rsidR="00103C7F" w:rsidRPr="00103C7F" w:rsidRDefault="00350C45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3C7F">
        <w:rPr>
          <w:rFonts w:ascii="Times New Roman" w:hAnsi="Times New Roman" w:cs="Times New Roman"/>
          <w:sz w:val="28"/>
          <w:szCs w:val="28"/>
        </w:rPr>
        <w:t xml:space="preserve">ыполняется </w:t>
      </w:r>
      <w:r w:rsidRPr="00350C45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7F" w:rsidRPr="00103C7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рассчитано на 9 ч.</w:t>
      </w:r>
      <w:r w:rsidR="00103C7F" w:rsidRPr="0010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7F" w:rsidRPr="00103C7F">
        <w:rPr>
          <w:rFonts w:ascii="Times New Roman" w:hAnsi="Times New Roman" w:cs="Times New Roman"/>
          <w:sz w:val="28"/>
          <w:szCs w:val="28"/>
        </w:rPr>
        <w:t>Задача: выявление взаимовлияния цветной среды и белого предмета.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8. Фактура и цвет как средства живописи. Несложный натюрморт из предметов быта.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Задача: развитие </w:t>
      </w:r>
      <w:proofErr w:type="spellStart"/>
      <w:r w:rsidRPr="00103C7F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103C7F">
        <w:rPr>
          <w:rFonts w:ascii="Times New Roman" w:hAnsi="Times New Roman" w:cs="Times New Roman"/>
          <w:sz w:val="28"/>
          <w:szCs w:val="28"/>
        </w:rPr>
        <w:t xml:space="preserve"> и приобретение навыков передачи формы средствами живописи. </w:t>
      </w:r>
    </w:p>
    <w:p w:rsidR="00103C7F" w:rsidRPr="00103C7F" w:rsidRDefault="00103C7F" w:rsidP="00103C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3C7F">
        <w:rPr>
          <w:rFonts w:ascii="Times New Roman" w:hAnsi="Times New Roman" w:cs="Times New Roman"/>
          <w:b/>
          <w:sz w:val="28"/>
          <w:szCs w:val="28"/>
        </w:rPr>
        <w:t xml:space="preserve"> -семестр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350C45" w:rsidRPr="00350C45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работы над заданием. </w:t>
      </w:r>
      <w:r w:rsidRPr="00350C45">
        <w:rPr>
          <w:rFonts w:ascii="Times New Roman" w:hAnsi="Times New Roman" w:cs="Times New Roman"/>
          <w:b/>
          <w:sz w:val="28"/>
          <w:szCs w:val="28"/>
        </w:rPr>
        <w:t xml:space="preserve">Натюрморт из предметов разной материальности. </w:t>
      </w:r>
    </w:p>
    <w:p w:rsidR="00350C45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Задача: Композиционное решение, цветовая гармония, объемность и материальность предметов, работа над этюдом по этапам. 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10. Фактура и цвет, как средство живописи. Этюды птиц.</w:t>
      </w:r>
    </w:p>
    <w:p w:rsidR="00350C45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Выполняется несколько этюдов птиц.</w:t>
      </w:r>
      <w:r w:rsidR="00350C45">
        <w:rPr>
          <w:rFonts w:ascii="Times New Roman" w:hAnsi="Times New Roman" w:cs="Times New Roman"/>
          <w:sz w:val="28"/>
          <w:szCs w:val="28"/>
        </w:rPr>
        <w:t xml:space="preserve"> </w:t>
      </w:r>
      <w:r w:rsidRPr="00103C7F">
        <w:rPr>
          <w:rFonts w:ascii="Times New Roman" w:hAnsi="Times New Roman" w:cs="Times New Roman"/>
          <w:sz w:val="28"/>
          <w:szCs w:val="28"/>
        </w:rPr>
        <w:t xml:space="preserve">Задача: развитие чувства цвета и приобретение навыков передачи формы средствами живописи. 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11. Этюды домашних животных.</w:t>
      </w:r>
    </w:p>
    <w:p w:rsidR="00103C7F" w:rsidRPr="00103C7F" w:rsidRDefault="00350C45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3C7F">
        <w:rPr>
          <w:rFonts w:ascii="Times New Roman" w:hAnsi="Times New Roman" w:cs="Times New Roman"/>
          <w:sz w:val="28"/>
          <w:szCs w:val="28"/>
        </w:rPr>
        <w:t xml:space="preserve">ыполняется </w:t>
      </w:r>
      <w:r w:rsidRPr="00350C45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 w:rsidRPr="00103C7F">
        <w:rPr>
          <w:rFonts w:ascii="Times New Roman" w:hAnsi="Times New Roman" w:cs="Times New Roman"/>
          <w:sz w:val="28"/>
          <w:szCs w:val="28"/>
        </w:rPr>
        <w:t xml:space="preserve"> </w:t>
      </w:r>
      <w:r w:rsidR="00103C7F" w:rsidRPr="00103C7F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рассчитано на 8 ч</w:t>
      </w:r>
      <w:r w:rsidR="00103C7F" w:rsidRPr="00103C7F">
        <w:rPr>
          <w:rFonts w:ascii="Times New Roman" w:hAnsi="Times New Roman" w:cs="Times New Roman"/>
          <w:sz w:val="28"/>
          <w:szCs w:val="28"/>
        </w:rPr>
        <w:t>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Задача: закрепление умений и навыков использования средств живописи. 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12. Холодная цветовая гамма, акцент. Несложный натюрморт в холодной гамме с контрастным акцентом.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Задача: передать цветовое и тональное соподчинение.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lastRenderedPageBreak/>
        <w:t>Тема 13. Теплая цветовая гамма. Натюрморт из предметов, приближенных по цвету.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>Задача: выявление различия приближенных цветов, сравнение цветовых отношений и умение их гармонизировать.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14. Натюрморт из предметов быта.</w:t>
      </w:r>
    </w:p>
    <w:p w:rsidR="00103C7F" w:rsidRPr="00103C7F" w:rsidRDefault="00350C45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350C45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 w:rsidRPr="00103C7F">
        <w:rPr>
          <w:rFonts w:ascii="Times New Roman" w:hAnsi="Times New Roman" w:cs="Times New Roman"/>
          <w:sz w:val="28"/>
          <w:szCs w:val="28"/>
        </w:rPr>
        <w:t xml:space="preserve"> </w:t>
      </w:r>
      <w:r w:rsidR="00103C7F" w:rsidRPr="00103C7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рассчитано на 9 ч.</w:t>
      </w:r>
      <w:r w:rsidR="00103C7F" w:rsidRPr="00103C7F">
        <w:rPr>
          <w:rFonts w:ascii="Times New Roman" w:hAnsi="Times New Roman" w:cs="Times New Roman"/>
          <w:sz w:val="28"/>
          <w:szCs w:val="28"/>
        </w:rPr>
        <w:t xml:space="preserve"> Предметами натюрморта могут быть кувшин, фрукты и овощи на фоне подобранной по цвету драпировки. Задача: передача цветовых отношений на основе сравнения и целостности видения.</w:t>
      </w:r>
    </w:p>
    <w:p w:rsidR="00103C7F" w:rsidRPr="00350C45" w:rsidRDefault="00103C7F" w:rsidP="00103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C45">
        <w:rPr>
          <w:rFonts w:ascii="Times New Roman" w:hAnsi="Times New Roman" w:cs="Times New Roman"/>
          <w:b/>
          <w:sz w:val="28"/>
          <w:szCs w:val="28"/>
        </w:rPr>
        <w:t>Тема 15. Цветовые и тональные соподчинения. Натюрморт из предметов разной материальности.</w:t>
      </w:r>
    </w:p>
    <w:p w:rsidR="00103C7F" w:rsidRPr="00103C7F" w:rsidRDefault="00103C7F" w:rsidP="00103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7F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350C45">
        <w:rPr>
          <w:rFonts w:ascii="Times New Roman" w:hAnsi="Times New Roman" w:cs="Times New Roman"/>
          <w:sz w:val="28"/>
          <w:szCs w:val="28"/>
        </w:rPr>
        <w:t>к</w:t>
      </w:r>
      <w:r w:rsidRPr="00103C7F">
        <w:rPr>
          <w:rFonts w:ascii="Times New Roman" w:hAnsi="Times New Roman" w:cs="Times New Roman"/>
          <w:sz w:val="28"/>
          <w:szCs w:val="28"/>
        </w:rPr>
        <w:t xml:space="preserve">омпозиционное решение, передача цветовой гармонии, объемности и материальности предметов. </w:t>
      </w:r>
    </w:p>
    <w:p w:rsidR="002D6FAB" w:rsidRPr="00103C7F" w:rsidRDefault="002D6FAB" w:rsidP="003D35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0A" w:rsidRPr="0097190A" w:rsidRDefault="002D6FAB" w:rsidP="002D6FAB">
      <w:pPr>
        <w:spacing w:after="0"/>
        <w:ind w:left="567"/>
      </w:pPr>
      <w:r>
        <w:br w:type="page"/>
      </w:r>
    </w:p>
    <w:p w:rsidR="00D27972" w:rsidRPr="0037250D" w:rsidRDefault="00D27972" w:rsidP="00252393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8"/>
        <w:gridCol w:w="639"/>
        <w:gridCol w:w="674"/>
        <w:gridCol w:w="639"/>
        <w:gridCol w:w="24"/>
        <w:gridCol w:w="670"/>
        <w:gridCol w:w="926"/>
        <w:gridCol w:w="798"/>
        <w:gridCol w:w="694"/>
        <w:gridCol w:w="637"/>
        <w:gridCol w:w="26"/>
        <w:gridCol w:w="802"/>
        <w:gridCol w:w="720"/>
      </w:tblGrid>
      <w:tr w:rsidR="00D27972" w:rsidRPr="0037250D" w:rsidTr="007B150B">
        <w:trPr>
          <w:cantSplit/>
          <w:trHeight w:val="140"/>
        </w:trPr>
        <w:tc>
          <w:tcPr>
            <w:tcW w:w="1367" w:type="pct"/>
            <w:vMerge w:val="restart"/>
            <w:vAlign w:val="cente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pct"/>
            <w:gridSpan w:val="12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14F63" w:rsidRPr="0037250D" w:rsidTr="00C7395E">
        <w:trPr>
          <w:cantSplit/>
          <w:trHeight w:val="35"/>
        </w:trPr>
        <w:tc>
          <w:tcPr>
            <w:tcW w:w="1367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6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43" w:type="pct"/>
            <w:gridSpan w:val="6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D27972" w:rsidRPr="0037250D" w:rsidTr="00C7395E">
        <w:trPr>
          <w:cantSplit/>
          <w:trHeight w:val="35"/>
        </w:trPr>
        <w:tc>
          <w:tcPr>
            <w:tcW w:w="1367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61" w:type="pct"/>
            <w:vMerge w:val="restar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27972" w:rsidRPr="0037250D" w:rsidTr="00C7395E">
        <w:trPr>
          <w:cantSplit/>
          <w:trHeight w:val="69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61" w:type="pct"/>
            <w:vMerge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72" w:rsidRPr="0037250D" w:rsidTr="00C7395E">
        <w:trPr>
          <w:cantSplit/>
          <w:trHeight w:val="2727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252393" w:rsidRPr="003D3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1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6C" w:rsidRPr="0037250D" w:rsidTr="002D6FAB">
        <w:trPr>
          <w:trHeight w:val="285"/>
        </w:trPr>
        <w:tc>
          <w:tcPr>
            <w:tcW w:w="5000" w:type="pct"/>
            <w:gridSpan w:val="13"/>
            <w:vAlign w:val="center"/>
          </w:tcPr>
          <w:p w:rsidR="00F8646C" w:rsidRPr="003D35A2" w:rsidRDefault="007B150B" w:rsidP="002D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72F">
              <w:rPr>
                <w:rFonts w:ascii="Times New Roman" w:hAnsi="Times New Roman" w:cs="Times New Roman"/>
                <w:b/>
                <w:sz w:val="28"/>
              </w:rPr>
              <w:t>ІІІ</w:t>
            </w: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C7395E" w:rsidRPr="0037250D" w:rsidTr="00C7395E">
        <w:trPr>
          <w:trHeight w:val="1070"/>
        </w:trPr>
        <w:tc>
          <w:tcPr>
            <w:tcW w:w="1367" w:type="pct"/>
            <w:tcBorders>
              <w:right w:val="single" w:sz="4" w:space="0" w:color="auto"/>
            </w:tcBorders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Вступительная беседа. Живопись, как вид искусства.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553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2.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Знакомство с техникой и материалами акварельной живописи. Технические упражнения.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506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3.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Технические упражнения. Выполнение этюдов отдельных предметов.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357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4.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Тон в живописи. Натюрморт с 2 - 3 предметов быта несложных, четких и ясных по форме (гризайль).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325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Тон и цвет. Натюрморт предыдущего задания выполняется цветом.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371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Цветная среда, рефлексы. Несложный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натюрморт из </w:t>
            </w:r>
            <w:proofErr w:type="spellStart"/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ахроматичных</w:t>
            </w:r>
            <w:proofErr w:type="spellEnd"/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предметов быта в цветной среде.</w:t>
            </w: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Несложный натюрморт из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272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Несложный натюрморт с белым предметом в цветной среде.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272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Фактура и цвет, как средства живописи. Несложный натюрморт из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6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66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5D77F3">
        <w:trPr>
          <w:trHeight w:val="144"/>
        </w:trPr>
        <w:tc>
          <w:tcPr>
            <w:tcW w:w="5000" w:type="pct"/>
            <w:gridSpan w:val="13"/>
            <w:vAlign w:val="center"/>
          </w:tcPr>
          <w:p w:rsidR="005D77F3" w:rsidRPr="003D35A2" w:rsidRDefault="007B150B" w:rsidP="003D35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2F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C7395E" w:rsidRPr="0037250D" w:rsidTr="00C7395E">
        <w:trPr>
          <w:trHeight w:val="1301"/>
        </w:trPr>
        <w:tc>
          <w:tcPr>
            <w:tcW w:w="1367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9.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работы над заданием. Натюрмо</w:t>
            </w:r>
            <w:proofErr w:type="gramStart"/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</w:t>
            </w:r>
            <w:proofErr w:type="gramEnd"/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едметов разной материальности.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619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10.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Фактура и цвет, как средства живописи. Этюды птиц.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128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11.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Этюды домашних животных.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2417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12.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Холодная цветовая гамма, акцент. Несложный натюрморт в холодной гамме с контрастным акцентом.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Теплая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цветовая гамма. Несложный натюрморт из предметов близких по цвету.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14.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Несложный натюрморт из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15.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Цветовые и тональные соподчинения. Несложный натюрморт из предметов разной материальности.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7B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5E" w:rsidRPr="0037250D" w:rsidTr="00C7395E">
        <w:trPr>
          <w:trHeight w:val="144"/>
        </w:trPr>
        <w:tc>
          <w:tcPr>
            <w:tcW w:w="1367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8" w:type="pct"/>
            <w:gridSpan w:val="2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95E" w:rsidRPr="003D35A2" w:rsidRDefault="00C7395E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7395E" w:rsidRPr="003D35A2" w:rsidRDefault="00C7395E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7395E" w:rsidRPr="003D35A2" w:rsidRDefault="00C7395E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7395E" w:rsidRPr="003D35A2" w:rsidRDefault="00C7395E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7395E" w:rsidRPr="003D35A2" w:rsidRDefault="00C7395E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578" w:rsidRDefault="00257578" w:rsidP="00D27972">
      <w:pPr>
        <w:pStyle w:val="7"/>
        <w:rPr>
          <w:b/>
          <w:lang w:val="ru-RU"/>
        </w:rPr>
      </w:pPr>
    </w:p>
    <w:p w:rsidR="00756FE0" w:rsidRPr="00756FE0" w:rsidRDefault="00756FE0" w:rsidP="00756FE0">
      <w:pPr>
        <w:rPr>
          <w:lang w:eastAsia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D27972" w:rsidRPr="00252393" w:rsidTr="00F84A9E">
        <w:tc>
          <w:tcPr>
            <w:tcW w:w="757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 xml:space="preserve">№ </w:t>
            </w:r>
            <w:r w:rsidR="00272772" w:rsidRPr="00252393">
              <w:rPr>
                <w:b/>
                <w:lang w:val="ru-RU"/>
              </w:rPr>
              <w:t>п.</w:t>
            </w:r>
            <w:r w:rsidRPr="00252393">
              <w:rPr>
                <w:b/>
                <w:lang w:val="ru-RU"/>
              </w:rPr>
              <w:t>/</w:t>
            </w:r>
            <w:r w:rsidR="00272772" w:rsidRPr="00252393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Вступительная беседа. Живопись, как вид искусства.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2.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Знакомство с техникой и материалами акварельной живописи. Технические упражнения.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4.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Тон в живописи. Натюрморт с 2 - 3 предметов быта несложных, четких и ясных по форме (гризайль).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5.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Тон и цвет. Натюрморт предыдущего задания выполняется цветом.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555878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6.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 xml:space="preserve"> Цветная среда, рефлексы. Несложный натюрморт из </w:t>
            </w:r>
            <w:proofErr w:type="spellStart"/>
            <w:r w:rsidRPr="00C7395E">
              <w:rPr>
                <w:rFonts w:ascii="Times New Roman" w:eastAsia="Calibri" w:hAnsi="Times New Roman" w:cs="Times New Roman"/>
                <w:sz w:val="28"/>
              </w:rPr>
              <w:t>ахроматичных</w:t>
            </w:r>
            <w:proofErr w:type="spellEnd"/>
            <w:r w:rsidRPr="00C7395E">
              <w:rPr>
                <w:rFonts w:ascii="Times New Roman" w:eastAsia="Calibri" w:hAnsi="Times New Roman" w:cs="Times New Roman"/>
                <w:sz w:val="28"/>
              </w:rPr>
              <w:t xml:space="preserve"> предметов быта в цветной среде.</w:t>
            </w: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Несложный натюрморт из предметов быта.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9414A9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8.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 xml:space="preserve"> Фактура и цвет, как средства живописи. Несложный натюрморт из предметов быта.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9414A9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9.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 xml:space="preserve">Последовательность работы над заданием. Натюрморт </w:t>
            </w:r>
            <w:proofErr w:type="spellStart"/>
            <w:r w:rsidRPr="00C7395E">
              <w:rPr>
                <w:rFonts w:ascii="Times New Roman" w:eastAsia="Calibri" w:hAnsi="Times New Roman" w:cs="Times New Roman"/>
                <w:sz w:val="28"/>
              </w:rPr>
              <w:t>з</w:t>
            </w:r>
            <w:proofErr w:type="spellEnd"/>
            <w:r w:rsidRPr="00C7395E">
              <w:rPr>
                <w:rFonts w:ascii="Times New Roman" w:eastAsia="Calibri" w:hAnsi="Times New Roman" w:cs="Times New Roman"/>
                <w:sz w:val="28"/>
              </w:rPr>
              <w:t xml:space="preserve"> предметов разной материальности.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4C5BBC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10.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Фактура и цвет, как средства живописи. Этюды птиц.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12.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Холодная цветовая гамма, акцент. Несложный натюрморт в холодной гамме с контрастным акцентом.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13.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Теплая  цветовая гамма. Несложный натюрморт из предметов близких по цвету.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C7395E" w:rsidRPr="00252393" w:rsidTr="00F84A9E">
        <w:tc>
          <w:tcPr>
            <w:tcW w:w="757" w:type="dxa"/>
            <w:shd w:val="clear" w:color="auto" w:fill="auto"/>
            <w:vAlign w:val="center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Тема 15. </w:t>
            </w:r>
            <w:r w:rsidRPr="00C7395E">
              <w:rPr>
                <w:rFonts w:ascii="Times New Roman" w:eastAsia="Calibri" w:hAnsi="Times New Roman" w:cs="Times New Roman"/>
                <w:sz w:val="28"/>
              </w:rPr>
              <w:t>Цветовые и тональные соподчинения. Несложный натюрморт из предметов разной материальности.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</w:tr>
      <w:tr w:rsidR="00D27972" w:rsidRPr="00252393" w:rsidTr="00F84A9E">
        <w:tc>
          <w:tcPr>
            <w:tcW w:w="757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C7395E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</w:tr>
    </w:tbl>
    <w:p w:rsidR="0082084A" w:rsidRDefault="0082084A" w:rsidP="00D27972">
      <w:pPr>
        <w:pStyle w:val="7"/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526"/>
        <w:gridCol w:w="1829"/>
      </w:tblGrid>
      <w:tr w:rsidR="00D27972" w:rsidRPr="00252393" w:rsidTr="0082084A">
        <w:tc>
          <w:tcPr>
            <w:tcW w:w="1001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C7395E" w:rsidRPr="00252393" w:rsidTr="004A048B">
        <w:trPr>
          <w:trHeight w:val="293"/>
        </w:trPr>
        <w:tc>
          <w:tcPr>
            <w:tcW w:w="1001" w:type="dxa"/>
            <w:shd w:val="clear" w:color="auto" w:fill="auto"/>
          </w:tcPr>
          <w:p w:rsidR="00C7395E" w:rsidRPr="00252393" w:rsidRDefault="00C7395E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упражнения. Выполнение этюдов отдельных предметов.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395E" w:rsidRPr="00252393" w:rsidTr="0082084A">
        <w:tc>
          <w:tcPr>
            <w:tcW w:w="1001" w:type="dxa"/>
            <w:shd w:val="clear" w:color="auto" w:fill="auto"/>
          </w:tcPr>
          <w:p w:rsidR="00C7395E" w:rsidRPr="00252393" w:rsidRDefault="00C7395E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Несложный натюрморт с белым предметом в цветной среде.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7395E" w:rsidRPr="00252393" w:rsidTr="0082084A">
        <w:tc>
          <w:tcPr>
            <w:tcW w:w="1001" w:type="dxa"/>
            <w:shd w:val="clear" w:color="auto" w:fill="auto"/>
          </w:tcPr>
          <w:p w:rsidR="00C7395E" w:rsidRPr="00252393" w:rsidRDefault="00C7395E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11. 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>Этюды домашних животных.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395E" w:rsidRPr="00252393" w:rsidTr="0082084A">
        <w:tc>
          <w:tcPr>
            <w:tcW w:w="1001" w:type="dxa"/>
            <w:shd w:val="clear" w:color="auto" w:fill="auto"/>
          </w:tcPr>
          <w:p w:rsidR="00C7395E" w:rsidRPr="00252393" w:rsidRDefault="00C7395E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14.</w:t>
            </w:r>
            <w:r w:rsidRPr="00C7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Несложный натюрморт из предметов быта.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C7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7395E" w:rsidRPr="00252393" w:rsidTr="008A2391">
        <w:tc>
          <w:tcPr>
            <w:tcW w:w="1001" w:type="dxa"/>
            <w:shd w:val="clear" w:color="auto" w:fill="auto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keepNext/>
              <w:spacing w:after="0" w:line="240" w:lineRule="auto"/>
              <w:ind w:firstLine="37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C7395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D27972" w:rsidRPr="00252393" w:rsidRDefault="00D27972" w:rsidP="00D2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7. Методы обучения</w:t>
      </w:r>
    </w:p>
    <w:p w:rsidR="00D27972" w:rsidRDefault="00D27972" w:rsidP="00D27972">
      <w:pPr>
        <w:pStyle w:val="7"/>
        <w:ind w:firstLine="0"/>
        <w:rPr>
          <w:lang w:val="ru-RU"/>
        </w:rPr>
      </w:pPr>
      <w:r w:rsidRPr="00252393">
        <w:rPr>
          <w:lang w:val="ru-RU"/>
        </w:rPr>
        <w:t>Словесные, научные, практические.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257578" w:rsidRPr="006D2196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257578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Основной принцип обучения живописи - неотделимость процесса работы над цветом и формой. Решение колористических задач не может проходить в отрыве от изучения формы, тона, материальности. Основная цель II курса - научить студентов брать цветовые отношения по сравнению, лепить форму цветом, передавать материальность предметов, последовательно вести этюд.</w:t>
      </w:r>
    </w:p>
    <w:p w:rsidR="00252393" w:rsidRPr="006D2196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Знакомство с акварельной живописью на II курсе формирует определенный комплекс профессиональных навыков. Следует постоянно помнить о большой роли рисунка в акварельной живописи. Большое внимание уделяется акварельной технике. Все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по работе над натюрмортами выполняются на бумаге, натянутой на планшет размером 50х40,50х60 (см).</w:t>
      </w:r>
    </w:p>
    <w:p w:rsidR="00252393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Дополнительно к работе в мастерской студенты выполняют самостоятельные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и домашние этюды натюрмортов, отличающихся по цветовым характеристикам, в различных условиях освещения.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6D2196">
        <w:rPr>
          <w:rFonts w:ascii="Times New Roman" w:hAnsi="Times New Roman" w:cs="Times New Roman"/>
          <w:sz w:val="28"/>
          <w:szCs w:val="18"/>
        </w:rPr>
        <w:t xml:space="preserve">Важно, чтобы студенты методически верно вели работу, с большой требовательностью относились к грамотности рисунка, передачи характера </w:t>
      </w:r>
      <w:r>
        <w:rPr>
          <w:rFonts w:ascii="Times New Roman" w:hAnsi="Times New Roman" w:cs="Times New Roman"/>
          <w:sz w:val="28"/>
          <w:szCs w:val="18"/>
        </w:rPr>
        <w:t>постановки</w:t>
      </w:r>
      <w:r w:rsidRPr="006D2196">
        <w:rPr>
          <w:rFonts w:ascii="Times New Roman" w:hAnsi="Times New Roman" w:cs="Times New Roman"/>
          <w:sz w:val="28"/>
          <w:szCs w:val="18"/>
        </w:rPr>
        <w:t>.</w:t>
      </w:r>
    </w:p>
    <w:p w:rsidR="00252393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252393" w:rsidRPr="00257578" w:rsidRDefault="00252393" w:rsidP="00D27972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</w:t>
      </w:r>
      <w:r w:rsidR="00D27972" w:rsidRPr="00257578">
        <w:rPr>
          <w:szCs w:val="26"/>
          <w:lang w:val="ru-RU"/>
        </w:rPr>
        <w:t xml:space="preserve"> работ, оценка работ</w:t>
      </w:r>
      <w:r w:rsidR="00D27972" w:rsidRPr="00257578">
        <w:rPr>
          <w:b/>
          <w:sz w:val="32"/>
          <w:lang w:val="ru-RU"/>
        </w:rPr>
        <w:t xml:space="preserve"> 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756FE0">
        <w:rPr>
          <w:rFonts w:ascii="Times New Roman" w:hAnsi="Times New Roman" w:cs="Times New Roman"/>
          <w:sz w:val="28"/>
          <w:szCs w:val="18"/>
        </w:rPr>
        <w:t>третьего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E66B9F"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="00C7395E">
        <w:rPr>
          <w:rFonts w:ascii="Times New Roman" w:hAnsi="Times New Roman" w:cs="Times New Roman"/>
          <w:b/>
          <w:sz w:val="28"/>
          <w:szCs w:val="18"/>
        </w:rPr>
        <w:t>итоговая оценка</w:t>
      </w:r>
    </w:p>
    <w:p w:rsidR="00257578" w:rsidRDefault="00257578" w:rsidP="0025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 w:rsidR="00756FE0">
        <w:rPr>
          <w:rFonts w:ascii="Times New Roman" w:hAnsi="Times New Roman" w:cs="Times New Roman"/>
          <w:sz w:val="28"/>
          <w:szCs w:val="18"/>
        </w:rPr>
        <w:t>четвертого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="00C7395E">
        <w:rPr>
          <w:rFonts w:ascii="Times New Roman" w:hAnsi="Times New Roman" w:cs="Times New Roman"/>
          <w:b/>
          <w:sz w:val="28"/>
          <w:szCs w:val="18"/>
        </w:rPr>
        <w:t>итоговая оценка</w:t>
      </w:r>
    </w:p>
    <w:p w:rsidR="00257578" w:rsidRDefault="00257578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D0CB9" w:rsidRDefault="005D0CB9" w:rsidP="005D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 w:rsidR="00756FE0" w:rsidRPr="00756F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7395E"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C7395E" w:rsidRPr="00C7395E" w:rsidRDefault="00C7395E" w:rsidP="005D0C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395E">
        <w:rPr>
          <w:rFonts w:ascii="Times New Roman" w:eastAsia="Calibri" w:hAnsi="Times New Roman" w:cs="Times New Roman"/>
          <w:sz w:val="28"/>
          <w:szCs w:val="28"/>
          <w:u w:val="single"/>
        </w:rPr>
        <w:t>Фактура и цвет, как средства живописи. Несложный натюрморт из предметов быта.</w:t>
      </w:r>
    </w:p>
    <w:p w:rsidR="00257578" w:rsidRPr="005D0CB9" w:rsidRDefault="00257578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 w:rsidR="00756F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7395E"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82084A" w:rsidRPr="00C7395E" w:rsidRDefault="00C7395E" w:rsidP="005D0C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395E">
        <w:rPr>
          <w:rFonts w:ascii="Times New Roman" w:eastAsia="Calibri" w:hAnsi="Times New Roman" w:cs="Times New Roman"/>
          <w:sz w:val="28"/>
          <w:szCs w:val="28"/>
          <w:u w:val="single"/>
        </w:rPr>
        <w:t>Цветовые и тональные соподчинения. Несложный натюрморт из предметов разной материальности.</w:t>
      </w:r>
    </w:p>
    <w:p w:rsidR="00C7395E" w:rsidRPr="0082084A" w:rsidRDefault="00C7395E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</w:p>
    <w:p w:rsidR="00D27972" w:rsidRPr="005D0CB9" w:rsidRDefault="005D0CB9" w:rsidP="005D0CB9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lastRenderedPageBreak/>
        <w:t xml:space="preserve">10. </w:t>
      </w:r>
      <w:r w:rsidR="00D27972" w:rsidRPr="00252393">
        <w:rPr>
          <w:b/>
          <w:lang w:val="ru-RU"/>
        </w:rPr>
        <w:t>Методическое обеспечение</w:t>
      </w:r>
    </w:p>
    <w:p w:rsidR="00D27972" w:rsidRDefault="00D27972" w:rsidP="00252393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«Живопись»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D27972" w:rsidRPr="00252393" w:rsidRDefault="00D27972" w:rsidP="00D27972">
      <w:pPr>
        <w:pStyle w:val="7"/>
        <w:jc w:val="both"/>
        <w:rPr>
          <w:lang w:val="ru-RU"/>
        </w:rPr>
      </w:pPr>
    </w:p>
    <w:p w:rsidR="00D27972" w:rsidRDefault="005D0CB9" w:rsidP="00D27972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="00D27972" w:rsidRPr="00252393">
        <w:rPr>
          <w:b/>
          <w:lang w:val="ru-RU"/>
        </w:rPr>
        <w:t>Рекомендованная литература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A577B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1A577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1A577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A577B"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1A577B"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1A577B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A577B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1A57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1A5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1A577B"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A577B"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1A577B" w:rsidRPr="001A577B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A577B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9. Кальнинг А. К. Акварельная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3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10.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4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11.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A577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1A577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A577B">
        <w:rPr>
          <w:rFonts w:ascii="Times New Roman" w:hAnsi="Times New Roman" w:cs="Times New Roman"/>
          <w:sz w:val="28"/>
          <w:szCs w:val="28"/>
        </w:rPr>
        <w:t>пособие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12. </w:t>
      </w:r>
      <w:r w:rsidRPr="001A5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r w:rsidRPr="001A57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1A577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A577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7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1A577B"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15. Петрушевский О. Краски и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A577B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19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(26.01.2016).</w:t>
      </w:r>
      <w:proofErr w:type="gramEnd"/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0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1A577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18. Ревякин П.П. Техника акварельной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2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19.</w:t>
      </w:r>
      <w:r w:rsidRPr="001A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1A577B" w:rsidRPr="001A577B" w:rsidRDefault="00827CAE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7F32E7" w:rsidRPr="007F32E7" w:rsidRDefault="007F32E7" w:rsidP="002575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E7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>1.</w:t>
      </w:r>
      <w:r w:rsidRPr="007F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E7">
        <w:rPr>
          <w:rFonts w:ascii="Times New Roman" w:hAnsi="Times New Roman" w:cs="Times New Roman"/>
          <w:bCs/>
          <w:sz w:val="28"/>
          <w:szCs w:val="28"/>
        </w:rPr>
        <w:t xml:space="preserve">Приемы и техники работы акварельными красками </w:t>
      </w:r>
      <w:r w:rsidRPr="007F32E7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24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D27972" w:rsidRPr="00E66B9F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 xml:space="preserve">2. Приёмы и техники рисования акварелью [Электронный ресурс]. Режим доступа: </w:t>
      </w:r>
      <w:hyperlink r:id="rId25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sectPr w:rsidR="00D27972" w:rsidRPr="00E66B9F" w:rsidSect="00D2797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972"/>
    <w:rsid w:val="0005672F"/>
    <w:rsid w:val="000963F3"/>
    <w:rsid w:val="000B5D17"/>
    <w:rsid w:val="00103C7F"/>
    <w:rsid w:val="0012017B"/>
    <w:rsid w:val="00127C1D"/>
    <w:rsid w:val="00152DD0"/>
    <w:rsid w:val="001A577B"/>
    <w:rsid w:val="001B1DF8"/>
    <w:rsid w:val="00226242"/>
    <w:rsid w:val="00252393"/>
    <w:rsid w:val="00257578"/>
    <w:rsid w:val="00272772"/>
    <w:rsid w:val="002A725B"/>
    <w:rsid w:val="002D6FAB"/>
    <w:rsid w:val="00324DFF"/>
    <w:rsid w:val="00350C45"/>
    <w:rsid w:val="003B718E"/>
    <w:rsid w:val="003D35A2"/>
    <w:rsid w:val="00415EFA"/>
    <w:rsid w:val="00421404"/>
    <w:rsid w:val="00426A6C"/>
    <w:rsid w:val="00494DF0"/>
    <w:rsid w:val="004A048B"/>
    <w:rsid w:val="004A1BDB"/>
    <w:rsid w:val="004F6EA3"/>
    <w:rsid w:val="00553A17"/>
    <w:rsid w:val="005567E8"/>
    <w:rsid w:val="005B1C45"/>
    <w:rsid w:val="005C3A23"/>
    <w:rsid w:val="005D0CB9"/>
    <w:rsid w:val="005D77F3"/>
    <w:rsid w:val="00627C5F"/>
    <w:rsid w:val="00653897"/>
    <w:rsid w:val="00662C5B"/>
    <w:rsid w:val="00666112"/>
    <w:rsid w:val="007100EB"/>
    <w:rsid w:val="0072378E"/>
    <w:rsid w:val="007444E4"/>
    <w:rsid w:val="00756FE0"/>
    <w:rsid w:val="007B150B"/>
    <w:rsid w:val="007F32E7"/>
    <w:rsid w:val="007F3F7B"/>
    <w:rsid w:val="0082084A"/>
    <w:rsid w:val="0082281E"/>
    <w:rsid w:val="0082727C"/>
    <w:rsid w:val="00827CAE"/>
    <w:rsid w:val="008C0431"/>
    <w:rsid w:val="008C6DBF"/>
    <w:rsid w:val="008F423E"/>
    <w:rsid w:val="00914F63"/>
    <w:rsid w:val="0092111B"/>
    <w:rsid w:val="0097190A"/>
    <w:rsid w:val="0097373A"/>
    <w:rsid w:val="009F3716"/>
    <w:rsid w:val="00A03344"/>
    <w:rsid w:val="00A322F0"/>
    <w:rsid w:val="00A352DC"/>
    <w:rsid w:val="00A531BA"/>
    <w:rsid w:val="00A837A6"/>
    <w:rsid w:val="00A979E3"/>
    <w:rsid w:val="00AF1376"/>
    <w:rsid w:val="00AF2825"/>
    <w:rsid w:val="00B173C7"/>
    <w:rsid w:val="00B41E12"/>
    <w:rsid w:val="00B66C0C"/>
    <w:rsid w:val="00B81CB7"/>
    <w:rsid w:val="00C7395E"/>
    <w:rsid w:val="00CB6A13"/>
    <w:rsid w:val="00D27972"/>
    <w:rsid w:val="00D47A1B"/>
    <w:rsid w:val="00D539FD"/>
    <w:rsid w:val="00D91B45"/>
    <w:rsid w:val="00DC3E7B"/>
    <w:rsid w:val="00DE78EC"/>
    <w:rsid w:val="00E11AD1"/>
    <w:rsid w:val="00E45662"/>
    <w:rsid w:val="00E66B9F"/>
    <w:rsid w:val="00E9575F"/>
    <w:rsid w:val="00F76F28"/>
    <w:rsid w:val="00F84A9E"/>
    <w:rsid w:val="00F8646C"/>
    <w:rsid w:val="00FA0C47"/>
    <w:rsid w:val="00FE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2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D2797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797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B81C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CB7"/>
  </w:style>
  <w:style w:type="character" w:styleId="a4">
    <w:name w:val="Strong"/>
    <w:basedOn w:val="a0"/>
    <w:uiPriority w:val="22"/>
    <w:qFormat/>
    <w:rsid w:val="00B81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15053&amp;mode=DocBibRecord" TargetMode="External"/><Relationship Id="rId18" Type="http://schemas.openxmlformats.org/officeDocument/2006/relationships/hyperlink" Target="http://lib.lgaki.info/page_lib.php?docid=242&amp;mode=DocBibRecor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22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s://vk.com/doc42403874_212556780?hash=7efbefc4764438e898&amp;dl=a6350901ec3e57328e" TargetMode="External"/><Relationship Id="rId25" Type="http://schemas.openxmlformats.org/officeDocument/2006/relationships/hyperlink" Target="http://koshkina.net/prijomy-risovaniya-akvarely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055&amp;mode=DocBibRecord" TargetMode="External"/><Relationship Id="rId20" Type="http://schemas.openxmlformats.org/officeDocument/2006/relationships/hyperlink" Target="http://www.twirpx.com/file/88480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www.evdart.ru/uroki-tvorchestva/priemyi-i-tehniki-rabotyi-akvarelnyimi-kraskami.html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14936&amp;mode=DocBibRecord" TargetMode="External"/><Relationship Id="rId23" Type="http://schemas.openxmlformats.org/officeDocument/2006/relationships/hyperlink" Target="http://www.twirpx.com/file/784191/grant/" TargetMode="Externa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13914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252&amp;mode=DocBibRecord%20" TargetMode="External"/><Relationship Id="rId22" Type="http://schemas.openxmlformats.org/officeDocument/2006/relationships/hyperlink" Target="http://mggu-sh.ru/sites/default/files/tehnika_akvarelno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35CA-1D6A-4095-BB3F-BDE86E1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40</cp:revision>
  <dcterms:created xsi:type="dcterms:W3CDTF">2016-02-22T14:34:00Z</dcterms:created>
  <dcterms:modified xsi:type="dcterms:W3CDTF">2016-03-29T19:08:00Z</dcterms:modified>
</cp:coreProperties>
</file>