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06" w:rsidRDefault="00196906" w:rsidP="00196906">
      <w:pPr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:rsidR="00196906" w:rsidRDefault="00196906" w:rsidP="00196906">
      <w:pPr>
        <w:numPr>
          <w:ilvl w:val="0"/>
          <w:numId w:val="2"/>
        </w:numPr>
        <w:autoSpaceDE w:val="0"/>
        <w:spacing w:line="100" w:lineRule="atLeast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Морозов, А.В. Управленческая психология </w:t>
      </w:r>
      <w:proofErr w:type="gramStart"/>
      <w:r>
        <w:rPr>
          <w:color w:val="000000"/>
          <w:sz w:val="25"/>
          <w:szCs w:val="25"/>
        </w:rPr>
        <w:t>:у</w:t>
      </w:r>
      <w:proofErr w:type="gramEnd"/>
      <w:r>
        <w:rPr>
          <w:color w:val="000000"/>
          <w:sz w:val="25"/>
          <w:szCs w:val="25"/>
        </w:rPr>
        <w:t xml:space="preserve">чебное пособие для вузов/А. В. Морозов.-4-е изд., </w:t>
      </w:r>
      <w:proofErr w:type="spellStart"/>
      <w:r>
        <w:rPr>
          <w:color w:val="000000"/>
          <w:sz w:val="25"/>
          <w:szCs w:val="25"/>
        </w:rPr>
        <w:t>испр</w:t>
      </w:r>
      <w:proofErr w:type="spellEnd"/>
      <w:r>
        <w:rPr>
          <w:color w:val="000000"/>
          <w:sz w:val="25"/>
          <w:szCs w:val="25"/>
        </w:rPr>
        <w:t xml:space="preserve">. и </w:t>
      </w:r>
      <w:proofErr w:type="spellStart"/>
      <w:r>
        <w:rPr>
          <w:color w:val="000000"/>
          <w:sz w:val="25"/>
          <w:szCs w:val="25"/>
        </w:rPr>
        <w:t>доп.-М.:Академический</w:t>
      </w:r>
      <w:proofErr w:type="spellEnd"/>
      <w:r>
        <w:rPr>
          <w:color w:val="000000"/>
          <w:sz w:val="25"/>
          <w:szCs w:val="25"/>
        </w:rPr>
        <w:t xml:space="preserve"> Проект,2008.-286 с.</w:t>
      </w:r>
    </w:p>
    <w:p w:rsidR="00196906" w:rsidRDefault="00196906" w:rsidP="00196906">
      <w:pPr>
        <w:pStyle w:val="1"/>
        <w:numPr>
          <w:ilvl w:val="0"/>
          <w:numId w:val="2"/>
        </w:numPr>
        <w:shd w:val="clear" w:color="auto" w:fill="FFFFFF"/>
        <w:autoSpaceDE w:val="0"/>
        <w:spacing w:line="200" w:lineRule="atLeast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Тульчинский</w:t>
      </w:r>
      <w:proofErr w:type="spellEnd"/>
      <w:r>
        <w:rPr>
          <w:rFonts w:cs="Times New Roman"/>
          <w:color w:val="000000"/>
        </w:rPr>
        <w:t xml:space="preserve"> Г.Л., </w:t>
      </w:r>
      <w:proofErr w:type="spellStart"/>
      <w:r>
        <w:rPr>
          <w:rFonts w:cs="Times New Roman"/>
          <w:color w:val="000000"/>
        </w:rPr>
        <w:t>Шекова</w:t>
      </w:r>
      <w:proofErr w:type="spellEnd"/>
      <w:r>
        <w:rPr>
          <w:rFonts w:cs="Times New Roman"/>
          <w:color w:val="000000"/>
        </w:rPr>
        <w:t xml:space="preserve"> Е.Л. Менеджмент в сфере культуры: Учебное пособие.-4-е </w:t>
      </w:r>
      <w:proofErr w:type="spellStart"/>
      <w:r>
        <w:rPr>
          <w:rFonts w:cs="Times New Roman"/>
          <w:color w:val="000000"/>
        </w:rPr>
        <w:t>изд</w:t>
      </w:r>
      <w:proofErr w:type="spellEnd"/>
      <w:r>
        <w:rPr>
          <w:rFonts w:cs="Times New Roman"/>
          <w:color w:val="000000"/>
        </w:rPr>
        <w:t>.</w:t>
      </w:r>
      <w:proofErr w:type="gramStart"/>
      <w:r>
        <w:rPr>
          <w:rFonts w:cs="Times New Roman"/>
          <w:color w:val="000000"/>
        </w:rPr>
        <w:t>,</w:t>
      </w:r>
      <w:proofErr w:type="spellStart"/>
      <w:r>
        <w:rPr>
          <w:rFonts w:cs="Times New Roman"/>
          <w:color w:val="000000"/>
        </w:rPr>
        <w:t>и</w:t>
      </w:r>
      <w:proofErr w:type="gramEnd"/>
      <w:r>
        <w:rPr>
          <w:rFonts w:cs="Times New Roman"/>
          <w:color w:val="000000"/>
        </w:rPr>
        <w:t>спр</w:t>
      </w:r>
      <w:proofErr w:type="spellEnd"/>
      <w:r>
        <w:rPr>
          <w:rFonts w:cs="Times New Roman"/>
          <w:color w:val="000000"/>
        </w:rPr>
        <w:t>. и доп. –</w:t>
      </w:r>
      <w:proofErr w:type="spellStart"/>
      <w:r>
        <w:rPr>
          <w:rFonts w:cs="Times New Roman"/>
          <w:color w:val="000000"/>
        </w:rPr>
        <w:t>СПб.:Издательство</w:t>
      </w:r>
      <w:proofErr w:type="spellEnd"/>
      <w:r>
        <w:rPr>
          <w:rFonts w:cs="Times New Roman"/>
          <w:color w:val="000000"/>
        </w:rPr>
        <w:t xml:space="preserve"> «Лань»; «Издательство ПЛАНЕТА МУЗЫКИ», 2009.-544 с. (Электронный ресурс, режим доступа — свободный, библиотека ТГПУ).</w:t>
      </w:r>
    </w:p>
    <w:p w:rsidR="00196906" w:rsidRDefault="00196906" w:rsidP="00196906">
      <w:pPr>
        <w:numPr>
          <w:ilvl w:val="0"/>
          <w:numId w:val="2"/>
        </w:numPr>
        <w:autoSpaceDE w:val="0"/>
        <w:spacing w:line="100" w:lineRule="atLeast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Фомичев, А.Н. Исследование систем управления [Текст]:учебник для бакалавров/А. Н. </w:t>
      </w:r>
      <w:proofErr w:type="spellStart"/>
      <w:r>
        <w:rPr>
          <w:color w:val="000000"/>
          <w:sz w:val="25"/>
          <w:szCs w:val="25"/>
        </w:rPr>
        <w:t>Фомичев.-Москва:Дашков</w:t>
      </w:r>
      <w:proofErr w:type="spellEnd"/>
      <w:r>
        <w:rPr>
          <w:color w:val="000000"/>
          <w:sz w:val="25"/>
          <w:szCs w:val="25"/>
        </w:rPr>
        <w:t xml:space="preserve"> и</w:t>
      </w:r>
      <w:proofErr w:type="gramStart"/>
      <w:r>
        <w:rPr>
          <w:color w:val="000000"/>
          <w:sz w:val="25"/>
          <w:szCs w:val="25"/>
        </w:rPr>
        <w:t xml:space="preserve"> К</w:t>
      </w:r>
      <w:proofErr w:type="gramEnd"/>
      <w:r>
        <w:rPr>
          <w:color w:val="000000"/>
          <w:sz w:val="25"/>
          <w:szCs w:val="25"/>
        </w:rPr>
        <w:t>´,2013.-346, [1] с.</w:t>
      </w:r>
    </w:p>
    <w:p w:rsidR="00196906" w:rsidRDefault="00196906" w:rsidP="00196906">
      <w:pPr>
        <w:autoSpaceDE w:val="0"/>
        <w:spacing w:line="10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</w:t>
      </w:r>
    </w:p>
    <w:p w:rsidR="00196906" w:rsidRDefault="00196906" w:rsidP="00196906">
      <w:pPr>
        <w:autoSpaceDE w:val="0"/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proofErr w:type="spellStart"/>
      <w:r>
        <w:rPr>
          <w:color w:val="000000"/>
        </w:rPr>
        <w:t>Бухвостова</w:t>
      </w:r>
      <w:proofErr w:type="spellEnd"/>
      <w:r>
        <w:rPr>
          <w:color w:val="000000"/>
        </w:rPr>
        <w:t>, Л. В. Балетмейстер и коллектив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Л. В. </w:t>
      </w:r>
      <w:proofErr w:type="spellStart"/>
      <w:r>
        <w:rPr>
          <w:color w:val="000000"/>
        </w:rPr>
        <w:t>Бухвостова</w:t>
      </w:r>
      <w:proofErr w:type="spellEnd"/>
      <w:r>
        <w:rPr>
          <w:color w:val="000000"/>
        </w:rPr>
        <w:t xml:space="preserve">, Н. И. </w:t>
      </w:r>
      <w:proofErr w:type="spellStart"/>
      <w:r>
        <w:rPr>
          <w:color w:val="000000"/>
        </w:rPr>
        <w:t>Заикин</w:t>
      </w:r>
      <w:proofErr w:type="spellEnd"/>
      <w:r>
        <w:rPr>
          <w:color w:val="000000"/>
        </w:rPr>
        <w:t>, С. А. Щекотихина. - Орел, 2007. - 248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Богданов Г.Ф. Педагогическое руководство любительским танцевальным коллективом: Учебно-методическое пособие. - М.: ВЦХТ («Я вхожу в мир искусства»), 2011. - 160 с.</w:t>
      </w:r>
    </w:p>
    <w:p w:rsidR="00646AA3" w:rsidRPr="00646AA3" w:rsidRDefault="00646AA3" w:rsidP="00646AA3">
      <w:pPr>
        <w:tabs>
          <w:tab w:val="left" w:pos="375"/>
        </w:tabs>
        <w:spacing w:line="200" w:lineRule="atLeast"/>
        <w:ind w:left="413"/>
        <w:jc w:val="both"/>
        <w:rPr>
          <w:b/>
          <w:color w:val="000000"/>
        </w:rPr>
      </w:pPr>
      <w:hyperlink r:id="rId6" w:history="1">
        <w:r w:rsidRPr="00646AA3">
          <w:rPr>
            <w:rStyle w:val="a4"/>
            <w:b/>
          </w:rPr>
          <w:t>http://lib.lgaki.info/page_lib.php?docid=13001&amp;mode=DocBibRecord</w:t>
        </w:r>
      </w:hyperlink>
    </w:p>
    <w:p w:rsidR="00196906" w:rsidRPr="00646AA3" w:rsidRDefault="009C259C" w:rsidP="009C259C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rPr>
          <w:rFonts w:cs="Times New Roman"/>
          <w:color w:val="000000"/>
        </w:rPr>
      </w:pPr>
      <w:r w:rsidRPr="009C259C">
        <w:rPr>
          <w:rFonts w:cs="Times New Roman"/>
          <w:bCs/>
          <w:color w:val="1B1B1B"/>
          <w:shd w:val="clear" w:color="auto" w:fill="FFFFFF"/>
        </w:rPr>
        <w:t>Ваганова А.Я.</w:t>
      </w:r>
      <w:r w:rsidRPr="009C259C">
        <w:rPr>
          <w:rFonts w:cs="Times New Roman"/>
          <w:b/>
          <w:bCs/>
          <w:color w:val="1B1B1B"/>
          <w:shd w:val="clear" w:color="auto" w:fill="FFFFFF"/>
        </w:rPr>
        <w:t xml:space="preserve"> </w:t>
      </w:r>
      <w:r w:rsidRPr="009C259C">
        <w:rPr>
          <w:rStyle w:val="a6"/>
          <w:rFonts w:cs="Times New Roman"/>
          <w:b w:val="0"/>
          <w:bCs w:val="0"/>
          <w:color w:val="1B1B1B"/>
          <w:bdr w:val="none" w:sz="0" w:space="0" w:color="auto" w:frame="1"/>
          <w:shd w:val="clear" w:color="auto" w:fill="FFFFFF"/>
        </w:rPr>
        <w:t>Основы классического танца</w:t>
      </w:r>
      <w:proofErr w:type="gramStart"/>
      <w:r w:rsidRPr="009C259C">
        <w:rPr>
          <w:rStyle w:val="apple-converted-space"/>
          <w:rFonts w:cs="Times New Roman"/>
          <w:color w:val="1B1B1B"/>
          <w:shd w:val="clear" w:color="auto" w:fill="FFFFFF"/>
        </w:rPr>
        <w:t> </w:t>
      </w:r>
      <w:r w:rsidRPr="009C259C">
        <w:rPr>
          <w:rFonts w:cs="Times New Roman"/>
          <w:color w:val="1B1B1B"/>
          <w:shd w:val="clear" w:color="auto" w:fill="FFFFFF"/>
        </w:rPr>
        <w:t>:</w:t>
      </w:r>
      <w:proofErr w:type="gramEnd"/>
      <w:r w:rsidRPr="009C259C">
        <w:rPr>
          <w:rFonts w:cs="Times New Roman"/>
          <w:color w:val="1B1B1B"/>
          <w:shd w:val="clear" w:color="auto" w:fill="FFFFFF"/>
        </w:rPr>
        <w:t xml:space="preserve"> учебник. — 9-е изд., стер. — СПб</w:t>
      </w:r>
      <w:proofErr w:type="gramStart"/>
      <w:r w:rsidRPr="009C259C">
        <w:rPr>
          <w:rFonts w:cs="Times New Roman"/>
          <w:color w:val="1B1B1B"/>
          <w:shd w:val="clear" w:color="auto" w:fill="FFFFFF"/>
        </w:rPr>
        <w:t xml:space="preserve">. : </w:t>
      </w:r>
      <w:proofErr w:type="gramEnd"/>
      <w:r w:rsidRPr="009C259C">
        <w:rPr>
          <w:rFonts w:cs="Times New Roman"/>
          <w:color w:val="1B1B1B"/>
          <w:shd w:val="clear" w:color="auto" w:fill="FFFFFF"/>
        </w:rPr>
        <w:t>Лань, 2007. — 192 с. — Учебники для вузов.</w:t>
      </w:r>
      <w:r>
        <w:rPr>
          <w:rFonts w:cs="Times New Roman"/>
          <w:color w:val="1B1B1B"/>
          <w:shd w:val="clear" w:color="auto" w:fill="FFFFFF"/>
        </w:rPr>
        <w:t xml:space="preserve"> </w:t>
      </w:r>
      <w:r w:rsidRPr="009C259C">
        <w:rPr>
          <w:rFonts w:cs="Times New Roman"/>
          <w:color w:val="1B1B1B"/>
          <w:shd w:val="clear" w:color="auto" w:fill="FFFFFF"/>
        </w:rPr>
        <w:t>Специальная литература. — 978-5-8114-0223-6. Академия Шифр: 85.</w:t>
      </w:r>
      <w:r>
        <w:rPr>
          <w:rFonts w:cs="Times New Roman"/>
          <w:color w:val="1B1B1B"/>
          <w:shd w:val="clear" w:color="auto" w:fill="FFFFFF"/>
        </w:rPr>
        <w:t>32</w:t>
      </w:r>
    </w:p>
    <w:p w:rsidR="00646AA3" w:rsidRPr="00646AA3" w:rsidRDefault="00646AA3" w:rsidP="00646AA3">
      <w:pPr>
        <w:tabs>
          <w:tab w:val="left" w:pos="375"/>
        </w:tabs>
        <w:spacing w:line="200" w:lineRule="atLeast"/>
        <w:ind w:left="413"/>
        <w:rPr>
          <w:rFonts w:cs="Times New Roman"/>
          <w:b/>
          <w:color w:val="000000"/>
        </w:rPr>
      </w:pPr>
      <w:hyperlink r:id="rId7" w:history="1">
        <w:r w:rsidRPr="00646AA3">
          <w:rPr>
            <w:rStyle w:val="a4"/>
            <w:rFonts w:cs="Times New Roman"/>
            <w:b/>
          </w:rPr>
          <w:t>http://lib.lgaki.info/page_lib.php?docid=14356&amp;mode=DocBibRecord</w:t>
        </w:r>
      </w:hyperlink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Громова, Е.Н., Громов Ю.И., </w:t>
      </w:r>
      <w:proofErr w:type="spellStart"/>
      <w:r>
        <w:rPr>
          <w:color w:val="000000"/>
        </w:rPr>
        <w:t>Гавликовский</w:t>
      </w:r>
      <w:proofErr w:type="spellEnd"/>
      <w:r>
        <w:rPr>
          <w:color w:val="000000"/>
        </w:rPr>
        <w:t xml:space="preserve">, Н.Л. Основы подготовки специалистов-хореографов: хореографическая педагогика: учебное пособие для вузов. Санкт-Петербургский гуманитарный университет профсоюзов. / Е. Н. Громова, Ю. И. Громов, Н. Л. </w:t>
      </w:r>
      <w:proofErr w:type="spellStart"/>
      <w:r>
        <w:rPr>
          <w:color w:val="000000"/>
        </w:rPr>
        <w:t>Гавликовский</w:t>
      </w:r>
      <w:proofErr w:type="spellEnd"/>
      <w:r>
        <w:rPr>
          <w:color w:val="000000"/>
        </w:rPr>
        <w:t xml:space="preserve">. - </w:t>
      </w:r>
      <w:proofErr w:type="spellStart"/>
      <w:r>
        <w:rPr>
          <w:color w:val="000000"/>
        </w:rPr>
        <w:t>СПб.</w:t>
      </w:r>
      <w:proofErr w:type="gramStart"/>
      <w:r>
        <w:rPr>
          <w:color w:val="000000"/>
        </w:rPr>
        <w:t>:и</w:t>
      </w:r>
      <w:proofErr w:type="gramEnd"/>
      <w:r>
        <w:rPr>
          <w:color w:val="000000"/>
        </w:rPr>
        <w:t>здательство</w:t>
      </w:r>
      <w:proofErr w:type="spellEnd"/>
      <w:r>
        <w:rPr>
          <w:color w:val="000000"/>
        </w:rPr>
        <w:t xml:space="preserve"> Санкт-Петербургского гуманитарного университета профсоюзов, 2006.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Ерохина, О. В. Школа танцев для детей / О. В. Ерохина. - Ростов-на-Дону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Феникс, 2003. - 223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Жарков, А. Д. Технология культурно-досуговой деятельности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Учебно-методическое пособие / А. Д. Жарков. - 2-е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>. и доп.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Изд-во МГУК, 2002.- 287 с. </w:t>
      </w:r>
    </w:p>
    <w:p w:rsidR="00646AA3" w:rsidRPr="00646AA3" w:rsidRDefault="00646AA3" w:rsidP="00646AA3">
      <w:pPr>
        <w:tabs>
          <w:tab w:val="left" w:pos="375"/>
        </w:tabs>
        <w:spacing w:line="200" w:lineRule="atLeast"/>
        <w:ind w:left="413"/>
        <w:jc w:val="both"/>
        <w:rPr>
          <w:b/>
          <w:color w:val="000000"/>
        </w:rPr>
      </w:pPr>
      <w:hyperlink r:id="rId8" w:history="1">
        <w:r w:rsidRPr="00646AA3">
          <w:rPr>
            <w:rStyle w:val="a4"/>
            <w:b/>
          </w:rPr>
          <w:t>http://lib.lgaki.info/page_lib.php?docid=708&amp;mode=DocBibRecord</w:t>
        </w:r>
      </w:hyperlink>
      <w:bookmarkStart w:id="0" w:name="_GoBack"/>
      <w:bookmarkEnd w:id="0"/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Ивлева Л.Д. Методика педагогического руководства любительским хореографическим коллективом: Учеб. Пособие / ЧГАКИ. - Челябинск, 2004. - 58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proofErr w:type="spellStart"/>
      <w:r>
        <w:rPr>
          <w:color w:val="000000"/>
        </w:rPr>
        <w:t>Кауль</w:t>
      </w:r>
      <w:proofErr w:type="spellEnd"/>
      <w:r>
        <w:rPr>
          <w:color w:val="000000"/>
        </w:rPr>
        <w:t>, Николай. Как научиться танцевать / Николай Куль. - Ростов-на-Дону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Феникс, 2004. - 350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Коренева, Т. Ф. Музыкально-ритмические движения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для детей дошкольного и младшего школьного возраста / Т. Ф. Коренева.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, 2001. - 103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proofErr w:type="spellStart"/>
      <w:r>
        <w:rPr>
          <w:color w:val="000000"/>
        </w:rPr>
        <w:t>Лифиц</w:t>
      </w:r>
      <w:proofErr w:type="spellEnd"/>
      <w:r>
        <w:rPr>
          <w:color w:val="000000"/>
        </w:rPr>
        <w:t>, И. В. Ритмика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для сред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 xml:space="preserve">. учеб. заведений / И. В. </w:t>
      </w:r>
      <w:proofErr w:type="spellStart"/>
      <w:r>
        <w:rPr>
          <w:color w:val="000000"/>
        </w:rPr>
        <w:t>Лифиц</w:t>
      </w:r>
      <w:proofErr w:type="spellEnd"/>
      <w:r>
        <w:rPr>
          <w:color w:val="000000"/>
        </w:rPr>
        <w:t>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Академия, 1999. - 223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Мессерер, </w:t>
      </w:r>
      <w:proofErr w:type="spellStart"/>
      <w:r>
        <w:rPr>
          <w:color w:val="000000"/>
        </w:rPr>
        <w:t>Асаф</w:t>
      </w:r>
      <w:proofErr w:type="spellEnd"/>
      <w:r>
        <w:rPr>
          <w:color w:val="000000"/>
        </w:rPr>
        <w:t xml:space="preserve">. Уроки классического танца / </w:t>
      </w:r>
      <w:proofErr w:type="spellStart"/>
      <w:r>
        <w:rPr>
          <w:color w:val="000000"/>
        </w:rPr>
        <w:t>Асаф</w:t>
      </w:r>
      <w:proofErr w:type="spellEnd"/>
      <w:r>
        <w:rPr>
          <w:color w:val="000000"/>
        </w:rPr>
        <w:t xml:space="preserve"> Мессерер. - СПб</w:t>
      </w:r>
      <w:proofErr w:type="gramStart"/>
      <w:r>
        <w:rPr>
          <w:color w:val="000000"/>
        </w:rPr>
        <w:t xml:space="preserve">. : </w:t>
      </w:r>
      <w:proofErr w:type="gramEnd"/>
      <w:r>
        <w:rPr>
          <w:color w:val="000000"/>
        </w:rPr>
        <w:t>Лань, 2004. - 400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Михайлова, Е. Н. Основы коррекционной педагогики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Учебно-справочное пособие / Е. Н. Михайлова; ТГПУ. - Томск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Изд-во ТГПУ, 2000. - 80 с. 4 экз.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uppressAutoHyphens w:val="0"/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Михайлова, Е. Н. Педагогика (коррекционная педагогика с основами специальной психологии)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методические рекомендации для самостоятельной работы студентов / Е. Н. Михайлова: МО РФ, ТГПУ. - Томск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Изд-во ТГПУ, 2004. - 15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uppressAutoHyphens w:val="0"/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Новикова, Галина Павловна. Эстетическое воспитание и развитие творческой активности детей старшего дошкольного </w:t>
      </w:r>
      <w:proofErr w:type="spellStart"/>
      <w:r>
        <w:rPr>
          <w:color w:val="000000"/>
        </w:rPr>
        <w:t>возраста</w:t>
      </w:r>
      <w:proofErr w:type="gramStart"/>
      <w:r>
        <w:rPr>
          <w:color w:val="000000"/>
        </w:rPr>
        <w:t>:М</w:t>
      </w:r>
      <w:proofErr w:type="gramEnd"/>
      <w:r>
        <w:rPr>
          <w:color w:val="000000"/>
        </w:rPr>
        <w:t>етодические</w:t>
      </w:r>
      <w:proofErr w:type="spellEnd"/>
      <w:r>
        <w:rPr>
          <w:color w:val="000000"/>
        </w:rPr>
        <w:t xml:space="preserve"> рекомендации для педагогов, воспитателей и музыкальных руководителей. Конспекты занятий. Сценарии досугов, развлечений, праздников/Г. П. Новикова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М.:АРКТИ,2002.-218, [2]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 Пряников, Г. Д. Родник юных талантов / Г. Д. Пряников.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Новая школа, 1995. - 136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Пустовойтова</w:t>
      </w:r>
      <w:proofErr w:type="spellEnd"/>
      <w:r>
        <w:rPr>
          <w:color w:val="000000"/>
        </w:rPr>
        <w:t xml:space="preserve">, Майя Борисовна. Ритмика для детей 3-7 лет </w:t>
      </w:r>
      <w:proofErr w:type="gramStart"/>
      <w:r>
        <w:rPr>
          <w:color w:val="000000"/>
        </w:rPr>
        <w:t>:у</w:t>
      </w:r>
      <w:proofErr w:type="gramEnd"/>
      <w:r>
        <w:rPr>
          <w:color w:val="000000"/>
        </w:rPr>
        <w:t>чебно-методическое пособие/М. Б. Пустовойтова.-Москва:Владос,2008.-182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Ройтерштейн</w:t>
      </w:r>
      <w:proofErr w:type="spellEnd"/>
      <w:r>
        <w:rPr>
          <w:color w:val="000000"/>
        </w:rPr>
        <w:t>, М. И. Основы музыкального анализа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для педагогических вузов / М. И. </w:t>
      </w:r>
      <w:proofErr w:type="spellStart"/>
      <w:r>
        <w:rPr>
          <w:color w:val="000000"/>
        </w:rPr>
        <w:t>Ройтерштейн</w:t>
      </w:r>
      <w:proofErr w:type="spellEnd"/>
      <w:r>
        <w:rPr>
          <w:color w:val="000000"/>
        </w:rPr>
        <w:t>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ВЛАДОС, 2001. - 111 с.</w:t>
      </w:r>
    </w:p>
    <w:p w:rsidR="00196906" w:rsidRDefault="00196906" w:rsidP="00196906">
      <w:pPr>
        <w:numPr>
          <w:ilvl w:val="0"/>
          <w:numId w:val="3"/>
        </w:numPr>
        <w:autoSpaceDE w:val="0"/>
        <w:spacing w:line="100" w:lineRule="atLeast"/>
        <w:jc w:val="both"/>
        <w:rPr>
          <w:color w:val="000000"/>
        </w:rPr>
      </w:pPr>
      <w:proofErr w:type="spellStart"/>
      <w:r>
        <w:rPr>
          <w:color w:val="000000"/>
        </w:rPr>
        <w:t>Рофе</w:t>
      </w:r>
      <w:proofErr w:type="spellEnd"/>
      <w:r>
        <w:rPr>
          <w:color w:val="000000"/>
        </w:rPr>
        <w:t xml:space="preserve">, А.И. Организация и нормирование </w:t>
      </w:r>
      <w:proofErr w:type="spellStart"/>
      <w:r>
        <w:rPr>
          <w:color w:val="000000"/>
        </w:rPr>
        <w:t>труда</w:t>
      </w:r>
      <w:proofErr w:type="gramStart"/>
      <w:r>
        <w:rPr>
          <w:color w:val="000000"/>
        </w:rPr>
        <w:t>:у</w:t>
      </w:r>
      <w:proofErr w:type="gramEnd"/>
      <w:r>
        <w:rPr>
          <w:color w:val="000000"/>
        </w:rPr>
        <w:t>чебное</w:t>
      </w:r>
      <w:proofErr w:type="spellEnd"/>
      <w:r>
        <w:rPr>
          <w:color w:val="000000"/>
        </w:rPr>
        <w:t xml:space="preserve"> пособие для вузов : для бакалавров/А. И. Рофе.-Москва:КНОРУС,2013.-222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 Слуцкая, С. Л. Танцевальная мозаика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хореография в детском саду : пособие для педагогов / С. Л. Слуцкая.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ЛИНКА-ПРЕСС, 2006. - 269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 Суворова, М. Н. Работа балетмейстера в драматическом коллективе / М. Н. Суворова. - М.: ВЦХТ </w:t>
      </w:r>
      <w:r>
        <w:rPr>
          <w:color w:val="000000"/>
        </w:rPr>
        <w:lastRenderedPageBreak/>
        <w:t>(«Я вхожу в мир искусства»), 2007. - 144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 Управление персоналом : теория и практика =Этика деловых </w:t>
      </w:r>
      <w:proofErr w:type="spellStart"/>
      <w:r>
        <w:rPr>
          <w:color w:val="000000"/>
        </w:rPr>
        <w:t>отношений</w:t>
      </w:r>
      <w:proofErr w:type="gramStart"/>
      <w:r>
        <w:rPr>
          <w:color w:val="000000"/>
        </w:rPr>
        <w:t>:у</w:t>
      </w:r>
      <w:proofErr w:type="gramEnd"/>
      <w:r>
        <w:rPr>
          <w:color w:val="000000"/>
        </w:rPr>
        <w:t>чебно-практическое</w:t>
      </w:r>
      <w:proofErr w:type="spellEnd"/>
      <w:r>
        <w:rPr>
          <w:color w:val="000000"/>
        </w:rPr>
        <w:t xml:space="preserve"> пособие для вузов/[А. Я. </w:t>
      </w:r>
      <w:proofErr w:type="spellStart"/>
      <w:r>
        <w:rPr>
          <w:color w:val="000000"/>
        </w:rPr>
        <w:t>Кибанов</w:t>
      </w:r>
      <w:proofErr w:type="spellEnd"/>
      <w:r>
        <w:rPr>
          <w:color w:val="000000"/>
        </w:rPr>
        <w:t xml:space="preserve">, Д. К. Захаров, В. Г. Коновалова] ; под ред. А. Я. </w:t>
      </w:r>
      <w:proofErr w:type="spellStart"/>
      <w:r>
        <w:rPr>
          <w:color w:val="000000"/>
        </w:rPr>
        <w:t>Кибанова</w:t>
      </w:r>
      <w:proofErr w:type="spellEnd"/>
      <w:r>
        <w:rPr>
          <w:color w:val="000000"/>
        </w:rPr>
        <w:t xml:space="preserve"> ; Государственный университет управления.-Москва: Проспект, 2013.-85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 Фольклор-музыка-театр: Программы и конспекты занятий для педагогов дополнительного образования, работающих с дошкольниками: программно-методическое пособие.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ВЛАДОС, 2003.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 xml:space="preserve">Харламов, И. Ф. Педагогика </w:t>
      </w:r>
      <w:proofErr w:type="gramStart"/>
      <w:r>
        <w:rPr>
          <w:color w:val="000000"/>
        </w:rPr>
        <w:t>:У</w:t>
      </w:r>
      <w:proofErr w:type="gramEnd"/>
      <w:r>
        <w:rPr>
          <w:color w:val="000000"/>
        </w:rPr>
        <w:t xml:space="preserve">чебник для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 xml:space="preserve">. спец. вузов / И. Ф. Харламов. - 5-е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и доп. - Минск : </w:t>
      </w:r>
      <w:proofErr w:type="spellStart"/>
      <w:r>
        <w:rPr>
          <w:color w:val="000000"/>
        </w:rPr>
        <w:t>Ун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версiтэцкае</w:t>
      </w:r>
      <w:proofErr w:type="spellEnd"/>
      <w:r>
        <w:rPr>
          <w:color w:val="000000"/>
        </w:rPr>
        <w:t>, 1998. - 560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Холл, Джим. Уроки танцев. Лучшая методика обучения танцам [Текст]/Джим Холл ; [пер. с англ. Т. В. Сидориной]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М.:АСТ [и др.],2009.-409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Чернявская, А. П. Педагогическая техника в работе учителя / А. П. Чернявская.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Педагогический поиск, 2001. - 176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Шварева, О. В. Теория и методика воспитания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использование кейс-метода при изучении раздела «Коллектив как объект и субъект воспитания» : методическое пособие / О. В. Шварева. - Томск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Издательство ТГПУ, 2007. - 106 с.</w:t>
      </w:r>
    </w:p>
    <w:p w:rsidR="00196906" w:rsidRDefault="00196906" w:rsidP="00196906">
      <w:pPr>
        <w:numPr>
          <w:ilvl w:val="0"/>
          <w:numId w:val="3"/>
        </w:numPr>
        <w:tabs>
          <w:tab w:val="left" w:pos="375"/>
        </w:tabs>
        <w:suppressAutoHyphens w:val="0"/>
        <w:autoSpaceDE w:val="0"/>
        <w:spacing w:line="200" w:lineRule="atLeast"/>
        <w:ind w:left="413"/>
        <w:jc w:val="both"/>
        <w:rPr>
          <w:color w:val="000000"/>
        </w:rPr>
      </w:pPr>
      <w:r>
        <w:rPr>
          <w:color w:val="000000"/>
        </w:rPr>
        <w:t>Школа сотрудничества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Практическое руководство для тех, кто хочет стать любимым учителем.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Первое сентября, 2000. - 262 с.</w:t>
      </w:r>
    </w:p>
    <w:p w:rsidR="00196906" w:rsidRDefault="00196906" w:rsidP="00196906">
      <w:pPr>
        <w:spacing w:line="100" w:lineRule="atLeast"/>
        <w:jc w:val="both"/>
        <w:rPr>
          <w:color w:val="000000"/>
        </w:rPr>
      </w:pPr>
    </w:p>
    <w:p w:rsidR="002936B3" w:rsidRPr="00165A83" w:rsidRDefault="002936B3" w:rsidP="002936B3">
      <w:pPr>
        <w:pStyle w:val="a"/>
        <w:numPr>
          <w:ilvl w:val="0"/>
          <w:numId w:val="0"/>
        </w:numPr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165A83">
        <w:rPr>
          <w:b/>
        </w:rPr>
        <w:t>Перечень ресурсов информационно-</w:t>
      </w:r>
      <w:proofErr w:type="spellStart"/>
      <w:r w:rsidRPr="00165A83">
        <w:rPr>
          <w:b/>
        </w:rPr>
        <w:t>телекомуникационной</w:t>
      </w:r>
      <w:proofErr w:type="spellEnd"/>
      <w:r w:rsidRPr="00165A83">
        <w:rPr>
          <w:b/>
        </w:rPr>
        <w:t xml:space="preserve"> сети Интернет.</w:t>
      </w:r>
    </w:p>
    <w:p w:rsidR="002936B3" w:rsidRPr="00165A83" w:rsidRDefault="00801EE3" w:rsidP="002936B3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936B3" w:rsidRPr="00165A83">
          <w:rPr>
            <w:rFonts w:ascii="Times New Roman" w:hAnsi="Times New Roman"/>
            <w:sz w:val="24"/>
            <w:szCs w:val="24"/>
          </w:rPr>
          <w:t>http://www.ballet.classical.ru/</w:t>
        </w:r>
      </w:hyperlink>
    </w:p>
    <w:p w:rsidR="002936B3" w:rsidRPr="00165A83" w:rsidRDefault="00801EE3" w:rsidP="002936B3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936B3" w:rsidRPr="00165A83">
          <w:rPr>
            <w:rFonts w:ascii="Times New Roman" w:hAnsi="Times New Roman"/>
            <w:sz w:val="24"/>
            <w:szCs w:val="24"/>
          </w:rPr>
          <w:t>http://www.balletmusic.ru/</w:t>
        </w:r>
      </w:hyperlink>
    </w:p>
    <w:p w:rsidR="002936B3" w:rsidRPr="00165A83" w:rsidRDefault="00801EE3" w:rsidP="002936B3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4"/>
          <w:szCs w:val="24"/>
          <w:u w:val="single"/>
        </w:rPr>
      </w:pPr>
      <w:hyperlink r:id="rId11" w:history="1">
        <w:r w:rsidR="002936B3" w:rsidRPr="00165A83">
          <w:rPr>
            <w:rStyle w:val="a4"/>
            <w:rFonts w:ascii="Times New Roman" w:hAnsi="Times New Roman"/>
            <w:sz w:val="24"/>
            <w:szCs w:val="24"/>
          </w:rPr>
          <w:t>http://www.edu.ru/</w:t>
        </w:r>
      </w:hyperlink>
    </w:p>
    <w:p w:rsidR="002936B3" w:rsidRPr="00165A83" w:rsidRDefault="00801EE3" w:rsidP="002936B3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936B3" w:rsidRPr="00165A83">
          <w:rPr>
            <w:rFonts w:ascii="Times New Roman" w:hAnsi="Times New Roman"/>
            <w:sz w:val="24"/>
            <w:szCs w:val="24"/>
          </w:rPr>
          <w:t>http://www.horeograf.com/</w:t>
        </w:r>
      </w:hyperlink>
    </w:p>
    <w:p w:rsidR="002936B3" w:rsidRPr="00165A83" w:rsidRDefault="00801EE3" w:rsidP="002936B3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936B3" w:rsidRPr="00165A83">
          <w:rPr>
            <w:rFonts w:ascii="Times New Roman" w:hAnsi="Times New Roman"/>
            <w:sz w:val="24"/>
            <w:szCs w:val="24"/>
          </w:rPr>
          <w:t>http://www.pedlib.ru/</w:t>
        </w:r>
      </w:hyperlink>
    </w:p>
    <w:p w:rsidR="002936B3" w:rsidRPr="00165A83" w:rsidRDefault="00801EE3" w:rsidP="002936B3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936B3" w:rsidRPr="00165A83">
          <w:rPr>
            <w:rFonts w:ascii="Times New Roman" w:hAnsi="Times New Roman"/>
            <w:sz w:val="24"/>
            <w:szCs w:val="24"/>
          </w:rPr>
          <w:t>http://www.russianballet.ru/</w:t>
        </w:r>
      </w:hyperlink>
    </w:p>
    <w:p w:rsidR="002936B3" w:rsidRPr="00165A83" w:rsidRDefault="00801EE3" w:rsidP="002936B3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936B3" w:rsidRPr="00165A83">
          <w:rPr>
            <w:rStyle w:val="a4"/>
            <w:rFonts w:ascii="Times New Roman" w:hAnsi="Times New Roman"/>
            <w:sz w:val="24"/>
            <w:szCs w:val="24"/>
          </w:rPr>
          <w:t>http://window.edu.ru/resource/403/66403/files/mvsc.pdf</w:t>
        </w:r>
      </w:hyperlink>
      <w:r w:rsidR="002936B3" w:rsidRPr="00165A83">
        <w:rPr>
          <w:rFonts w:ascii="Times New Roman" w:hAnsi="Times New Roman"/>
          <w:sz w:val="24"/>
          <w:szCs w:val="24"/>
        </w:rPr>
        <w:t xml:space="preserve"> </w:t>
      </w:r>
    </w:p>
    <w:p w:rsidR="002936B3" w:rsidRPr="00165A83" w:rsidRDefault="002936B3" w:rsidP="002936B3">
      <w:pPr>
        <w:rPr>
          <w:color w:val="000000"/>
        </w:rPr>
      </w:pPr>
    </w:p>
    <w:p w:rsidR="00780BD5" w:rsidRDefault="00780BD5"/>
    <w:sectPr w:rsidR="00780BD5" w:rsidSect="00196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D27A42"/>
    <w:multiLevelType w:val="hybridMultilevel"/>
    <w:tmpl w:val="AE9C2690"/>
    <w:lvl w:ilvl="0" w:tplc="59C41EB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8E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3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CE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A2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DA4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6D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86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507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D1FF0"/>
    <w:multiLevelType w:val="hybridMultilevel"/>
    <w:tmpl w:val="27CC02CC"/>
    <w:lvl w:ilvl="0" w:tplc="E4BCBAB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06"/>
    <w:rsid w:val="00196906"/>
    <w:rsid w:val="002936B3"/>
    <w:rsid w:val="004D64A6"/>
    <w:rsid w:val="00646AA3"/>
    <w:rsid w:val="00780BD5"/>
    <w:rsid w:val="00801EE3"/>
    <w:rsid w:val="009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906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196906"/>
    <w:rPr>
      <w:color w:val="0000CC"/>
      <w:u w:val="single"/>
    </w:rPr>
  </w:style>
  <w:style w:type="paragraph" w:customStyle="1" w:styleId="1">
    <w:name w:val="Основной текст1"/>
    <w:basedOn w:val="a0"/>
    <w:rsid w:val="00196906"/>
  </w:style>
  <w:style w:type="paragraph" w:styleId="a5">
    <w:name w:val="List Paragraph"/>
    <w:basedOn w:val="a0"/>
    <w:uiPriority w:val="34"/>
    <w:qFormat/>
    <w:rsid w:val="002936B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">
    <w:name w:val="Normal (Web)"/>
    <w:basedOn w:val="a0"/>
    <w:uiPriority w:val="99"/>
    <w:rsid w:val="002936B3"/>
    <w:pPr>
      <w:widowControl/>
      <w:numPr>
        <w:numId w:val="4"/>
      </w:num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1"/>
    <w:uiPriority w:val="22"/>
    <w:qFormat/>
    <w:rsid w:val="009C259C"/>
    <w:rPr>
      <w:b/>
      <w:bCs/>
    </w:rPr>
  </w:style>
  <w:style w:type="character" w:customStyle="1" w:styleId="apple-converted-space">
    <w:name w:val="apple-converted-space"/>
    <w:basedOn w:val="a1"/>
    <w:rsid w:val="009C2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906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196906"/>
    <w:rPr>
      <w:color w:val="0000CC"/>
      <w:u w:val="single"/>
    </w:rPr>
  </w:style>
  <w:style w:type="paragraph" w:customStyle="1" w:styleId="1">
    <w:name w:val="Основной текст1"/>
    <w:basedOn w:val="a0"/>
    <w:rsid w:val="00196906"/>
  </w:style>
  <w:style w:type="paragraph" w:styleId="a5">
    <w:name w:val="List Paragraph"/>
    <w:basedOn w:val="a0"/>
    <w:uiPriority w:val="34"/>
    <w:qFormat/>
    <w:rsid w:val="002936B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">
    <w:name w:val="Normal (Web)"/>
    <w:basedOn w:val="a0"/>
    <w:uiPriority w:val="99"/>
    <w:rsid w:val="002936B3"/>
    <w:pPr>
      <w:widowControl/>
      <w:numPr>
        <w:numId w:val="4"/>
      </w:num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1"/>
    <w:uiPriority w:val="22"/>
    <w:qFormat/>
    <w:rsid w:val="009C259C"/>
    <w:rPr>
      <w:b/>
      <w:bCs/>
    </w:rPr>
  </w:style>
  <w:style w:type="character" w:customStyle="1" w:styleId="apple-converted-space">
    <w:name w:val="apple-converted-space"/>
    <w:basedOn w:val="a1"/>
    <w:rsid w:val="009C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708&amp;mode=DocBibRecord" TargetMode="External"/><Relationship Id="rId13" Type="http://schemas.openxmlformats.org/officeDocument/2006/relationships/hyperlink" Target="http://www.pedli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4356&amp;mode=DocBibRecord" TargetMode="External"/><Relationship Id="rId12" Type="http://schemas.openxmlformats.org/officeDocument/2006/relationships/hyperlink" Target="http://www.horeograf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3001&amp;mode=DocBibRecord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403/66403/files/mvsc.pdf" TargetMode="External"/><Relationship Id="rId10" Type="http://schemas.openxmlformats.org/officeDocument/2006/relationships/hyperlink" Target="http://www.balletmus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let.classical.ru/" TargetMode="External"/><Relationship Id="rId14" Type="http://schemas.openxmlformats.org/officeDocument/2006/relationships/hyperlink" Target="http://www.russianball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3763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2016-04-19T23:24:00Z</dcterms:created>
  <dcterms:modified xsi:type="dcterms:W3CDTF">2016-05-06T11:37:00Z</dcterms:modified>
</cp:coreProperties>
</file>