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E9" w:rsidRDefault="003116E9" w:rsidP="003116E9">
      <w:pPr>
        <w:ind w:left="-284" w:right="-285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3116E9" w:rsidRDefault="003116E9" w:rsidP="003116E9">
      <w:pPr>
        <w:ind w:left="-284" w:right="-285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ЛУГАНСКОЙ НАРОДНОЙ РЕСПУБЛИКИ</w:t>
      </w:r>
    </w:p>
    <w:p w:rsidR="003116E9" w:rsidRDefault="003116E9" w:rsidP="003116E9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3116E9" w:rsidRDefault="003116E9" w:rsidP="003116E9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3116E9" w:rsidRDefault="003116E9" w:rsidP="003116E9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Колледж</w:t>
      </w: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  <w:u w:val="single"/>
        </w:rPr>
      </w:pPr>
      <w:r w:rsidRPr="009D3D53">
        <w:rPr>
          <w:sz w:val="28"/>
          <w:szCs w:val="28"/>
        </w:rPr>
        <w:t xml:space="preserve">Цикловая комиссия </w:t>
      </w:r>
      <w:r>
        <w:rPr>
          <w:sz w:val="28"/>
          <w:szCs w:val="28"/>
        </w:rPr>
        <w:t>«</w:t>
      </w:r>
      <w:r w:rsidRPr="0098177C">
        <w:rPr>
          <w:sz w:val="28"/>
          <w:szCs w:val="28"/>
        </w:rPr>
        <w:t>Фортепиано»</w:t>
      </w:r>
      <w:r w:rsidRPr="009D3D53">
        <w:rPr>
          <w:sz w:val="28"/>
          <w:szCs w:val="28"/>
          <w:u w:val="single"/>
        </w:rPr>
        <w:t xml:space="preserve"> </w:t>
      </w: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b/>
          <w:sz w:val="28"/>
          <w:szCs w:val="28"/>
        </w:rPr>
      </w:pPr>
      <w:r w:rsidRPr="009D3D53">
        <w:rPr>
          <w:b/>
          <w:sz w:val="28"/>
          <w:szCs w:val="28"/>
        </w:rPr>
        <w:t>РАБОЧАЯ ПРОГРАММА УЧЕБНОЙ ДИСЦИПЛИНЫ</w:t>
      </w:r>
    </w:p>
    <w:p w:rsidR="003116E9" w:rsidRPr="009D3D53" w:rsidRDefault="003116E9" w:rsidP="003116E9">
      <w:pPr>
        <w:jc w:val="center"/>
        <w:rPr>
          <w:b/>
          <w:sz w:val="28"/>
          <w:szCs w:val="28"/>
        </w:rPr>
      </w:pPr>
    </w:p>
    <w:p w:rsidR="003116E9" w:rsidRPr="009D3D53" w:rsidRDefault="003116E9" w:rsidP="0031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игры на музыкальном</w:t>
      </w:r>
      <w:r w:rsidRPr="009D3D53">
        <w:rPr>
          <w:b/>
          <w:sz w:val="28"/>
          <w:szCs w:val="28"/>
        </w:rPr>
        <w:t xml:space="preserve"> инструмент</w:t>
      </w:r>
      <w:r>
        <w:rPr>
          <w:b/>
          <w:sz w:val="28"/>
          <w:szCs w:val="28"/>
        </w:rPr>
        <w:t>е»</w:t>
      </w:r>
    </w:p>
    <w:p w:rsidR="003116E9" w:rsidRPr="009D3D53" w:rsidRDefault="003116E9" w:rsidP="003116E9">
      <w:pPr>
        <w:jc w:val="center"/>
        <w:rPr>
          <w:sz w:val="28"/>
          <w:szCs w:val="28"/>
        </w:rPr>
      </w:pPr>
      <w:r w:rsidRPr="009D3D53">
        <w:rPr>
          <w:sz w:val="28"/>
          <w:szCs w:val="28"/>
        </w:rPr>
        <w:t> </w:t>
      </w:r>
    </w:p>
    <w:p w:rsidR="003116E9" w:rsidRDefault="003116E9" w:rsidP="003116E9">
      <w:pPr>
        <w:jc w:val="center"/>
        <w:rPr>
          <w:sz w:val="28"/>
          <w:szCs w:val="28"/>
        </w:rPr>
      </w:pPr>
      <w:r w:rsidRPr="009D3D53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>51.02.02 Искусство танца</w:t>
      </w:r>
    </w:p>
    <w:p w:rsidR="003116E9" w:rsidRPr="00225B98" w:rsidRDefault="003116E9" w:rsidP="003116E9">
      <w:pPr>
        <w:jc w:val="center"/>
        <w:rPr>
          <w:sz w:val="28"/>
          <w:szCs w:val="28"/>
        </w:rPr>
      </w:pPr>
      <w:r w:rsidRPr="00225B98">
        <w:rPr>
          <w:i/>
          <w:sz w:val="28"/>
          <w:szCs w:val="28"/>
        </w:rPr>
        <w:t>Спортивный бальный танец</w:t>
      </w:r>
    </w:p>
    <w:p w:rsidR="003116E9" w:rsidRPr="00225B98" w:rsidRDefault="003116E9" w:rsidP="003116E9">
      <w:pPr>
        <w:jc w:val="center"/>
        <w:rPr>
          <w:i/>
          <w:sz w:val="28"/>
          <w:szCs w:val="28"/>
          <w:u w:val="single"/>
        </w:rPr>
      </w:pPr>
      <w:r w:rsidRPr="00225B98">
        <w:rPr>
          <w:i/>
          <w:sz w:val="28"/>
          <w:szCs w:val="28"/>
        </w:rPr>
        <w:t>Современный танец</w:t>
      </w: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  <w:r w:rsidRPr="009D3D53">
        <w:rPr>
          <w:sz w:val="28"/>
          <w:szCs w:val="28"/>
        </w:rPr>
        <w:t>Отделение культуры</w:t>
      </w: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</w:p>
    <w:p w:rsidR="003116E9" w:rsidRPr="009D3D53" w:rsidRDefault="003116E9" w:rsidP="003116E9">
      <w:pPr>
        <w:rPr>
          <w:sz w:val="28"/>
          <w:szCs w:val="28"/>
        </w:rPr>
      </w:pPr>
    </w:p>
    <w:p w:rsidR="003116E9" w:rsidRPr="009D3D53" w:rsidRDefault="003116E9" w:rsidP="003116E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Луганск - 2017</w:t>
      </w:r>
    </w:p>
    <w:p w:rsidR="003116E9" w:rsidRPr="007A6C4E" w:rsidRDefault="003116E9" w:rsidP="003116E9">
      <w:pPr>
        <w:jc w:val="center"/>
      </w:pPr>
    </w:p>
    <w:p w:rsidR="00141C8D" w:rsidRDefault="00141C8D" w:rsidP="00141C8D">
      <w:pPr>
        <w:jc w:val="center"/>
      </w:pPr>
    </w:p>
    <w:p w:rsidR="003116E9" w:rsidRDefault="003116E9" w:rsidP="00141C8D">
      <w:pPr>
        <w:jc w:val="center"/>
      </w:pPr>
    </w:p>
    <w:p w:rsidR="003116E9" w:rsidRDefault="003116E9" w:rsidP="00141C8D">
      <w:pPr>
        <w:jc w:val="center"/>
      </w:pPr>
    </w:p>
    <w:p w:rsidR="003116E9" w:rsidRDefault="003116E9" w:rsidP="00141C8D">
      <w:pPr>
        <w:jc w:val="center"/>
      </w:pPr>
    </w:p>
    <w:p w:rsidR="003116E9" w:rsidRDefault="003116E9" w:rsidP="00141C8D">
      <w:pPr>
        <w:jc w:val="center"/>
      </w:pPr>
    </w:p>
    <w:p w:rsidR="003116E9" w:rsidRDefault="003116E9" w:rsidP="00141C8D">
      <w:pPr>
        <w:jc w:val="center"/>
      </w:pPr>
    </w:p>
    <w:p w:rsidR="003116E9" w:rsidRDefault="003116E9" w:rsidP="00141C8D">
      <w:pPr>
        <w:jc w:val="center"/>
      </w:pPr>
    </w:p>
    <w:p w:rsidR="003116E9" w:rsidRDefault="003116E9" w:rsidP="00141C8D">
      <w:pPr>
        <w:jc w:val="center"/>
      </w:pPr>
    </w:p>
    <w:p w:rsidR="003116E9" w:rsidRDefault="003116E9" w:rsidP="00141C8D">
      <w:pPr>
        <w:jc w:val="center"/>
      </w:pPr>
    </w:p>
    <w:p w:rsidR="003116E9" w:rsidRPr="007A6C4E" w:rsidRDefault="003116E9" w:rsidP="00141C8D">
      <w:pPr>
        <w:jc w:val="center"/>
      </w:pPr>
    </w:p>
    <w:p w:rsidR="00141C8D" w:rsidRPr="007A6C4E" w:rsidRDefault="00141C8D" w:rsidP="00141C8D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</w:p>
    <w:p w:rsidR="007A6C4E" w:rsidRDefault="007A6C4E" w:rsidP="00141C8D"/>
    <w:p w:rsidR="003116E9" w:rsidRPr="007A6C4E" w:rsidRDefault="003116E9" w:rsidP="003116E9">
      <w:pPr>
        <w:pStyle w:val="1"/>
        <w:keepLines w:val="0"/>
        <w:numPr>
          <w:ilvl w:val="0"/>
          <w:numId w:val="30"/>
        </w:num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C4E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УЧЕБНОЙ ДИСЦИПЛИНЫ</w:t>
      </w:r>
    </w:p>
    <w:p w:rsidR="003116E9" w:rsidRPr="007A6C4E" w:rsidRDefault="003116E9" w:rsidP="003116E9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3262"/>
        <w:gridCol w:w="3198"/>
      </w:tblGrid>
      <w:tr w:rsidR="003116E9" w:rsidRPr="007A6C4E" w:rsidTr="0009799D">
        <w:trPr>
          <w:trHeight w:val="803"/>
        </w:trPr>
        <w:tc>
          <w:tcPr>
            <w:tcW w:w="3180" w:type="dxa"/>
            <w:vMerge w:val="restart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>Отрасль знаний, образовательно-квалификационный уровень</w:t>
            </w:r>
          </w:p>
        </w:tc>
        <w:tc>
          <w:tcPr>
            <w:tcW w:w="3198" w:type="dxa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>Характеристика учебной дисциплины</w:t>
            </w:r>
          </w:p>
        </w:tc>
      </w:tr>
      <w:tr w:rsidR="003116E9" w:rsidRPr="007A6C4E" w:rsidTr="0009799D">
        <w:trPr>
          <w:trHeight w:val="549"/>
        </w:trPr>
        <w:tc>
          <w:tcPr>
            <w:tcW w:w="3180" w:type="dxa"/>
            <w:vMerge/>
            <w:vAlign w:val="center"/>
          </w:tcPr>
          <w:p w:rsidR="003116E9" w:rsidRPr="007A6C4E" w:rsidRDefault="003116E9" w:rsidP="0009799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3116E9" w:rsidRPr="007A6C4E" w:rsidRDefault="003116E9" w:rsidP="0009799D">
            <w:pPr>
              <w:jc w:val="center"/>
            </w:pPr>
          </w:p>
        </w:tc>
        <w:tc>
          <w:tcPr>
            <w:tcW w:w="3198" w:type="dxa"/>
          </w:tcPr>
          <w:p w:rsidR="003116E9" w:rsidRPr="007A6C4E" w:rsidRDefault="003116E9" w:rsidP="0009799D">
            <w:pPr>
              <w:jc w:val="center"/>
            </w:pPr>
            <w:r w:rsidRPr="007A6C4E">
              <w:t>дневная форма обучения</w:t>
            </w:r>
          </w:p>
        </w:tc>
      </w:tr>
      <w:tr w:rsidR="003116E9" w:rsidRPr="007A6C4E" w:rsidTr="0009799D">
        <w:trPr>
          <w:trHeight w:val="1247"/>
        </w:trPr>
        <w:tc>
          <w:tcPr>
            <w:tcW w:w="3180" w:type="dxa"/>
            <w:vAlign w:val="center"/>
          </w:tcPr>
          <w:p w:rsidR="003116E9" w:rsidRPr="007A6C4E" w:rsidRDefault="003116E9" w:rsidP="0009799D">
            <w:r w:rsidRPr="007A6C4E">
              <w:t>Количество кредитов  – 3</w:t>
            </w:r>
          </w:p>
        </w:tc>
        <w:tc>
          <w:tcPr>
            <w:tcW w:w="3262" w:type="dxa"/>
          </w:tcPr>
          <w:p w:rsidR="003116E9" w:rsidRPr="007A6C4E" w:rsidRDefault="003116E9" w:rsidP="0009799D">
            <w:pPr>
              <w:jc w:val="center"/>
            </w:pPr>
          </w:p>
        </w:tc>
        <w:tc>
          <w:tcPr>
            <w:tcW w:w="3198" w:type="dxa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>Нормативная</w:t>
            </w:r>
          </w:p>
          <w:p w:rsidR="003116E9" w:rsidRPr="007A6C4E" w:rsidRDefault="003116E9" w:rsidP="0009799D">
            <w:pPr>
              <w:jc w:val="center"/>
            </w:pPr>
          </w:p>
          <w:p w:rsidR="003116E9" w:rsidRPr="007A6C4E" w:rsidRDefault="003116E9" w:rsidP="0009799D">
            <w:pPr>
              <w:jc w:val="center"/>
              <w:rPr>
                <w:i/>
              </w:rPr>
            </w:pPr>
          </w:p>
        </w:tc>
      </w:tr>
      <w:tr w:rsidR="003116E9" w:rsidRPr="007A6C4E" w:rsidTr="0009799D">
        <w:trPr>
          <w:trHeight w:val="170"/>
        </w:trPr>
        <w:tc>
          <w:tcPr>
            <w:tcW w:w="3180" w:type="dxa"/>
            <w:vMerge w:val="restart"/>
            <w:vAlign w:val="center"/>
          </w:tcPr>
          <w:p w:rsidR="003116E9" w:rsidRPr="007A6C4E" w:rsidRDefault="003116E9" w:rsidP="0009799D">
            <w:r w:rsidRPr="007A6C4E">
              <w:t>Разделов (тем) – 4(18)</w:t>
            </w:r>
          </w:p>
        </w:tc>
        <w:tc>
          <w:tcPr>
            <w:tcW w:w="3262" w:type="dxa"/>
            <w:vMerge w:val="restart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 xml:space="preserve">Специальность  </w:t>
            </w:r>
            <w:r>
              <w:t>51.02.02 Искусство танца: спортивный бальный танец, современный танец.</w:t>
            </w:r>
          </w:p>
          <w:p w:rsidR="003116E9" w:rsidRPr="007A6C4E" w:rsidRDefault="003116E9" w:rsidP="0009799D"/>
          <w:p w:rsidR="003116E9" w:rsidRPr="007A6C4E" w:rsidRDefault="003116E9" w:rsidP="0009799D"/>
        </w:tc>
        <w:tc>
          <w:tcPr>
            <w:tcW w:w="3198" w:type="dxa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>Год подготовки:</w:t>
            </w:r>
          </w:p>
        </w:tc>
      </w:tr>
      <w:tr w:rsidR="003116E9" w:rsidRPr="007A6C4E" w:rsidTr="0009799D">
        <w:trPr>
          <w:trHeight w:val="705"/>
        </w:trPr>
        <w:tc>
          <w:tcPr>
            <w:tcW w:w="3180" w:type="dxa"/>
            <w:vMerge/>
            <w:vAlign w:val="center"/>
          </w:tcPr>
          <w:p w:rsidR="003116E9" w:rsidRPr="007A6C4E" w:rsidRDefault="003116E9" w:rsidP="0009799D"/>
        </w:tc>
        <w:tc>
          <w:tcPr>
            <w:tcW w:w="3262" w:type="dxa"/>
            <w:vMerge/>
            <w:vAlign w:val="center"/>
          </w:tcPr>
          <w:p w:rsidR="003116E9" w:rsidRPr="007A6C4E" w:rsidRDefault="003116E9" w:rsidP="0009799D">
            <w:pPr>
              <w:jc w:val="center"/>
            </w:pPr>
          </w:p>
        </w:tc>
        <w:tc>
          <w:tcPr>
            <w:tcW w:w="3198" w:type="dxa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rPr>
                <w:b/>
              </w:rPr>
              <w:t>1-й,2-й</w:t>
            </w:r>
          </w:p>
        </w:tc>
      </w:tr>
      <w:tr w:rsidR="003116E9" w:rsidRPr="007A6C4E" w:rsidTr="0009799D">
        <w:trPr>
          <w:trHeight w:val="232"/>
        </w:trPr>
        <w:tc>
          <w:tcPr>
            <w:tcW w:w="3180" w:type="dxa"/>
            <w:vMerge/>
            <w:vAlign w:val="center"/>
          </w:tcPr>
          <w:p w:rsidR="003116E9" w:rsidRPr="007A6C4E" w:rsidRDefault="003116E9" w:rsidP="0009799D"/>
        </w:tc>
        <w:tc>
          <w:tcPr>
            <w:tcW w:w="3262" w:type="dxa"/>
            <w:vMerge/>
            <w:vAlign w:val="center"/>
          </w:tcPr>
          <w:p w:rsidR="003116E9" w:rsidRPr="007A6C4E" w:rsidRDefault="003116E9" w:rsidP="0009799D">
            <w:pPr>
              <w:jc w:val="center"/>
            </w:pPr>
          </w:p>
        </w:tc>
        <w:tc>
          <w:tcPr>
            <w:tcW w:w="3198" w:type="dxa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>Семестр:</w:t>
            </w:r>
          </w:p>
        </w:tc>
      </w:tr>
      <w:tr w:rsidR="003116E9" w:rsidRPr="007A6C4E" w:rsidTr="0009799D">
        <w:trPr>
          <w:trHeight w:val="776"/>
        </w:trPr>
        <w:tc>
          <w:tcPr>
            <w:tcW w:w="3180" w:type="dxa"/>
            <w:vAlign w:val="center"/>
          </w:tcPr>
          <w:p w:rsidR="003116E9" w:rsidRPr="007A6C4E" w:rsidRDefault="003116E9" w:rsidP="0009799D">
            <w:pPr>
              <w:jc w:val="center"/>
            </w:pPr>
            <w:r>
              <w:t>Общее количество часов  -   108</w:t>
            </w:r>
          </w:p>
        </w:tc>
        <w:tc>
          <w:tcPr>
            <w:tcW w:w="3262" w:type="dxa"/>
            <w:vMerge/>
            <w:vAlign w:val="center"/>
          </w:tcPr>
          <w:p w:rsidR="003116E9" w:rsidRPr="007A6C4E" w:rsidRDefault="003116E9" w:rsidP="0009799D">
            <w:pPr>
              <w:jc w:val="center"/>
            </w:pPr>
          </w:p>
        </w:tc>
        <w:tc>
          <w:tcPr>
            <w:tcW w:w="3198" w:type="dxa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rPr>
                <w:b/>
              </w:rPr>
              <w:t>1-й,2-й,3-й,4-й</w:t>
            </w:r>
          </w:p>
        </w:tc>
      </w:tr>
      <w:tr w:rsidR="003116E9" w:rsidRPr="007A6C4E" w:rsidTr="0009799D">
        <w:trPr>
          <w:trHeight w:val="976"/>
        </w:trPr>
        <w:tc>
          <w:tcPr>
            <w:tcW w:w="3180" w:type="dxa"/>
            <w:vMerge w:val="restart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>Количество часов:</w:t>
            </w:r>
          </w:p>
          <w:p w:rsidR="003116E9" w:rsidRPr="007A6C4E" w:rsidRDefault="003116E9" w:rsidP="0009799D">
            <w:pPr>
              <w:jc w:val="center"/>
            </w:pPr>
            <w:r>
              <w:t>аудиторных - 72</w:t>
            </w:r>
          </w:p>
          <w:p w:rsidR="003116E9" w:rsidRPr="007A6C4E" w:rsidRDefault="003116E9" w:rsidP="0009799D">
            <w:pPr>
              <w:jc w:val="center"/>
            </w:pPr>
            <w:proofErr w:type="spellStart"/>
            <w:r w:rsidRPr="007A6C4E">
              <w:t>самост</w:t>
            </w:r>
            <w:proofErr w:type="spellEnd"/>
            <w:r>
              <w:t>.</w:t>
            </w:r>
            <w:r w:rsidRPr="007A6C4E">
              <w:t xml:space="preserve"> работ</w:t>
            </w:r>
            <w:r>
              <w:t>а- 36</w:t>
            </w:r>
          </w:p>
        </w:tc>
        <w:tc>
          <w:tcPr>
            <w:tcW w:w="3262" w:type="dxa"/>
            <w:vMerge w:val="restart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>Образовательно-квалификационный уровень:</w:t>
            </w:r>
          </w:p>
          <w:p w:rsidR="003116E9" w:rsidRPr="007A6C4E" w:rsidRDefault="003116E9" w:rsidP="0009799D">
            <w:pPr>
              <w:jc w:val="center"/>
            </w:pPr>
            <w:r>
              <w:t>специалист среднего звена</w:t>
            </w:r>
          </w:p>
        </w:tc>
        <w:tc>
          <w:tcPr>
            <w:tcW w:w="3198" w:type="dxa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>Индивидуальные занятия:</w:t>
            </w:r>
          </w:p>
          <w:p w:rsidR="003116E9" w:rsidRPr="007A6C4E" w:rsidRDefault="003116E9" w:rsidP="0009799D">
            <w:pPr>
              <w:jc w:val="center"/>
            </w:pPr>
            <w:r>
              <w:rPr>
                <w:b/>
              </w:rPr>
              <w:t xml:space="preserve"> 72</w:t>
            </w:r>
          </w:p>
        </w:tc>
      </w:tr>
      <w:tr w:rsidR="003116E9" w:rsidRPr="007A6C4E" w:rsidTr="0009799D">
        <w:trPr>
          <w:trHeight w:val="1308"/>
        </w:trPr>
        <w:tc>
          <w:tcPr>
            <w:tcW w:w="3180" w:type="dxa"/>
            <w:vMerge/>
            <w:vAlign w:val="center"/>
          </w:tcPr>
          <w:p w:rsidR="003116E9" w:rsidRPr="007A6C4E" w:rsidRDefault="003116E9" w:rsidP="0009799D"/>
        </w:tc>
        <w:tc>
          <w:tcPr>
            <w:tcW w:w="3262" w:type="dxa"/>
            <w:vMerge/>
            <w:vAlign w:val="center"/>
          </w:tcPr>
          <w:p w:rsidR="003116E9" w:rsidRPr="007A6C4E" w:rsidRDefault="003116E9" w:rsidP="0009799D">
            <w:pPr>
              <w:jc w:val="center"/>
            </w:pPr>
          </w:p>
        </w:tc>
        <w:tc>
          <w:tcPr>
            <w:tcW w:w="3198" w:type="dxa"/>
            <w:vAlign w:val="center"/>
          </w:tcPr>
          <w:p w:rsidR="003116E9" w:rsidRPr="007A6C4E" w:rsidRDefault="003116E9" w:rsidP="0009799D">
            <w:pPr>
              <w:jc w:val="center"/>
            </w:pPr>
            <w:r w:rsidRPr="007A6C4E">
              <w:t>Самостоятельная работа</w:t>
            </w:r>
          </w:p>
          <w:p w:rsidR="003116E9" w:rsidRPr="007A6C4E" w:rsidRDefault="003116E9" w:rsidP="0009799D">
            <w:pPr>
              <w:jc w:val="center"/>
              <w:rPr>
                <w:b/>
                <w:i/>
              </w:rPr>
            </w:pPr>
            <w:r>
              <w:rPr>
                <w:b/>
              </w:rPr>
              <w:t>36</w:t>
            </w:r>
          </w:p>
        </w:tc>
      </w:tr>
      <w:tr w:rsidR="003116E9" w:rsidRPr="007A6C4E" w:rsidTr="0009799D">
        <w:trPr>
          <w:trHeight w:val="654"/>
        </w:trPr>
        <w:tc>
          <w:tcPr>
            <w:tcW w:w="3180" w:type="dxa"/>
            <w:vMerge/>
            <w:vAlign w:val="center"/>
          </w:tcPr>
          <w:p w:rsidR="003116E9" w:rsidRPr="007A6C4E" w:rsidRDefault="003116E9" w:rsidP="0009799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3116E9" w:rsidRPr="007A6C4E" w:rsidRDefault="003116E9" w:rsidP="0009799D">
            <w:pPr>
              <w:jc w:val="center"/>
            </w:pPr>
          </w:p>
        </w:tc>
        <w:tc>
          <w:tcPr>
            <w:tcW w:w="3198" w:type="dxa"/>
            <w:vAlign w:val="center"/>
          </w:tcPr>
          <w:p w:rsidR="003116E9" w:rsidRPr="007A6C4E" w:rsidRDefault="003116E9" w:rsidP="0009799D">
            <w:pPr>
              <w:rPr>
                <w:b/>
              </w:rPr>
            </w:pPr>
            <w:r w:rsidRPr="007A6C4E">
              <w:t xml:space="preserve">Вид контроля: </w:t>
            </w:r>
            <w:r>
              <w:t xml:space="preserve">1-3 </w:t>
            </w:r>
            <w:proofErr w:type="spellStart"/>
            <w:r>
              <w:t>дифзачет</w:t>
            </w:r>
            <w:proofErr w:type="spellEnd"/>
            <w:r>
              <w:t xml:space="preserve"> 4 </w:t>
            </w:r>
            <w:r w:rsidRPr="007A6C4E">
              <w:t>экзамен</w:t>
            </w:r>
          </w:p>
        </w:tc>
      </w:tr>
    </w:tbl>
    <w:p w:rsidR="003116E9" w:rsidRPr="007A6C4E" w:rsidRDefault="003116E9" w:rsidP="003116E9"/>
    <w:p w:rsidR="003116E9" w:rsidRPr="007A6C4E" w:rsidRDefault="003116E9" w:rsidP="003116E9"/>
    <w:p w:rsidR="003116E9" w:rsidRPr="009D3D53" w:rsidRDefault="003116E9" w:rsidP="003116E9">
      <w:pPr>
        <w:pStyle w:val="a3"/>
        <w:spacing w:after="200" w:line="276" w:lineRule="auto"/>
        <w:jc w:val="center"/>
        <w:rPr>
          <w:sz w:val="24"/>
        </w:rPr>
      </w:pPr>
      <w:r w:rsidRPr="007A6C4E">
        <w:rPr>
          <w:b/>
          <w:sz w:val="24"/>
        </w:rPr>
        <w:t>2.  ЦЕЛИ И ЗАДАЧИ УЧЕБНОЙ ДИСЦИПЛИНЫ</w:t>
      </w:r>
    </w:p>
    <w:p w:rsidR="003116E9" w:rsidRPr="007A6C4E" w:rsidRDefault="003116E9" w:rsidP="003116E9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7A6C4E">
        <w:rPr>
          <w:b/>
        </w:rPr>
        <w:t>Цель</w:t>
      </w:r>
      <w:r w:rsidRPr="007A6C4E">
        <w:t xml:space="preserve"> - подготовка специалиста, способного самостоятельно работать в сфере музыкально-эстетического воспитания участников творческих самодеятельных коллективов.</w:t>
      </w:r>
    </w:p>
    <w:p w:rsidR="003116E9" w:rsidRPr="00AC3A83" w:rsidRDefault="003116E9" w:rsidP="003116E9">
      <w:pPr>
        <w:tabs>
          <w:tab w:val="left" w:pos="284"/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AC3A83">
        <w:rPr>
          <w:b/>
        </w:rPr>
        <w:t>Задачи:</w:t>
      </w:r>
    </w:p>
    <w:p w:rsidR="003116E9" w:rsidRDefault="003116E9" w:rsidP="003116E9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>
        <w:t xml:space="preserve">- </w:t>
      </w:r>
      <w:r w:rsidRPr="00AC3A83">
        <w:t>формирование духовности, художественного и эстетического вкуса на лучших образцах народной музыки, произведениях русских, украинских и зарубежных классиков, современных композиторов;</w:t>
      </w:r>
    </w:p>
    <w:p w:rsidR="003116E9" w:rsidRPr="00AC3A83" w:rsidRDefault="003116E9" w:rsidP="003116E9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>
        <w:t xml:space="preserve">- </w:t>
      </w:r>
      <w:r w:rsidRPr="00AC3A83">
        <w:t>изучение произведений, разнообразных по содержанию, форме, стилю, фактуре;</w:t>
      </w:r>
    </w:p>
    <w:p w:rsidR="003116E9" w:rsidRDefault="003116E9" w:rsidP="003116E9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 w:rsidRPr="00AC3A83">
        <w:t>- формирование навыков игры на фортепиано и работа с нотным текстом;</w:t>
      </w:r>
    </w:p>
    <w:p w:rsidR="003116E9" w:rsidRPr="00AC3A83" w:rsidRDefault="003116E9" w:rsidP="003116E9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>
        <w:t>-</w:t>
      </w:r>
      <w:r w:rsidRPr="00AC3A83">
        <w:t xml:space="preserve">закрепление основ теоретических знаний, приобретенных на занятиях по предметам </w:t>
      </w:r>
      <w:r>
        <w:t xml:space="preserve">            </w:t>
      </w:r>
      <w:r w:rsidRPr="00AC3A83">
        <w:t>музыкально-теоретического и специального циклов;</w:t>
      </w:r>
    </w:p>
    <w:p w:rsidR="003116E9" w:rsidRPr="00AC3A83" w:rsidRDefault="003116E9" w:rsidP="003116E9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>
        <w:t>-</w:t>
      </w:r>
      <w:r w:rsidRPr="00AC3A83">
        <w:t>овладение навыками чтения нот с листа, игры в ансамбл</w:t>
      </w:r>
      <w:r>
        <w:t xml:space="preserve">е, аккомпанирования, </w:t>
      </w:r>
      <w:r w:rsidRPr="00AC3A83">
        <w:t>ознакомление с приемами подбора по слуху простейших мелодий с элементами начальной импровизации;</w:t>
      </w:r>
    </w:p>
    <w:p w:rsidR="003116E9" w:rsidRPr="00AC3A83" w:rsidRDefault="003116E9" w:rsidP="003116E9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 w:rsidRPr="00AC3A83">
        <w:t>- развитие музыкальной памяти и расширения музыкального мировоззрения;</w:t>
      </w:r>
    </w:p>
    <w:p w:rsidR="003116E9" w:rsidRPr="00AC3A83" w:rsidRDefault="003116E9" w:rsidP="003116E9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 w:rsidRPr="00AC3A83">
        <w:lastRenderedPageBreak/>
        <w:t>- воспитание способности к самостоятельной работе с музыкальным материалом и самостоятельной деятельности по будущей профессии.</w:t>
      </w:r>
    </w:p>
    <w:p w:rsidR="003116E9" w:rsidRPr="007A6C4E" w:rsidRDefault="003116E9" w:rsidP="003116E9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b/>
        </w:rPr>
      </w:pPr>
      <w:r w:rsidRPr="007A6C4E">
        <w:rPr>
          <w:b/>
        </w:rPr>
        <w:t>В результате изучения учебной дисциплины студент должен</w:t>
      </w:r>
    </w:p>
    <w:p w:rsidR="003116E9" w:rsidRPr="007A6C4E" w:rsidRDefault="003116E9" w:rsidP="003116E9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7A6C4E">
        <w:rPr>
          <w:b/>
        </w:rPr>
        <w:t>знать:</w:t>
      </w:r>
      <w:r w:rsidRPr="007A6C4E">
        <w:t xml:space="preserve"> основы начальной теории игры на фортепиано;</w:t>
      </w:r>
    </w:p>
    <w:p w:rsidR="003116E9" w:rsidRPr="007A6C4E" w:rsidRDefault="003116E9" w:rsidP="003116E9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7A6C4E">
        <w:rPr>
          <w:b/>
        </w:rPr>
        <w:t>уметь:</w:t>
      </w:r>
      <w:r w:rsidRPr="007A6C4E">
        <w:t xml:space="preserve"> овладеть элементарными пианистическими навыками, техникой чтения нот с листа, играть в ансамбле, подбирать по слуху простые мелодии, аккомпанировать, слушать музыку, грамотно выполнять музыкально-теоретический анализ нотного текста, видеть и осмысливать образно-эмоциональный характер пьесы и сопровождения.</w:t>
      </w:r>
    </w:p>
    <w:p w:rsidR="003116E9" w:rsidRPr="007A6C4E" w:rsidRDefault="003116E9" w:rsidP="003116E9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360" w:lineRule="auto"/>
        <w:jc w:val="center"/>
        <w:rPr>
          <w:b/>
          <w:sz w:val="24"/>
        </w:rPr>
      </w:pPr>
      <w:r w:rsidRPr="007A6C4E">
        <w:rPr>
          <w:b/>
          <w:sz w:val="24"/>
        </w:rPr>
        <w:t>ПРОГРАММА УЧЕБНОЙ ДИСЦИПЛИНЫ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Содержательный модуль №1</w:t>
      </w:r>
      <w:r>
        <w:rPr>
          <w:b/>
        </w:rPr>
        <w:t xml:space="preserve">. </w:t>
      </w:r>
      <w:r w:rsidRPr="007A6C4E">
        <w:rPr>
          <w:b/>
        </w:rPr>
        <w:t>Формирование музыкально-исполнительских навыков</w:t>
      </w:r>
      <w:r>
        <w:rPr>
          <w:b/>
        </w:rPr>
        <w:t>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1.1. Формирование элементарных пианистических навыков.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История развития музыкального инструмента, исполнительские возможности инструмента. Строение, правила хранения. 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Организация пианистического аппарата. Значение правильной посадки для свободы исполнительских движений и дыхания, основные точки опоры. Понятие строя. Гамма. Аппликатурные принципы. Активная пальцевая и кистевая игра в позиции. Роль позиционных упражнений и этюдов в развитии исполнительской техники.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>
        <w:rPr>
          <w:b/>
        </w:rPr>
        <w:t>Тема 1.2. Метро</w:t>
      </w:r>
      <w:r w:rsidRPr="007A6C4E">
        <w:rPr>
          <w:b/>
        </w:rPr>
        <w:t>ритмическая организация музыки. Аббревиатура.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Нотный стан, скрипичный и басовый ключи, клавиатура. Понятие длинных и коротких звуков. Продолжительности, их соотношение и графическое изображение. 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Нотная грамота, знаки альтерации. Такт. Сильная и слабая доля такта. Затакт. Пауза. Понятия: метр, ритм, метрическая пульсация, опорные ноты. Метроном. Размер.  Виды размеров. Знаки сокращения и упрощения нотной записи. Практическое применение на музыкальных (с примерами) произведениях.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1.3. Средства музыкальной выразительности.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Понятие «штрих». Основные категории штрихов. Графическую запись формы звука для объяснения различных видов атак. Средства и функции артикуляции. 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Динамика. Основные динамические оттенки. Искусство создания динамического напряжения звучание. Роль слухового контроля в работе над динамикой. Приемы работы над динамикой. 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Темп. Понятие  «</w:t>
      </w:r>
      <w:proofErr w:type="gramStart"/>
      <w:r w:rsidRPr="007A6C4E">
        <w:t>темповой</w:t>
      </w:r>
      <w:proofErr w:type="gramEnd"/>
      <w:r w:rsidRPr="007A6C4E">
        <w:t xml:space="preserve"> стержень». </w:t>
      </w:r>
      <w:proofErr w:type="spellStart"/>
      <w:r w:rsidRPr="007A6C4E">
        <w:t>Temporubato</w:t>
      </w:r>
      <w:proofErr w:type="spellEnd"/>
      <w:r w:rsidRPr="007A6C4E">
        <w:t xml:space="preserve"> и агогика. Темп и динамика. Единства средств музыкальной выразительности для передачи содержания музыкального материала. Практическое применение на музыкальных (с примерами) произведениях.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1.4. Музыкальный синтаксис.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Строение музыкального произведения. Членение мелодии (мотив, фраза, предложение, период). Выразительные возможности цезур, пауз. Ощущение </w:t>
      </w:r>
      <w:r w:rsidRPr="007A6C4E">
        <w:lastRenderedPageBreak/>
        <w:t xml:space="preserve">интонирования интервалов. Роль динамики, агогики, артикуляции в произнесении мелодии. 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Музыкальная фактура. Основные виды фактур. Фактура музыкального произведения как комплекс выразительных средств. Практическое применение на музыкальных (с примерами) произведениях.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Содержательный модуль № 2</w:t>
      </w:r>
      <w:r>
        <w:rPr>
          <w:b/>
        </w:rPr>
        <w:t xml:space="preserve">. </w:t>
      </w:r>
      <w:r w:rsidRPr="007A6C4E">
        <w:rPr>
          <w:b/>
        </w:rPr>
        <w:t>Формирование музыкального мышления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2.1. Развитие технических навыков.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Понятие «исполнительская техника» в широком и узком смысле. Гаммы. Арпеджио. Аккорды. Объединяющий характер движений кисти, предплечья, плеча.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Мелкая техника (пассажная, позиционная). Основные приемы в работе над этюдами на мелкую технику, как основа развития подвижности. Выбор этюда. Определение по сложности отдельных эпизодов. Пути преодоления.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2.2. Основные инструментальные стили и жанры.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Основные музыкальные стили. Краткая характеристика каждого стиля. Основные музыкальные жанры. Характерные признаки каждого из жанров. Характерные стилевые особенности танцевальных жанров разных эпох. Практическое применение.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2.3. Овладение навыками чтения нот с листа.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  Формирование зрительного восприятия и анализа нотного текста. Краткий анализ произведения перед чтением с листа на инструменте. Определение тональности, размера, темпа, характера. Просмотр </w:t>
      </w:r>
      <w:proofErr w:type="gramStart"/>
      <w:r w:rsidRPr="007A6C4E">
        <w:t>метро-ритмических</w:t>
      </w:r>
      <w:proofErr w:type="gramEnd"/>
      <w:r w:rsidRPr="007A6C4E">
        <w:t xml:space="preserve"> и фактурных особенностей партий правой и левой руки. Роль внутреннего слуха. Исполнение музыкальных произведений с листа в авторском темпе.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2.4. Музыкальное произведение. Музыкальная терминология.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Эскизное проигрывание музыкального произведения с листа. Определение жанровой и стилистической особенностей. Тональность. Строение пьесы. Мотив, фраза, предложение, период. Кульминация произведения.  Аккомпанемент. Особенности темпа, ритма, агогики. Характер штрихов. Сложность фактуры и аппликатуры. Пути преодоления.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Общая музыкальная терминология, историческая справка. Тематическая классификация музыкальных терминов. Сроки как функциональная субстанция (темпу, динамические, образно-эмоциональные). Практическое применение на музыкальных произведениях.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2.5.Формирование музыкальной памяти.</w:t>
      </w:r>
    </w:p>
    <w:p w:rsidR="003116E9" w:rsidRDefault="003116E9" w:rsidP="003116E9">
      <w:pPr>
        <w:spacing w:line="360" w:lineRule="auto"/>
        <w:ind w:firstLine="709"/>
        <w:jc w:val="both"/>
      </w:pPr>
      <w:r w:rsidRPr="007A6C4E">
        <w:t>Роль памяти в исполнительском процессе. Развитие скорости и прочности запоминания. Значение анализа исполняемой музыки и интереса к ней для лучшего запоминания. Причины нарушения работы во время выполнения произведений и пути их устранения. Практическое применение на программных произведениях.</w:t>
      </w:r>
    </w:p>
    <w:p w:rsidR="003116E9" w:rsidRPr="007A6C4E" w:rsidRDefault="003116E9" w:rsidP="003116E9">
      <w:pPr>
        <w:spacing w:line="360" w:lineRule="auto"/>
        <w:ind w:firstLine="709"/>
        <w:jc w:val="both"/>
      </w:pP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lastRenderedPageBreak/>
        <w:t>Содержательный модуль № 3</w:t>
      </w:r>
      <w:r>
        <w:rPr>
          <w:b/>
        </w:rPr>
        <w:t xml:space="preserve">. </w:t>
      </w:r>
      <w:r w:rsidRPr="007A6C4E">
        <w:rPr>
          <w:b/>
        </w:rPr>
        <w:t>Развитие исполнительского мастерства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3.1. Развитие технических навыков.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Работа над гаммами, арпеджио, аккордами. Выявление недостатков в организации пианистического аппарата. Основные приемы в работе над этюдами на большую технику. Выбор этюда. Определение по сложности отдельных эпизодов. Пути преодоления.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3.2. Усовершенствование навыков чтения нот с листа.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Выработка осмысленного и целенаправленного восприятия при чтении нот с листа. Формирование умений анализировать и читать музыкальное произведение, точнее воспроизводить его структуру, содержание и стиль. Формирование точности воспроизведения нотного текста, выразительности, осмысление, проникновение в авторский замысел.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3.3. Художественный образ. Интерпретация.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Анализ пьесы. Тематический материал и гармония. Определение стилистических и жанровых особенностей. Формообразующая и колористическая функция гармонии, ее связь с мелодичным развитием, фразировки. 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Зависимость </w:t>
      </w:r>
      <w:proofErr w:type="spellStart"/>
      <w:r w:rsidRPr="007A6C4E">
        <w:t>звуковедения</w:t>
      </w:r>
      <w:proofErr w:type="spellEnd"/>
      <w:r w:rsidRPr="007A6C4E">
        <w:t xml:space="preserve"> от стиля, художественных особенностей. Различные образные представления о характере звучания. Развитие слухового самоконтроля. Игра наизусть. Целостность исполнение произведения, эмоциональное восприятие. Вопрос интерпретации. Практическое применение.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3.4. Педаль. Принцип педализации.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Педаль. Механизм действия педалей. Функции педалей. Приемы педализации. Роль слухового контроля. Зависимость педализации от характера звучности, динамики, темпа. Создание звуковой перспективы. Звучание на педали и </w:t>
      </w:r>
      <w:proofErr w:type="gramStart"/>
      <w:r w:rsidRPr="007A6C4E">
        <w:t>без</w:t>
      </w:r>
      <w:proofErr w:type="gramEnd"/>
      <w:r w:rsidRPr="007A6C4E">
        <w:t xml:space="preserve"> педальная звучность. Педализация и вопрос стиля. Осознание единства средств музыкальной выразительности для передачи содержания музыкального материала.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 Педаль в произведениях танцевального характера, ее метро - ритмические функции. Сравнительный анализ вальсов, полек, мазурок, менуэтов и др. Расстановка педали самостоятельно.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3.5. Формирование навыков ансамблевой игры.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Понятие «ансамбль» в широком и узком смысле. Принципы и особенности совместного исполнения в ансамбле. Выработка общего плана исполнения, ритмическая дисциплина, единство фразировки, штрихов. Психологическая совместимость партнеров. 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Методы преодоления ансамблевых трудностей. Практическое применение на программных произведениях.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Содержательный модуль № 4</w:t>
      </w:r>
      <w:r>
        <w:rPr>
          <w:b/>
        </w:rPr>
        <w:t xml:space="preserve">. </w:t>
      </w:r>
      <w:r w:rsidRPr="007A6C4E">
        <w:rPr>
          <w:b/>
        </w:rPr>
        <w:t>Совершенствование исполнительского мастерства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4.1. Усовершенствование технических навыков.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lastRenderedPageBreak/>
        <w:t xml:space="preserve">Работа над гаммами, арпеджио, аккордами. </w:t>
      </w:r>
      <w:proofErr w:type="spellStart"/>
      <w:r w:rsidRPr="007A6C4E">
        <w:t>Аппликатурно</w:t>
      </w:r>
      <w:proofErr w:type="spellEnd"/>
      <w:r w:rsidRPr="007A6C4E">
        <w:t>-двигательная культура как показатель мастерства. Типичные ошибки и недостатки при игре. Этюд (виртуозная пьеса). Определение по сложности отдельных эпизодов. Пути преодоления.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4.2. Овладение навыками игры аккомпанемента.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Основные правила сопровождения. Разбор формы аккомпанемента. Фактура аккомпанемента. Этапы работы над аккомпанементом. Проблема баланса звучности разных пластов фактуры. Гармоничная и ритмическая роль баса.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 Основные принципы подбора репертуара для аккомпанемента. Исполнительно-стилевые особенности танцевального аккомпанемента. Практическая работа на занятиях.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4.3. Приобретение навыков подбора по слуху. Гармонизация.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 xml:space="preserve">Определение понятия «гармонизация» и особенности использования. Тщательный анализ мелодии, определение характера и жанра. Методика подбора аккомпанемента: простейшие гармонические обороты, различные виды фактуры. </w:t>
      </w:r>
    </w:p>
    <w:p w:rsidR="003116E9" w:rsidRPr="007A6C4E" w:rsidRDefault="003116E9" w:rsidP="003116E9">
      <w:pPr>
        <w:spacing w:line="360" w:lineRule="auto"/>
        <w:ind w:firstLine="709"/>
        <w:jc w:val="both"/>
      </w:pPr>
      <w:r w:rsidRPr="007A6C4E">
        <w:t>Основные принципы подбора по слуху поступлений, отыгрышей, заключений, необходимых на занятиях по хореографии. Практическое овладение.</w:t>
      </w:r>
    </w:p>
    <w:p w:rsidR="003116E9" w:rsidRPr="007A6C4E" w:rsidRDefault="003116E9" w:rsidP="003116E9">
      <w:pPr>
        <w:spacing w:line="360" w:lineRule="auto"/>
        <w:ind w:firstLine="709"/>
        <w:jc w:val="both"/>
        <w:rPr>
          <w:b/>
        </w:rPr>
      </w:pPr>
      <w:r w:rsidRPr="007A6C4E">
        <w:rPr>
          <w:b/>
        </w:rPr>
        <w:t>Тема 4.4. Воспитание исполнительской выдержки.</w:t>
      </w:r>
    </w:p>
    <w:p w:rsidR="003116E9" w:rsidRDefault="003116E9" w:rsidP="003116E9">
      <w:pPr>
        <w:spacing w:line="360" w:lineRule="auto"/>
        <w:ind w:firstLine="709"/>
        <w:jc w:val="both"/>
      </w:pPr>
      <w:r w:rsidRPr="007A6C4E">
        <w:t>Воспитание серьезного и ответственного отношения к публичному выступлению. Необходимость учета условий выступления (акустика, качество инструмента, состав аудитории и др.). Режим занятий, психологическая подготовка. Волнение, как нормальное психологическое состояние исполнителя. Чрезмерное волнение, формы его проявления, способы преодоления. Особенности проведения репетиции: психологический настрой, напряжение воли, творческая свобода. Важность систематического публичного исполнения.</w:t>
      </w:r>
    </w:p>
    <w:p w:rsidR="003116E9" w:rsidRPr="007A6C4E" w:rsidRDefault="003116E9" w:rsidP="003116E9">
      <w:pPr>
        <w:spacing w:line="360" w:lineRule="auto"/>
        <w:ind w:firstLine="709"/>
        <w:jc w:val="both"/>
      </w:pPr>
    </w:p>
    <w:p w:rsidR="003116E9" w:rsidRPr="007A6C4E" w:rsidRDefault="003116E9" w:rsidP="003116E9">
      <w:pPr>
        <w:pStyle w:val="a3"/>
        <w:numPr>
          <w:ilvl w:val="0"/>
          <w:numId w:val="31"/>
        </w:numPr>
        <w:tabs>
          <w:tab w:val="left" w:pos="2460"/>
          <w:tab w:val="center" w:pos="5385"/>
        </w:tabs>
        <w:jc w:val="center"/>
        <w:rPr>
          <w:b/>
          <w:sz w:val="24"/>
        </w:rPr>
      </w:pPr>
      <w:r w:rsidRPr="007A6C4E">
        <w:rPr>
          <w:b/>
          <w:sz w:val="24"/>
        </w:rPr>
        <w:t>СТРУКТУРА УЧЕБНОЙ ДИСЦИПЛИНЫ</w:t>
      </w:r>
    </w:p>
    <w:tbl>
      <w:tblPr>
        <w:tblpPr w:leftFromText="180" w:rightFromText="180" w:vertAnchor="text" w:horzAnchor="margin" w:tblpY="234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6"/>
        <w:gridCol w:w="867"/>
        <w:gridCol w:w="710"/>
        <w:gridCol w:w="710"/>
        <w:gridCol w:w="710"/>
        <w:gridCol w:w="850"/>
        <w:gridCol w:w="822"/>
      </w:tblGrid>
      <w:tr w:rsidR="003116E9" w:rsidRPr="007A6C4E" w:rsidTr="0009799D">
        <w:trPr>
          <w:cantSplit/>
          <w:trHeight w:val="224"/>
        </w:trPr>
        <w:tc>
          <w:tcPr>
            <w:tcW w:w="2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</w:pPr>
          </w:p>
          <w:p w:rsidR="003116E9" w:rsidRPr="007A6C4E" w:rsidRDefault="003116E9" w:rsidP="0009799D">
            <w:pPr>
              <w:jc w:val="center"/>
            </w:pPr>
          </w:p>
          <w:p w:rsidR="003116E9" w:rsidRPr="007A6C4E" w:rsidRDefault="003116E9" w:rsidP="0009799D">
            <w:pPr>
              <w:jc w:val="center"/>
            </w:pPr>
            <w:r w:rsidRPr="007A6C4E">
              <w:t>Раздел, тема</w:t>
            </w:r>
          </w:p>
        </w:tc>
        <w:tc>
          <w:tcPr>
            <w:tcW w:w="2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</w:pPr>
            <w:r w:rsidRPr="007A6C4E">
              <w:t>Количество часов</w:t>
            </w:r>
          </w:p>
        </w:tc>
      </w:tr>
      <w:tr w:rsidR="003116E9" w:rsidRPr="007A6C4E" w:rsidTr="0009799D">
        <w:trPr>
          <w:cantSplit/>
          <w:trHeight w:val="134"/>
        </w:trPr>
        <w:tc>
          <w:tcPr>
            <w:tcW w:w="2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/>
        </w:tc>
        <w:tc>
          <w:tcPr>
            <w:tcW w:w="2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</w:pPr>
            <w:r w:rsidRPr="007A6C4E">
              <w:t>Дневная форма</w:t>
            </w:r>
          </w:p>
        </w:tc>
      </w:tr>
      <w:tr w:rsidR="003116E9" w:rsidRPr="007A6C4E" w:rsidTr="0009799D">
        <w:trPr>
          <w:cantSplit/>
          <w:trHeight w:val="134"/>
        </w:trPr>
        <w:tc>
          <w:tcPr>
            <w:tcW w:w="2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/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6E9" w:rsidRPr="007A6C4E" w:rsidRDefault="003116E9" w:rsidP="0009799D">
            <w:pPr>
              <w:ind w:left="113" w:right="113"/>
              <w:jc w:val="center"/>
            </w:pPr>
            <w:r w:rsidRPr="007A6C4E">
              <w:t>всего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</w:pPr>
            <w:r w:rsidRPr="007A6C4E">
              <w:t>в том числе</w:t>
            </w:r>
          </w:p>
        </w:tc>
      </w:tr>
      <w:tr w:rsidR="003116E9" w:rsidRPr="007A6C4E" w:rsidTr="0009799D">
        <w:trPr>
          <w:cantSplit/>
          <w:trHeight w:val="1508"/>
        </w:trPr>
        <w:tc>
          <w:tcPr>
            <w:tcW w:w="2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/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6E9" w:rsidRPr="007A6C4E" w:rsidRDefault="003116E9" w:rsidP="0009799D">
            <w:pPr>
              <w:ind w:left="113" w:right="113"/>
            </w:pPr>
            <w:r w:rsidRPr="007A6C4E">
              <w:t>лекций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6E9" w:rsidRPr="007A6C4E" w:rsidRDefault="003116E9" w:rsidP="0009799D">
            <w:pPr>
              <w:ind w:left="113" w:right="113"/>
            </w:pPr>
            <w:r w:rsidRPr="007A6C4E">
              <w:t>Семинарские занятия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6E9" w:rsidRPr="007A6C4E" w:rsidRDefault="003116E9" w:rsidP="0009799D">
            <w:pPr>
              <w:ind w:left="113" w:right="113"/>
            </w:pPr>
            <w:r w:rsidRPr="007A6C4E">
              <w:t>Практические занятия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6E9" w:rsidRPr="007A6C4E" w:rsidRDefault="003116E9" w:rsidP="0009799D">
            <w:pPr>
              <w:ind w:left="113" w:right="113"/>
            </w:pPr>
            <w:r w:rsidRPr="007A6C4E">
              <w:t>Индивидуальные занятия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6E9" w:rsidRPr="007A6C4E" w:rsidRDefault="003116E9" w:rsidP="0009799D">
            <w:pPr>
              <w:ind w:left="113" w:right="113"/>
            </w:pPr>
            <w:r w:rsidRPr="007A6C4E">
              <w:t>Самостоятельная работа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7</w:t>
            </w:r>
          </w:p>
        </w:tc>
      </w:tr>
      <w:tr w:rsidR="003116E9" w:rsidRPr="007A6C4E" w:rsidTr="0009799D">
        <w:trPr>
          <w:trHeight w:val="2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A6C4E">
              <w:rPr>
                <w:b/>
                <w:bCs/>
                <w:lang w:eastAsia="en-US"/>
              </w:rPr>
              <w:t>Содержательный модуль №1Формирование музыкально-исполнительских навыков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t>1.1.Формирование элементарных пианистических навыков.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3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>
              <w:rPr>
                <w:bCs/>
              </w:rPr>
              <w:t>1.2.Метро</w:t>
            </w:r>
            <w:r w:rsidRPr="007A6C4E">
              <w:rPr>
                <w:bCs/>
              </w:rPr>
              <w:t>ритмическая организация музыки. Аббревиатура.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rPr>
                <w:bCs/>
              </w:rPr>
              <w:t>1.3.Средства музыкальной выразительности.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rPr>
                <w:bCs/>
              </w:rPr>
              <w:t>1.4.Музыкальный синтаксис.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both"/>
              <w:rPr>
                <w:b/>
                <w:bCs/>
              </w:rPr>
            </w:pPr>
            <w:r w:rsidRPr="007A6C4E">
              <w:rPr>
                <w:b/>
                <w:bCs/>
              </w:rPr>
              <w:t>Всего по модулю: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 w:rsidRPr="007A6C4E">
              <w:rPr>
                <w:b/>
                <w:bCs/>
              </w:rPr>
              <w:t>9</w:t>
            </w:r>
          </w:p>
        </w:tc>
      </w:tr>
      <w:tr w:rsidR="003116E9" w:rsidRPr="007A6C4E" w:rsidTr="0009799D">
        <w:trPr>
          <w:trHeight w:val="1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pStyle w:val="a3"/>
              <w:ind w:left="284"/>
              <w:jc w:val="center"/>
              <w:rPr>
                <w:b/>
                <w:bCs/>
                <w:i/>
                <w:sz w:val="24"/>
              </w:rPr>
            </w:pPr>
            <w:r w:rsidRPr="007A6C4E">
              <w:rPr>
                <w:b/>
                <w:bCs/>
                <w:sz w:val="24"/>
                <w:lang w:eastAsia="en-US"/>
              </w:rPr>
              <w:lastRenderedPageBreak/>
              <w:t xml:space="preserve">Содержательный модуль </w:t>
            </w:r>
            <w:r w:rsidRPr="007A6C4E">
              <w:rPr>
                <w:b/>
                <w:bCs/>
                <w:sz w:val="24"/>
              </w:rPr>
              <w:t>№ 2 Формирование музыкального мышления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t>2.1.Развитие технических навыков.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rPr>
                <w:bCs/>
              </w:rPr>
              <w:t>2.2.Основные инструментальные стили и жанры.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1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rPr>
                <w:bCs/>
              </w:rPr>
              <w:t>2.3.Овладение навыками чтения нот с листа.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t>2.4.</w:t>
            </w:r>
            <w:r w:rsidRPr="007A6C4E">
              <w:rPr>
                <w:bCs/>
              </w:rPr>
              <w:t xml:space="preserve"> Музыкальное произведение. Музыкальная терминология.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1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rPr>
                <w:bCs/>
              </w:rPr>
            </w:pPr>
            <w:r w:rsidRPr="007A6C4E">
              <w:rPr>
                <w:bCs/>
              </w:rPr>
              <w:t>2.5.</w:t>
            </w:r>
            <w:r w:rsidRPr="007A6C4E">
              <w:t xml:space="preserve"> Формирование музыкальной памяти.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116E9" w:rsidRPr="007A6C4E" w:rsidTr="0009799D">
        <w:trPr>
          <w:trHeight w:val="191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pStyle w:val="a3"/>
              <w:ind w:left="0"/>
              <w:jc w:val="both"/>
              <w:rPr>
                <w:i/>
                <w:sz w:val="24"/>
              </w:rPr>
            </w:pPr>
            <w:r w:rsidRPr="007A6C4E">
              <w:rPr>
                <w:b/>
                <w:bCs/>
                <w:sz w:val="24"/>
              </w:rPr>
              <w:t>Всего по модулю: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116E9" w:rsidRPr="007A6C4E" w:rsidTr="0009799D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/>
                <w:bCs/>
                <w:lang w:eastAsia="en-US"/>
              </w:rPr>
              <w:t>Содержательный модуль</w:t>
            </w:r>
            <w:r>
              <w:rPr>
                <w:b/>
                <w:bCs/>
                <w:lang w:eastAsia="en-US"/>
              </w:rPr>
              <w:t xml:space="preserve"> </w:t>
            </w:r>
            <w:r w:rsidRPr="007A6C4E">
              <w:rPr>
                <w:b/>
                <w:bCs/>
              </w:rPr>
              <w:t>№ 3 Развитие исполнительского мастерства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rPr>
                <w:bCs/>
              </w:rPr>
            </w:pPr>
            <w:r w:rsidRPr="007A6C4E">
              <w:rPr>
                <w:bCs/>
              </w:rPr>
              <w:t>3.1.Развитие технических навыков.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rPr>
                <w:bCs/>
              </w:rPr>
              <w:t>3.2.Усовершенствование навыков чтения нот с листа.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rPr>
                <w:bCs/>
              </w:rPr>
              <w:t>3.3.Художественный образ. Интерпретация.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rPr>
                <w:bCs/>
              </w:rPr>
              <w:t>3.4. Педаль. Принцип педализации.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1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rPr>
                <w:bCs/>
              </w:rPr>
            </w:pPr>
            <w:r w:rsidRPr="007A6C4E">
              <w:rPr>
                <w:bCs/>
              </w:rPr>
              <w:t>3.4. Формирование навыков игры в ансамбле.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rPr>
                <w:b/>
                <w:bCs/>
              </w:rPr>
              <w:t>Всего по модулю: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 w:rsidRPr="007A6C4E">
              <w:rPr>
                <w:b/>
                <w:bCs/>
              </w:rPr>
              <w:t>16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116E9" w:rsidRPr="007A6C4E" w:rsidTr="0009799D">
        <w:trPr>
          <w:trHeight w:val="1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/>
                <w:bCs/>
                <w:lang w:eastAsia="en-US"/>
              </w:rPr>
              <w:t>Содержательный модуль</w:t>
            </w:r>
            <w:r w:rsidRPr="007A6C4E">
              <w:rPr>
                <w:b/>
                <w:bCs/>
              </w:rPr>
              <w:t>№4 Усовершенствование исполнительского мастерства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rPr>
                <w:bCs/>
              </w:rPr>
            </w:pPr>
            <w:r w:rsidRPr="007A6C4E">
              <w:rPr>
                <w:bCs/>
              </w:rPr>
              <w:t>4.1.Усовершенствование технических навыков.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rPr>
                <w:bCs/>
              </w:rPr>
            </w:pPr>
            <w:r>
              <w:rPr>
                <w:bCs/>
              </w:rPr>
              <w:t>4.2.Овладение навыками игры аккомпане</w:t>
            </w:r>
            <w:r w:rsidRPr="007A6C4E">
              <w:rPr>
                <w:bCs/>
              </w:rPr>
              <w:t>мента.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both"/>
              <w:rPr>
                <w:bCs/>
              </w:rPr>
            </w:pPr>
            <w:r w:rsidRPr="007A6C4E">
              <w:t>4.3. Приобретение навыков подбора по слуху. Гармонизация.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r w:rsidRPr="007A6C4E">
              <w:t>4.4.  Воспитание исполнительской выдержки.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rPr>
                <w:i/>
              </w:rPr>
            </w:pPr>
            <w:r w:rsidRPr="007A6C4E">
              <w:rPr>
                <w:b/>
                <w:bCs/>
              </w:rPr>
              <w:t>Всего по модулю: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 w:rsidRPr="007A6C4E">
              <w:rPr>
                <w:b/>
                <w:bCs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116E9" w:rsidRPr="007A6C4E" w:rsidTr="0009799D">
        <w:trPr>
          <w:trHeight w:val="191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rPr>
                <w:b/>
                <w:bCs/>
              </w:rPr>
            </w:pPr>
            <w:r w:rsidRPr="007A6C4E">
              <w:rPr>
                <w:b/>
                <w:bCs/>
              </w:rPr>
              <w:t>Всего часов: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3116E9" w:rsidRPr="007A6C4E" w:rsidRDefault="003116E9" w:rsidP="003116E9"/>
    <w:p w:rsidR="003116E9" w:rsidRPr="007A6C4E" w:rsidRDefault="003116E9" w:rsidP="003116E9">
      <w:pPr>
        <w:ind w:left="7513" w:hanging="6946"/>
        <w:jc w:val="center"/>
        <w:rPr>
          <w:b/>
        </w:rPr>
      </w:pPr>
      <w:r w:rsidRPr="007A6C4E">
        <w:rPr>
          <w:b/>
        </w:rPr>
        <w:t>5. САМОСТОЯТЕЛЬНАЯ РАБОТА</w:t>
      </w:r>
    </w:p>
    <w:p w:rsidR="003116E9" w:rsidRPr="007A6C4E" w:rsidRDefault="003116E9" w:rsidP="003116E9">
      <w:pPr>
        <w:rPr>
          <w:b/>
        </w:rPr>
      </w:pPr>
      <w:r w:rsidRPr="007A6C4E">
        <w:rPr>
          <w:b/>
        </w:rPr>
        <w:t>1-й семестр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31"/>
        <w:gridCol w:w="1725"/>
      </w:tblGrid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r w:rsidRPr="007A6C4E">
              <w:t>№</w:t>
            </w:r>
          </w:p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proofErr w:type="gramStart"/>
            <w:r w:rsidRPr="007A6C4E">
              <w:t>п</w:t>
            </w:r>
            <w:proofErr w:type="gramEnd"/>
            <w:r w:rsidRPr="007A6C4E">
              <w:t>/п</w:t>
            </w:r>
          </w:p>
        </w:tc>
        <w:tc>
          <w:tcPr>
            <w:tcW w:w="7031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Название темы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Количество часов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  <w:tc>
          <w:tcPr>
            <w:tcW w:w="7031" w:type="dxa"/>
          </w:tcPr>
          <w:p w:rsidR="003116E9" w:rsidRPr="00305FB5" w:rsidRDefault="003116E9" w:rsidP="0009799D">
            <w:r w:rsidRPr="00305FB5">
              <w:t>Овладение элементарными пианистическими навыками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>
              <w:t>2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  <w:tc>
          <w:tcPr>
            <w:tcW w:w="7031" w:type="dxa"/>
          </w:tcPr>
          <w:p w:rsidR="003116E9" w:rsidRPr="00305FB5" w:rsidRDefault="003116E9" w:rsidP="0009799D">
            <w:r w:rsidRPr="00305FB5">
              <w:t xml:space="preserve">Самостоятельное изучение </w:t>
            </w:r>
            <w:r>
              <w:t>музыкальной терминологии</w:t>
            </w:r>
            <w:r w:rsidRPr="00305FB5">
              <w:t>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>
              <w:t>2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  <w:tc>
          <w:tcPr>
            <w:tcW w:w="7031" w:type="dxa"/>
          </w:tcPr>
          <w:p w:rsidR="003116E9" w:rsidRPr="00305FB5" w:rsidRDefault="003116E9" w:rsidP="0009799D">
            <w:pPr>
              <w:jc w:val="both"/>
            </w:pPr>
            <w:r w:rsidRPr="00305FB5">
              <w:t>Формирование навыков чтения с листа.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4</w:t>
            </w:r>
          </w:p>
        </w:tc>
        <w:tc>
          <w:tcPr>
            <w:tcW w:w="7031" w:type="dxa"/>
          </w:tcPr>
          <w:p w:rsidR="003116E9" w:rsidRPr="00305FB5" w:rsidRDefault="003116E9" w:rsidP="0009799D">
            <w:r w:rsidRPr="00305FB5">
              <w:t>Овладение навыками ансамблевой игры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</w:tc>
        <w:tc>
          <w:tcPr>
            <w:tcW w:w="7031" w:type="dxa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 xml:space="preserve">                                                                              Всего: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>9</w:t>
            </w:r>
          </w:p>
        </w:tc>
      </w:tr>
    </w:tbl>
    <w:p w:rsidR="003116E9" w:rsidRPr="007A6C4E" w:rsidRDefault="003116E9" w:rsidP="003116E9">
      <w:pPr>
        <w:spacing w:line="276" w:lineRule="auto"/>
        <w:rPr>
          <w:b/>
        </w:rPr>
      </w:pPr>
      <w:r w:rsidRPr="007A6C4E">
        <w:rPr>
          <w:b/>
        </w:rPr>
        <w:t>2-й семестр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31"/>
        <w:gridCol w:w="1725"/>
      </w:tblGrid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r w:rsidRPr="007A6C4E">
              <w:t>№</w:t>
            </w:r>
          </w:p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proofErr w:type="gramStart"/>
            <w:r w:rsidRPr="007A6C4E">
              <w:t>п</w:t>
            </w:r>
            <w:proofErr w:type="gramEnd"/>
            <w:r w:rsidRPr="007A6C4E">
              <w:t>/п</w:t>
            </w:r>
          </w:p>
        </w:tc>
        <w:tc>
          <w:tcPr>
            <w:tcW w:w="7031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Название темы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Количество часов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  <w:tc>
          <w:tcPr>
            <w:tcW w:w="7031" w:type="dxa"/>
          </w:tcPr>
          <w:p w:rsidR="003116E9" w:rsidRPr="007A6C4E" w:rsidRDefault="003116E9" w:rsidP="0009799D">
            <w:r w:rsidRPr="007A6C4E">
              <w:t>Краткие сообщения о композиторах, произведения которых исполняются.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  <w:tc>
          <w:tcPr>
            <w:tcW w:w="7031" w:type="dxa"/>
          </w:tcPr>
          <w:p w:rsidR="003116E9" w:rsidRPr="00305FB5" w:rsidRDefault="003116E9" w:rsidP="0009799D">
            <w:r>
              <w:t xml:space="preserve">Усовершенствование  навыков чтения с листа. 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  <w:tc>
          <w:tcPr>
            <w:tcW w:w="7031" w:type="dxa"/>
          </w:tcPr>
          <w:p w:rsidR="003116E9" w:rsidRPr="00305FB5" w:rsidRDefault="003116E9" w:rsidP="0009799D">
            <w:r w:rsidRPr="00305FB5">
              <w:t xml:space="preserve">Умение анализировать жанровые признаки музыкального материала: стиль, </w:t>
            </w:r>
            <w:proofErr w:type="spellStart"/>
            <w:r w:rsidRPr="00305FB5">
              <w:t>темпоритм</w:t>
            </w:r>
            <w:proofErr w:type="spellEnd"/>
            <w:r w:rsidRPr="00305FB5">
              <w:t>, характер, фактуру, музыкальные выразительные средства.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>
              <w:t>3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4</w:t>
            </w:r>
          </w:p>
        </w:tc>
        <w:tc>
          <w:tcPr>
            <w:tcW w:w="7031" w:type="dxa"/>
          </w:tcPr>
          <w:p w:rsidR="003116E9" w:rsidRPr="00305FB5" w:rsidRDefault="003116E9" w:rsidP="0009799D">
            <w:r w:rsidRPr="00305FB5">
              <w:t>Усовершенствование навыков ансамблевой игры.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</w:tc>
        <w:tc>
          <w:tcPr>
            <w:tcW w:w="7031" w:type="dxa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 xml:space="preserve">                                                                                   Всего: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3116E9" w:rsidRPr="007A6C4E" w:rsidRDefault="003116E9" w:rsidP="003116E9">
      <w:pPr>
        <w:spacing w:line="276" w:lineRule="auto"/>
        <w:rPr>
          <w:b/>
        </w:rPr>
      </w:pPr>
    </w:p>
    <w:p w:rsidR="003116E9" w:rsidRDefault="003116E9" w:rsidP="003116E9">
      <w:pPr>
        <w:spacing w:line="276" w:lineRule="auto"/>
        <w:rPr>
          <w:b/>
        </w:rPr>
      </w:pPr>
    </w:p>
    <w:p w:rsidR="003116E9" w:rsidRDefault="003116E9" w:rsidP="003116E9">
      <w:pPr>
        <w:spacing w:line="276" w:lineRule="auto"/>
        <w:rPr>
          <w:b/>
        </w:rPr>
      </w:pPr>
    </w:p>
    <w:p w:rsidR="003116E9" w:rsidRPr="007A6C4E" w:rsidRDefault="003116E9" w:rsidP="003116E9">
      <w:pPr>
        <w:spacing w:line="276" w:lineRule="auto"/>
        <w:rPr>
          <w:b/>
        </w:rPr>
      </w:pPr>
      <w:r w:rsidRPr="007A6C4E">
        <w:rPr>
          <w:b/>
        </w:rPr>
        <w:lastRenderedPageBreak/>
        <w:t>3-й семестр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31"/>
        <w:gridCol w:w="1725"/>
      </w:tblGrid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r w:rsidRPr="007A6C4E">
              <w:t>№</w:t>
            </w:r>
          </w:p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proofErr w:type="gramStart"/>
            <w:r w:rsidRPr="007A6C4E">
              <w:t>п</w:t>
            </w:r>
            <w:proofErr w:type="gramEnd"/>
            <w:r w:rsidRPr="007A6C4E">
              <w:t>/п</w:t>
            </w:r>
          </w:p>
        </w:tc>
        <w:tc>
          <w:tcPr>
            <w:tcW w:w="7031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Название темы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Количество часов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  <w:tc>
          <w:tcPr>
            <w:tcW w:w="7031" w:type="dxa"/>
          </w:tcPr>
          <w:p w:rsidR="003116E9" w:rsidRPr="007A6C4E" w:rsidRDefault="003116E9" w:rsidP="0009799D">
            <w:r w:rsidRPr="007A6C4E">
              <w:t>Краткие сообщения о композиторах, произведения которых исполняются.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  <w:tc>
          <w:tcPr>
            <w:tcW w:w="7031" w:type="dxa"/>
          </w:tcPr>
          <w:p w:rsidR="003116E9" w:rsidRPr="007A6C4E" w:rsidRDefault="003116E9" w:rsidP="0009799D">
            <w:r w:rsidRPr="007A6C4E">
              <w:t>Самостоятельно разобрать пьесу танцевального характера: полька, вальс, марш.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  <w:tc>
          <w:tcPr>
            <w:tcW w:w="7031" w:type="dxa"/>
          </w:tcPr>
          <w:p w:rsidR="003116E9" w:rsidRPr="007A6C4E" w:rsidRDefault="003116E9" w:rsidP="0009799D">
            <w:r w:rsidRPr="007A6C4E">
              <w:t>Знакомство с композиционным построением произведений танцевального жанра.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>
              <w:t>3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4</w:t>
            </w:r>
          </w:p>
        </w:tc>
        <w:tc>
          <w:tcPr>
            <w:tcW w:w="7031" w:type="dxa"/>
          </w:tcPr>
          <w:p w:rsidR="003116E9" w:rsidRPr="007A6C4E" w:rsidRDefault="003116E9" w:rsidP="0009799D">
            <w:r>
              <w:t>Ус</w:t>
            </w:r>
            <w:r w:rsidRPr="007A6C4E">
              <w:t>овершенствование навыков чтения нот с листа танцевальных мелодий, ансамблей.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</w:tc>
        <w:tc>
          <w:tcPr>
            <w:tcW w:w="7031" w:type="dxa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 xml:space="preserve">                                                                             Всего: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3116E9" w:rsidRPr="007A6C4E" w:rsidRDefault="003116E9" w:rsidP="003116E9">
      <w:pPr>
        <w:spacing w:line="276" w:lineRule="auto"/>
        <w:rPr>
          <w:b/>
        </w:rPr>
      </w:pPr>
      <w:r w:rsidRPr="007A6C4E">
        <w:rPr>
          <w:b/>
        </w:rPr>
        <w:t>4-й семестр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31"/>
        <w:gridCol w:w="1725"/>
      </w:tblGrid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r w:rsidRPr="007A6C4E">
              <w:t>№</w:t>
            </w:r>
          </w:p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proofErr w:type="gramStart"/>
            <w:r w:rsidRPr="007A6C4E">
              <w:t>п</w:t>
            </w:r>
            <w:proofErr w:type="gramEnd"/>
            <w:r w:rsidRPr="007A6C4E">
              <w:t>/п</w:t>
            </w:r>
          </w:p>
        </w:tc>
        <w:tc>
          <w:tcPr>
            <w:tcW w:w="7031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Название темы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Количество часов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  <w:tc>
          <w:tcPr>
            <w:tcW w:w="7031" w:type="dxa"/>
          </w:tcPr>
          <w:p w:rsidR="003116E9" w:rsidRPr="007A6C4E" w:rsidRDefault="003116E9" w:rsidP="0009799D">
            <w:r w:rsidRPr="007A6C4E">
              <w:t>Краткие сообщения о композиторах, произведения которых исполняются.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  <w:tc>
          <w:tcPr>
            <w:tcW w:w="7031" w:type="dxa"/>
          </w:tcPr>
          <w:p w:rsidR="003116E9" w:rsidRPr="007A6C4E" w:rsidRDefault="003116E9" w:rsidP="0009799D">
            <w:r w:rsidRPr="00305FB5">
              <w:t>Изучение музыкальных особенностей старинных танцев.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  <w:tc>
          <w:tcPr>
            <w:tcW w:w="7031" w:type="dxa"/>
          </w:tcPr>
          <w:p w:rsidR="003116E9" w:rsidRPr="007A6C4E" w:rsidRDefault="003116E9" w:rsidP="0009799D">
            <w:pPr>
              <w:spacing w:line="276" w:lineRule="auto"/>
            </w:pPr>
            <w:r w:rsidRPr="007A6C4E">
              <w:t>Прослушивание музыки из балетов, балетных сюит с клавиром.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>
              <w:t>3</w:t>
            </w:r>
          </w:p>
        </w:tc>
      </w:tr>
      <w:tr w:rsidR="003116E9" w:rsidRPr="007A6C4E" w:rsidTr="0009799D">
        <w:tc>
          <w:tcPr>
            <w:tcW w:w="708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31" w:type="dxa"/>
          </w:tcPr>
          <w:p w:rsidR="003116E9" w:rsidRPr="007A6C4E" w:rsidRDefault="003116E9" w:rsidP="0009799D">
            <w:pPr>
              <w:spacing w:line="276" w:lineRule="auto"/>
            </w:pPr>
            <w:r w:rsidRPr="007A6C4E">
              <w:t>Работа над совершенствованием исполнительской выдержки.</w:t>
            </w:r>
          </w:p>
        </w:tc>
        <w:tc>
          <w:tcPr>
            <w:tcW w:w="1725" w:type="dxa"/>
          </w:tcPr>
          <w:p w:rsidR="003116E9" w:rsidRPr="007A6C4E" w:rsidRDefault="003116E9" w:rsidP="0009799D">
            <w:pPr>
              <w:spacing w:line="276" w:lineRule="auto"/>
              <w:jc w:val="center"/>
            </w:pPr>
            <w:r>
              <w:t>3</w:t>
            </w:r>
          </w:p>
        </w:tc>
      </w:tr>
      <w:tr w:rsidR="003116E9" w:rsidRPr="007A6C4E" w:rsidTr="000979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 xml:space="preserve">                                                                                Всего: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3116E9" w:rsidRPr="007A6C4E" w:rsidRDefault="003116E9" w:rsidP="003116E9">
      <w:pPr>
        <w:spacing w:line="276" w:lineRule="auto"/>
        <w:rPr>
          <w:b/>
        </w:rPr>
      </w:pPr>
    </w:p>
    <w:p w:rsidR="003116E9" w:rsidRPr="007A6C4E" w:rsidRDefault="003116E9" w:rsidP="003116E9">
      <w:pPr>
        <w:spacing w:line="276" w:lineRule="auto"/>
        <w:ind w:left="142" w:firstLine="425"/>
        <w:jc w:val="center"/>
        <w:rPr>
          <w:b/>
        </w:rPr>
      </w:pPr>
      <w:r w:rsidRPr="007A6C4E">
        <w:rPr>
          <w:b/>
        </w:rPr>
        <w:t>6. ИНДИВИДУАЛЬНЫЕ ЗАНЯТИЯ</w:t>
      </w:r>
    </w:p>
    <w:p w:rsidR="003116E9" w:rsidRPr="007A6C4E" w:rsidRDefault="003116E9" w:rsidP="003116E9">
      <w:pPr>
        <w:spacing w:line="276" w:lineRule="auto"/>
        <w:rPr>
          <w:b/>
        </w:rPr>
      </w:pPr>
      <w:r w:rsidRPr="007A6C4E">
        <w:rPr>
          <w:b/>
        </w:rPr>
        <w:t>1-й семестр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701"/>
      </w:tblGrid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r w:rsidRPr="007A6C4E">
              <w:t>№</w:t>
            </w:r>
          </w:p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proofErr w:type="gramStart"/>
            <w:r w:rsidRPr="007A6C4E">
              <w:t>п</w:t>
            </w:r>
            <w:proofErr w:type="gramEnd"/>
            <w:r w:rsidRPr="007A6C4E">
              <w:t>/п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Название темы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Количество часов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r w:rsidRPr="007A6C4E">
              <w:t>Изучение начальной теории игры на фортепиано, игра простых мелодий отдельными руками. Формирование исполнительских навыков.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r w:rsidRPr="007A6C4E">
              <w:t>Формирование музыкального мышления. Разбор и работа над пьесами, подготовка к промежуточной аттестации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6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r w:rsidRPr="007A6C4E">
              <w:t>Работа с новым репертуаром, подготовка к семестровому контрольному уроку.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  <w:p w:rsidR="003116E9" w:rsidRPr="007A6C4E" w:rsidRDefault="003116E9" w:rsidP="0009799D">
            <w:pPr>
              <w:spacing w:line="276" w:lineRule="auto"/>
              <w:jc w:val="center"/>
            </w:pPr>
            <w:r>
              <w:t>7</w:t>
            </w:r>
          </w:p>
        </w:tc>
      </w:tr>
      <w:tr w:rsidR="003116E9" w:rsidRPr="007A6C4E" w:rsidTr="00097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 xml:space="preserve">                                                                          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3116E9" w:rsidRPr="007A6C4E" w:rsidRDefault="003116E9" w:rsidP="003116E9">
      <w:pPr>
        <w:spacing w:line="276" w:lineRule="auto"/>
        <w:jc w:val="both"/>
        <w:rPr>
          <w:b/>
        </w:rPr>
      </w:pPr>
      <w:r w:rsidRPr="007A6C4E">
        <w:rPr>
          <w:b/>
        </w:rPr>
        <w:t xml:space="preserve">2-й семестр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701"/>
      </w:tblGrid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r w:rsidRPr="007A6C4E">
              <w:t>№</w:t>
            </w:r>
          </w:p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proofErr w:type="gramStart"/>
            <w:r w:rsidRPr="007A6C4E">
              <w:t>п</w:t>
            </w:r>
            <w:proofErr w:type="gramEnd"/>
            <w:r w:rsidRPr="007A6C4E">
              <w:t>/п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Название темы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Количество часов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r w:rsidRPr="007A6C4E">
              <w:t>Совершенствование навыков игры на фортепиано, игра гамм и этюдов, подготовка к техническому зачету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9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r w:rsidRPr="007A6C4E">
              <w:t>Работа над художественным образом. Изучение нового репертуара, подготовка к академическому концерту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  <w:p w:rsidR="003116E9" w:rsidRPr="007A6C4E" w:rsidRDefault="003116E9" w:rsidP="0009799D">
            <w:pPr>
              <w:spacing w:line="276" w:lineRule="auto"/>
              <w:jc w:val="center"/>
            </w:pPr>
            <w:r>
              <w:t>11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 xml:space="preserve">                                                                                Всего: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3116E9" w:rsidRPr="007A6C4E" w:rsidRDefault="003116E9" w:rsidP="003116E9">
      <w:pPr>
        <w:spacing w:line="276" w:lineRule="auto"/>
        <w:rPr>
          <w:b/>
        </w:rPr>
      </w:pPr>
      <w:r w:rsidRPr="007A6C4E">
        <w:rPr>
          <w:b/>
        </w:rPr>
        <w:t>3-й семестр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701"/>
      </w:tblGrid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r w:rsidRPr="007A6C4E">
              <w:t>№</w:t>
            </w:r>
          </w:p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proofErr w:type="gramStart"/>
            <w:r w:rsidRPr="007A6C4E">
              <w:t>п</w:t>
            </w:r>
            <w:proofErr w:type="gramEnd"/>
            <w:r w:rsidRPr="007A6C4E">
              <w:t>/п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Название темы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Количество часов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r w:rsidRPr="007A6C4E">
              <w:t>Совершенствование навыков игры на фортепиано, работа над звуком, штрихами, мелодией. Изучение музыкального репертуара, подготовка к промежуточной аттестации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8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r w:rsidRPr="007A6C4E">
              <w:t>Разбор и работа с музыкальным материалом, подготовка к академическому концерту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8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 xml:space="preserve">                                                                                 Всего: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>16</w:t>
            </w:r>
          </w:p>
        </w:tc>
      </w:tr>
    </w:tbl>
    <w:p w:rsidR="003116E9" w:rsidRPr="007A6C4E" w:rsidRDefault="003116E9" w:rsidP="003116E9">
      <w:pPr>
        <w:spacing w:line="276" w:lineRule="auto"/>
        <w:rPr>
          <w:b/>
        </w:rPr>
      </w:pPr>
      <w:r w:rsidRPr="007A6C4E">
        <w:rPr>
          <w:b/>
        </w:rPr>
        <w:t>4-й семестр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701"/>
      </w:tblGrid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r w:rsidRPr="007A6C4E">
              <w:t>№</w:t>
            </w:r>
          </w:p>
          <w:p w:rsidR="003116E9" w:rsidRPr="007A6C4E" w:rsidRDefault="003116E9" w:rsidP="0009799D">
            <w:pPr>
              <w:spacing w:line="276" w:lineRule="auto"/>
              <w:ind w:left="142" w:hanging="142"/>
              <w:jc w:val="center"/>
            </w:pPr>
            <w:proofErr w:type="gramStart"/>
            <w:r w:rsidRPr="007A6C4E">
              <w:t>п</w:t>
            </w:r>
            <w:proofErr w:type="gramEnd"/>
            <w:r w:rsidRPr="007A6C4E">
              <w:t>/п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Название темы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Количество часов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1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r w:rsidRPr="007A6C4E">
              <w:t>Совершенствование исполнительского мастерства. Игра гамм и этюдов, подготовка к промежуточной аттестации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>
              <w:t>8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2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</w:pPr>
            <w:r w:rsidRPr="007A6C4E">
              <w:t>Разбор и работа над музыкальной программой к экзамену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8</w:t>
            </w:r>
          </w:p>
        </w:tc>
      </w:tr>
      <w:tr w:rsidR="003116E9" w:rsidRPr="007A6C4E" w:rsidTr="0009799D">
        <w:tc>
          <w:tcPr>
            <w:tcW w:w="709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3</w:t>
            </w:r>
          </w:p>
        </w:tc>
        <w:tc>
          <w:tcPr>
            <w:tcW w:w="7088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</w:pPr>
            <w:r w:rsidRPr="007A6C4E">
              <w:t>Психологическая подготовка, отработка концертной выдержки.</w:t>
            </w:r>
          </w:p>
        </w:tc>
        <w:tc>
          <w:tcPr>
            <w:tcW w:w="1701" w:type="dxa"/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  <w:r w:rsidRPr="007A6C4E">
              <w:t>4</w:t>
            </w:r>
          </w:p>
        </w:tc>
      </w:tr>
      <w:tr w:rsidR="003116E9" w:rsidRPr="007A6C4E" w:rsidTr="00097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 w:rsidRPr="007A6C4E">
              <w:rPr>
                <w:b/>
              </w:rPr>
              <w:t xml:space="preserve">                                                                                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6E9" w:rsidRPr="007A6C4E" w:rsidRDefault="003116E9" w:rsidP="000979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141C8D" w:rsidRPr="007A6C4E" w:rsidRDefault="00141C8D" w:rsidP="00141C8D">
      <w:pPr>
        <w:spacing w:line="360" w:lineRule="auto"/>
        <w:jc w:val="center"/>
      </w:pPr>
      <w:bookmarkStart w:id="0" w:name="_GoBack"/>
      <w:bookmarkEnd w:id="0"/>
    </w:p>
    <w:p w:rsidR="00141C8D" w:rsidRPr="007A6C4E" w:rsidRDefault="00141C8D" w:rsidP="00141C8D">
      <w:pPr>
        <w:spacing w:after="200" w:line="360" w:lineRule="auto"/>
        <w:jc w:val="center"/>
      </w:pPr>
      <w:r w:rsidRPr="007A6C4E">
        <w:rPr>
          <w:b/>
        </w:rPr>
        <w:t>7. МЕТОДЫ ОБУЧЕНИЯ</w:t>
      </w:r>
    </w:p>
    <w:p w:rsidR="00141C8D" w:rsidRPr="007A6C4E" w:rsidRDefault="00141C8D" w:rsidP="00141C8D">
      <w:pPr>
        <w:spacing w:line="360" w:lineRule="auto"/>
        <w:ind w:left="142" w:firstLine="567"/>
        <w:jc w:val="both"/>
      </w:pPr>
      <w:r w:rsidRPr="007A6C4E">
        <w:t xml:space="preserve">1. </w:t>
      </w:r>
      <w:proofErr w:type="gramStart"/>
      <w:r w:rsidRPr="007A6C4E">
        <w:t>По источнику передачи учебной информации - словесные, наглядные, практические (показ, беседа, обсуждение концертов, исполнение музыкальных произведений других исполнителей, изучение биографии композиторов, эпох, жанров, слушания аудио записей).</w:t>
      </w:r>
      <w:proofErr w:type="gramEnd"/>
    </w:p>
    <w:p w:rsidR="00141C8D" w:rsidRPr="007A6C4E" w:rsidRDefault="00141C8D" w:rsidP="00141C8D">
      <w:pPr>
        <w:spacing w:line="360" w:lineRule="auto"/>
        <w:ind w:left="142" w:firstLine="567"/>
        <w:jc w:val="both"/>
      </w:pPr>
      <w:r w:rsidRPr="007A6C4E">
        <w:t xml:space="preserve">2. </w:t>
      </w:r>
      <w:proofErr w:type="gramStart"/>
      <w:r w:rsidRPr="007A6C4E">
        <w:t>По характеру познавательной деятельности - объяснительно-иллюстративные, репродуктивные, поисковые.</w:t>
      </w:r>
      <w:proofErr w:type="gramEnd"/>
    </w:p>
    <w:p w:rsidR="00141C8D" w:rsidRPr="007A6C4E" w:rsidRDefault="00141C8D" w:rsidP="00141C8D">
      <w:pPr>
        <w:spacing w:line="360" w:lineRule="auto"/>
        <w:ind w:left="142" w:firstLine="567"/>
        <w:jc w:val="center"/>
        <w:rPr>
          <w:b/>
        </w:rPr>
      </w:pPr>
      <w:r w:rsidRPr="007A6C4E">
        <w:rPr>
          <w:b/>
        </w:rPr>
        <w:t>8. МЕТОДЫ КОНТРОЛЯ</w:t>
      </w:r>
    </w:p>
    <w:p w:rsidR="00141C8D" w:rsidRPr="007A6C4E" w:rsidRDefault="00141C8D" w:rsidP="00141C8D">
      <w:pPr>
        <w:pStyle w:val="a3"/>
        <w:numPr>
          <w:ilvl w:val="0"/>
          <w:numId w:val="32"/>
        </w:numPr>
        <w:spacing w:line="360" w:lineRule="auto"/>
        <w:ind w:left="1134" w:hanging="425"/>
        <w:jc w:val="both"/>
        <w:rPr>
          <w:sz w:val="24"/>
        </w:rPr>
      </w:pPr>
      <w:proofErr w:type="gramStart"/>
      <w:r w:rsidRPr="007A6C4E">
        <w:rPr>
          <w:sz w:val="24"/>
        </w:rPr>
        <w:t>Проверка самостоятельной работы (игра самостоятельно разобранных пьес, написанные сообщений, рефератов).</w:t>
      </w:r>
      <w:proofErr w:type="gramEnd"/>
    </w:p>
    <w:p w:rsidR="00141C8D" w:rsidRPr="007A6C4E" w:rsidRDefault="00141C8D" w:rsidP="00141C8D">
      <w:pPr>
        <w:pStyle w:val="a3"/>
        <w:numPr>
          <w:ilvl w:val="0"/>
          <w:numId w:val="32"/>
        </w:numPr>
        <w:spacing w:line="360" w:lineRule="auto"/>
        <w:ind w:left="1134" w:hanging="425"/>
        <w:jc w:val="both"/>
        <w:rPr>
          <w:sz w:val="24"/>
        </w:rPr>
      </w:pPr>
      <w:r w:rsidRPr="007A6C4E">
        <w:rPr>
          <w:sz w:val="24"/>
        </w:rPr>
        <w:t>Технический зачет.</w:t>
      </w:r>
    </w:p>
    <w:p w:rsidR="00141C8D" w:rsidRPr="007A6C4E" w:rsidRDefault="00141C8D" w:rsidP="00141C8D">
      <w:pPr>
        <w:pStyle w:val="a3"/>
        <w:numPr>
          <w:ilvl w:val="0"/>
          <w:numId w:val="32"/>
        </w:numPr>
        <w:spacing w:line="360" w:lineRule="auto"/>
        <w:ind w:left="1134" w:hanging="425"/>
        <w:jc w:val="both"/>
        <w:rPr>
          <w:sz w:val="24"/>
        </w:rPr>
      </w:pPr>
      <w:r w:rsidRPr="007A6C4E">
        <w:rPr>
          <w:sz w:val="24"/>
        </w:rPr>
        <w:t>Академический концерт.</w:t>
      </w:r>
    </w:p>
    <w:p w:rsidR="00141C8D" w:rsidRPr="007A6C4E" w:rsidRDefault="00141C8D" w:rsidP="00141C8D">
      <w:pPr>
        <w:pStyle w:val="a3"/>
        <w:numPr>
          <w:ilvl w:val="0"/>
          <w:numId w:val="32"/>
        </w:numPr>
        <w:spacing w:line="360" w:lineRule="auto"/>
        <w:ind w:left="1134" w:hanging="425"/>
        <w:jc w:val="both"/>
        <w:rPr>
          <w:sz w:val="24"/>
        </w:rPr>
      </w:pPr>
      <w:r w:rsidRPr="007A6C4E">
        <w:rPr>
          <w:sz w:val="24"/>
        </w:rPr>
        <w:t>Экзамен.</w:t>
      </w:r>
    </w:p>
    <w:p w:rsidR="00141C8D" w:rsidRPr="007A6C4E" w:rsidRDefault="00141C8D" w:rsidP="00141C8D">
      <w:pPr>
        <w:spacing w:line="360" w:lineRule="auto"/>
        <w:ind w:left="360"/>
        <w:jc w:val="center"/>
        <w:rPr>
          <w:b/>
        </w:rPr>
      </w:pPr>
      <w:r w:rsidRPr="007A6C4E">
        <w:rPr>
          <w:b/>
        </w:rPr>
        <w:t>9. МЕТОДИЧЕСКОЕ ОБЕСПЕЧЕНИЕ</w:t>
      </w:r>
    </w:p>
    <w:p w:rsidR="00141C8D" w:rsidRPr="007A6C4E" w:rsidRDefault="00141C8D" w:rsidP="00141C8D">
      <w:pPr>
        <w:spacing w:line="360" w:lineRule="auto"/>
        <w:ind w:left="142" w:firstLine="567"/>
        <w:jc w:val="both"/>
      </w:pPr>
      <w:r w:rsidRPr="007A6C4E">
        <w:t xml:space="preserve">1.   </w:t>
      </w:r>
      <w:proofErr w:type="gramStart"/>
      <w:r w:rsidRPr="007A6C4E">
        <w:t>Нормативно-методические материалы: учебный план, программа по нормативной дисциплины, рабочая учебная программа.</w:t>
      </w:r>
      <w:proofErr w:type="gramEnd"/>
    </w:p>
    <w:p w:rsidR="00141C8D" w:rsidRPr="007A6C4E" w:rsidRDefault="00141C8D" w:rsidP="00141C8D">
      <w:pPr>
        <w:spacing w:line="360" w:lineRule="auto"/>
        <w:ind w:left="142" w:firstLine="567"/>
        <w:jc w:val="both"/>
      </w:pPr>
      <w:r w:rsidRPr="007A6C4E">
        <w:t>2. Учебно-информационные и учебно-методические материалы: методическая литература - учебные и методические пособия, справочники, музыкальные словари, нотная литература; аудио записи.</w:t>
      </w:r>
    </w:p>
    <w:p w:rsidR="00141C8D" w:rsidRPr="007A6C4E" w:rsidRDefault="00141C8D" w:rsidP="00141C8D">
      <w:pPr>
        <w:shd w:val="clear" w:color="auto" w:fill="FFFFFF"/>
        <w:spacing w:line="360" w:lineRule="auto"/>
        <w:jc w:val="center"/>
        <w:rPr>
          <w:b/>
        </w:rPr>
      </w:pPr>
    </w:p>
    <w:p w:rsidR="009D3D53" w:rsidRDefault="009D3D53" w:rsidP="00141C8D">
      <w:pPr>
        <w:shd w:val="clear" w:color="auto" w:fill="FFFFFF"/>
        <w:spacing w:line="360" w:lineRule="auto"/>
        <w:jc w:val="center"/>
        <w:rPr>
          <w:b/>
        </w:rPr>
      </w:pPr>
    </w:p>
    <w:p w:rsidR="009D3D53" w:rsidRDefault="009D3D53" w:rsidP="00141C8D">
      <w:pPr>
        <w:shd w:val="clear" w:color="auto" w:fill="FFFFFF"/>
        <w:spacing w:line="360" w:lineRule="auto"/>
        <w:jc w:val="center"/>
        <w:rPr>
          <w:b/>
        </w:rPr>
      </w:pPr>
    </w:p>
    <w:p w:rsidR="00141C8D" w:rsidRPr="007A6C4E" w:rsidRDefault="009D3D53" w:rsidP="00141C8D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>
        <w:rPr>
          <w:b/>
        </w:rPr>
        <w:t>10</w:t>
      </w:r>
      <w:r w:rsidR="00141C8D" w:rsidRPr="007A6C4E">
        <w:rPr>
          <w:b/>
        </w:rPr>
        <w:t>. РЕКОМЕНДОВАННАЯ ЛИТЕРАТУРА</w:t>
      </w:r>
    </w:p>
    <w:p w:rsidR="00141C8D" w:rsidRPr="007A6C4E" w:rsidRDefault="00141C8D" w:rsidP="00141C8D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r w:rsidRPr="007A6C4E">
        <w:rPr>
          <w:b/>
          <w:bCs/>
          <w:spacing w:val="-6"/>
        </w:rPr>
        <w:t>Базовая нотная литература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  <w:rPr>
          <w:bCs/>
          <w:spacing w:val="-6"/>
        </w:rPr>
      </w:pPr>
      <w:r w:rsidRPr="007A6C4E">
        <w:rPr>
          <w:bCs/>
          <w:spacing w:val="-6"/>
        </w:rPr>
        <w:t>Августинов Ю. Учитесь играть на рояле. Самоучитель для взрослых, ч. 1, 2. – Л., 1988.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rPr>
          <w:bCs/>
          <w:spacing w:val="-6"/>
        </w:rPr>
        <w:t>Ансамблі</w:t>
      </w:r>
      <w:proofErr w:type="spellEnd"/>
      <w:r w:rsidRPr="007A6C4E">
        <w:rPr>
          <w:bCs/>
          <w:spacing w:val="-6"/>
        </w:rPr>
        <w:t xml:space="preserve"> для </w:t>
      </w:r>
      <w:proofErr w:type="spellStart"/>
      <w:r w:rsidRPr="007A6C4E">
        <w:rPr>
          <w:bCs/>
          <w:spacing w:val="-6"/>
        </w:rPr>
        <w:t>фортепіано</w:t>
      </w:r>
      <w:proofErr w:type="spellEnd"/>
      <w:r w:rsidRPr="007A6C4E">
        <w:rPr>
          <w:bCs/>
          <w:spacing w:val="-6"/>
        </w:rPr>
        <w:t xml:space="preserve">. </w:t>
      </w:r>
      <w:proofErr w:type="spellStart"/>
      <w:r w:rsidRPr="007A6C4E">
        <w:rPr>
          <w:bCs/>
          <w:spacing w:val="-6"/>
        </w:rPr>
        <w:t>Учбовий</w:t>
      </w:r>
      <w:proofErr w:type="spellEnd"/>
      <w:r w:rsidRPr="007A6C4E">
        <w:rPr>
          <w:bCs/>
          <w:spacing w:val="-6"/>
        </w:rPr>
        <w:t xml:space="preserve"> репертуар для ДМШ. У пор. Л. </w:t>
      </w:r>
      <w:proofErr w:type="spellStart"/>
      <w:r w:rsidRPr="007A6C4E">
        <w:rPr>
          <w:bCs/>
          <w:spacing w:val="-6"/>
        </w:rPr>
        <w:t>Цвірко</w:t>
      </w:r>
      <w:proofErr w:type="spellEnd"/>
      <w:r w:rsidRPr="007A6C4E">
        <w:rPr>
          <w:bCs/>
          <w:spacing w:val="-6"/>
        </w:rPr>
        <w:t>. – К., 1974.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rPr>
          <w:bCs/>
          <w:spacing w:val="-6"/>
        </w:rPr>
        <w:t xml:space="preserve">Артоболевская А. Хрестоматия маленького пианиста: Учебное пособие для </w:t>
      </w:r>
      <w:proofErr w:type="spellStart"/>
      <w:r w:rsidRPr="007A6C4E">
        <w:rPr>
          <w:bCs/>
          <w:spacing w:val="-6"/>
        </w:rPr>
        <w:t>начальних</w:t>
      </w:r>
      <w:proofErr w:type="spellEnd"/>
      <w:r w:rsidRPr="007A6C4E">
        <w:rPr>
          <w:bCs/>
          <w:spacing w:val="-6"/>
        </w:rPr>
        <w:t xml:space="preserve"> классов ДМШ. – М., 1991.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rPr>
          <w:bCs/>
          <w:spacing w:val="-6"/>
        </w:rPr>
        <w:t>Баренбойм</w:t>
      </w:r>
      <w:proofErr w:type="spellEnd"/>
      <w:r w:rsidRPr="007A6C4E">
        <w:rPr>
          <w:bCs/>
          <w:spacing w:val="-6"/>
        </w:rPr>
        <w:t xml:space="preserve"> Л. А., </w:t>
      </w:r>
      <w:proofErr w:type="spellStart"/>
      <w:r w:rsidRPr="007A6C4E">
        <w:rPr>
          <w:bCs/>
          <w:spacing w:val="-6"/>
        </w:rPr>
        <w:t>Перунова</w:t>
      </w:r>
      <w:proofErr w:type="spellEnd"/>
      <w:r w:rsidRPr="007A6C4E">
        <w:rPr>
          <w:bCs/>
          <w:spacing w:val="-6"/>
        </w:rPr>
        <w:t xml:space="preserve"> Н. Н. Путь к музыке. – Л., 1989.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lastRenderedPageBreak/>
        <w:t xml:space="preserve">Бах І. С. </w:t>
      </w:r>
      <w:proofErr w:type="spellStart"/>
      <w:r w:rsidRPr="007A6C4E">
        <w:t>Маленькіпрелюдії</w:t>
      </w:r>
      <w:proofErr w:type="spellEnd"/>
      <w:r w:rsidRPr="007A6C4E">
        <w:t xml:space="preserve"> та фуги. – К., 1995.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Беренс</w:t>
      </w:r>
      <w:proofErr w:type="spellEnd"/>
      <w:r w:rsidRPr="007A6C4E">
        <w:t xml:space="preserve"> Г. </w:t>
      </w:r>
      <w:proofErr w:type="spellStart"/>
      <w:r w:rsidRPr="007A6C4E">
        <w:t>Вибраніетюди</w:t>
      </w:r>
      <w:proofErr w:type="spellEnd"/>
      <w:r w:rsidRPr="007A6C4E">
        <w:t xml:space="preserve"> для </w:t>
      </w:r>
      <w:proofErr w:type="spellStart"/>
      <w:r w:rsidRPr="007A6C4E">
        <w:t>фортепіано</w:t>
      </w:r>
      <w:proofErr w:type="spellEnd"/>
      <w:r w:rsidRPr="007A6C4E">
        <w:t>. – К., 1987.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 xml:space="preserve">Беркович І. </w:t>
      </w:r>
      <w:proofErr w:type="spellStart"/>
      <w:r w:rsidRPr="007A6C4E">
        <w:t>Вибрані</w:t>
      </w:r>
      <w:proofErr w:type="spellEnd"/>
      <w:r w:rsidRPr="007A6C4E">
        <w:t xml:space="preserve"> твори для </w:t>
      </w:r>
      <w:proofErr w:type="spellStart"/>
      <w:r w:rsidRPr="007A6C4E">
        <w:t>фортепіано</w:t>
      </w:r>
      <w:proofErr w:type="spellEnd"/>
      <w:r w:rsidRPr="007A6C4E">
        <w:t>. – К., 1972.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>Бетховен Л. Фортепианная музыка для начинающих. – Б., 1986.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Варіаціїукраїнськихрадянськихкомпозиторів</w:t>
      </w:r>
      <w:proofErr w:type="spellEnd"/>
      <w:r w:rsidRPr="007A6C4E">
        <w:t>. – К., 1973-1974.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Верещагін</w:t>
      </w:r>
      <w:proofErr w:type="spellEnd"/>
      <w:r w:rsidRPr="007A6C4E">
        <w:t xml:space="preserve"> Я. Твори для </w:t>
      </w:r>
      <w:proofErr w:type="spellStart"/>
      <w:r w:rsidRPr="007A6C4E">
        <w:t>фортепіано</w:t>
      </w:r>
      <w:proofErr w:type="spellEnd"/>
      <w:r w:rsidRPr="007A6C4E">
        <w:t>. – К., 1986.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 xml:space="preserve"> В </w:t>
      </w:r>
      <w:proofErr w:type="spellStart"/>
      <w:r w:rsidRPr="007A6C4E">
        <w:t>чотири</w:t>
      </w:r>
      <w:proofErr w:type="spellEnd"/>
      <w:r w:rsidRPr="007A6C4E">
        <w:t xml:space="preserve"> руки. </w:t>
      </w:r>
      <w:proofErr w:type="spellStart"/>
      <w:r w:rsidRPr="007A6C4E">
        <w:t>Популярні</w:t>
      </w:r>
      <w:proofErr w:type="spellEnd"/>
      <w:r w:rsidRPr="007A6C4E">
        <w:t xml:space="preserve"> твори </w:t>
      </w:r>
      <w:proofErr w:type="spellStart"/>
      <w:r w:rsidRPr="007A6C4E">
        <w:t>влегкомуперекладаннімелодії</w:t>
      </w:r>
      <w:proofErr w:type="spellEnd"/>
      <w:r w:rsidRPr="007A6C4E">
        <w:t xml:space="preserve">. /Упор. </w:t>
      </w:r>
      <w:proofErr w:type="spellStart"/>
      <w:r w:rsidRPr="007A6C4E">
        <w:t>Міліч</w:t>
      </w:r>
      <w:proofErr w:type="spellEnd"/>
      <w:r w:rsidRPr="007A6C4E">
        <w:t xml:space="preserve"> Б., </w:t>
      </w:r>
      <w:proofErr w:type="spellStart"/>
      <w:r w:rsidRPr="007A6C4E">
        <w:t>Шульма</w:t>
      </w:r>
      <w:proofErr w:type="spellEnd"/>
      <w:r w:rsidRPr="007A6C4E">
        <w:t xml:space="preserve"> Н. – К.,1984.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 xml:space="preserve"> Губа В. Твори для </w:t>
      </w:r>
      <w:proofErr w:type="spellStart"/>
      <w:r w:rsidRPr="007A6C4E">
        <w:t>фортепіано</w:t>
      </w:r>
      <w:proofErr w:type="spellEnd"/>
      <w:r w:rsidRPr="007A6C4E">
        <w:t>. – К.,1988.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 xml:space="preserve">Дворжак М. </w:t>
      </w:r>
      <w:proofErr w:type="spellStart"/>
      <w:r w:rsidRPr="007A6C4E">
        <w:t>Джазовіетюди</w:t>
      </w:r>
      <w:proofErr w:type="spellEnd"/>
      <w:r w:rsidRPr="007A6C4E">
        <w:t xml:space="preserve"> для </w:t>
      </w:r>
      <w:proofErr w:type="spellStart"/>
      <w:r w:rsidRPr="007A6C4E">
        <w:t>фортепіано</w:t>
      </w:r>
      <w:proofErr w:type="spellEnd"/>
      <w:r w:rsidRPr="007A6C4E">
        <w:t xml:space="preserve">. </w:t>
      </w:r>
      <w:proofErr w:type="spellStart"/>
      <w:r w:rsidRPr="007A6C4E">
        <w:t>Зошит</w:t>
      </w:r>
      <w:proofErr w:type="spellEnd"/>
      <w:r w:rsidRPr="007A6C4E">
        <w:t xml:space="preserve"> 1, 2. – К., 1990.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Джоплін</w:t>
      </w:r>
      <w:proofErr w:type="spellEnd"/>
      <w:r w:rsidRPr="007A6C4E">
        <w:t xml:space="preserve"> С. </w:t>
      </w:r>
      <w:proofErr w:type="spellStart"/>
      <w:r w:rsidRPr="007A6C4E">
        <w:t>Регтайми</w:t>
      </w:r>
      <w:proofErr w:type="spellEnd"/>
      <w:r w:rsidRPr="007A6C4E">
        <w:t xml:space="preserve"> для </w:t>
      </w:r>
      <w:proofErr w:type="spellStart"/>
      <w:r w:rsidRPr="007A6C4E">
        <w:t>фортепіано</w:t>
      </w:r>
      <w:proofErr w:type="spellEnd"/>
      <w:r w:rsidRPr="007A6C4E">
        <w:t>. ч.1, 2. – Б., 1984.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Етюди</w:t>
      </w:r>
      <w:proofErr w:type="spellEnd"/>
      <w:r w:rsidRPr="007A6C4E">
        <w:t xml:space="preserve"> для </w:t>
      </w:r>
      <w:proofErr w:type="spellStart"/>
      <w:r w:rsidRPr="007A6C4E">
        <w:t>фортепіано</w:t>
      </w:r>
      <w:proofErr w:type="spellEnd"/>
      <w:r w:rsidRPr="007A6C4E">
        <w:t xml:space="preserve"> на </w:t>
      </w:r>
      <w:proofErr w:type="spellStart"/>
      <w:proofErr w:type="gramStart"/>
      <w:r w:rsidRPr="007A6C4E">
        <w:t>р</w:t>
      </w:r>
      <w:proofErr w:type="gramEnd"/>
      <w:r w:rsidRPr="007A6C4E">
        <w:t>ізнівидитехніки</w:t>
      </w:r>
      <w:proofErr w:type="spellEnd"/>
      <w:r w:rsidRPr="007A6C4E">
        <w:t xml:space="preserve"> 5-7кл. – К., 1986-1990.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Золотаялира</w:t>
      </w:r>
      <w:proofErr w:type="spellEnd"/>
      <w:r w:rsidRPr="007A6C4E">
        <w:t>: Альбом классической и современной популярной музыки. – М., 1990.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 xml:space="preserve"> Косенко В. </w:t>
      </w:r>
      <w:proofErr w:type="spellStart"/>
      <w:r w:rsidRPr="007A6C4E">
        <w:t>Вибрані</w:t>
      </w:r>
      <w:proofErr w:type="spellEnd"/>
      <w:r w:rsidRPr="007A6C4E">
        <w:t xml:space="preserve"> твори для </w:t>
      </w:r>
      <w:proofErr w:type="spellStart"/>
      <w:r w:rsidRPr="007A6C4E">
        <w:t>фортепіано</w:t>
      </w:r>
      <w:proofErr w:type="spellEnd"/>
      <w:r w:rsidRPr="007A6C4E">
        <w:t>. – К., 1996.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Лешгорн</w:t>
      </w:r>
      <w:proofErr w:type="spellEnd"/>
      <w:r w:rsidRPr="007A6C4E">
        <w:t xml:space="preserve"> К. Школа беглости для </w:t>
      </w:r>
      <w:proofErr w:type="spellStart"/>
      <w:r w:rsidRPr="007A6C4E">
        <w:t>фортепіано</w:t>
      </w:r>
      <w:proofErr w:type="spellEnd"/>
      <w:r w:rsidRPr="007A6C4E">
        <w:t>. – М., 1987.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 xml:space="preserve"> Лисенко М. </w:t>
      </w:r>
      <w:proofErr w:type="spellStart"/>
      <w:r w:rsidRPr="007A6C4E">
        <w:t>Вибрані</w:t>
      </w:r>
      <w:proofErr w:type="spellEnd"/>
      <w:r w:rsidRPr="007A6C4E">
        <w:t xml:space="preserve"> твори для </w:t>
      </w:r>
      <w:proofErr w:type="spellStart"/>
      <w:r w:rsidRPr="007A6C4E">
        <w:t>фортепіано</w:t>
      </w:r>
      <w:proofErr w:type="spellEnd"/>
      <w:r w:rsidRPr="007A6C4E">
        <w:t>. – К., 1967.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 xml:space="preserve"> Моцарт В. </w:t>
      </w:r>
      <w:proofErr w:type="spellStart"/>
      <w:r w:rsidRPr="007A6C4E">
        <w:t>Популярні</w:t>
      </w:r>
      <w:proofErr w:type="spellEnd"/>
      <w:r w:rsidRPr="007A6C4E">
        <w:t xml:space="preserve"> твори для </w:t>
      </w:r>
      <w:proofErr w:type="spellStart"/>
      <w:r w:rsidRPr="007A6C4E">
        <w:t>фортепіано</w:t>
      </w:r>
      <w:proofErr w:type="spellEnd"/>
      <w:r w:rsidRPr="007A6C4E">
        <w:t>. – К., 1994.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 xml:space="preserve"> «Моя </w:t>
      </w:r>
      <w:proofErr w:type="spellStart"/>
      <w:r w:rsidRPr="007A6C4E">
        <w:t>Україна</w:t>
      </w:r>
      <w:proofErr w:type="spellEnd"/>
      <w:r w:rsidRPr="007A6C4E">
        <w:t xml:space="preserve">» </w:t>
      </w:r>
      <w:proofErr w:type="spellStart"/>
      <w:r w:rsidRPr="007A6C4E">
        <w:t>Українськінародні</w:t>
      </w:r>
      <w:proofErr w:type="gramStart"/>
      <w:r w:rsidRPr="007A6C4E">
        <w:t>п</w:t>
      </w:r>
      <w:proofErr w:type="gramEnd"/>
      <w:r w:rsidRPr="007A6C4E">
        <w:t>існі</w:t>
      </w:r>
      <w:proofErr w:type="spellEnd"/>
      <w:r w:rsidRPr="007A6C4E">
        <w:t xml:space="preserve"> в </w:t>
      </w:r>
      <w:proofErr w:type="spellStart"/>
      <w:r w:rsidRPr="007A6C4E">
        <w:t>легкійобробці</w:t>
      </w:r>
      <w:proofErr w:type="spellEnd"/>
      <w:r w:rsidRPr="007A6C4E">
        <w:t xml:space="preserve"> для </w:t>
      </w:r>
      <w:proofErr w:type="spellStart"/>
      <w:r w:rsidRPr="007A6C4E">
        <w:t>фортепіано</w:t>
      </w:r>
      <w:proofErr w:type="spellEnd"/>
      <w:r w:rsidRPr="007A6C4E">
        <w:t>. – К., 1995.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>Педагогический репертуар. Русские народные песни в обработке для фортепиано в 4 руки / сост. Глущенко М. – М., 1974.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Поліфонічні</w:t>
      </w:r>
      <w:proofErr w:type="gramStart"/>
      <w:r w:rsidRPr="007A6C4E">
        <w:t>п</w:t>
      </w:r>
      <w:proofErr w:type="gramEnd"/>
      <w:r w:rsidRPr="007A6C4E">
        <w:t>’єси</w:t>
      </w:r>
      <w:proofErr w:type="spellEnd"/>
      <w:r w:rsidRPr="007A6C4E">
        <w:t xml:space="preserve"> для </w:t>
      </w:r>
      <w:proofErr w:type="spellStart"/>
      <w:r w:rsidRPr="007A6C4E">
        <w:t>фортепіано</w:t>
      </w:r>
      <w:proofErr w:type="spellEnd"/>
      <w:r w:rsidRPr="007A6C4E">
        <w:t xml:space="preserve"> на </w:t>
      </w:r>
      <w:proofErr w:type="spellStart"/>
      <w:r w:rsidRPr="007A6C4E">
        <w:t>основіукраїнськихнароднихпісень</w:t>
      </w:r>
      <w:proofErr w:type="spellEnd"/>
      <w:r w:rsidRPr="007A6C4E">
        <w:t xml:space="preserve"> за </w:t>
      </w:r>
      <w:proofErr w:type="spellStart"/>
      <w:r w:rsidRPr="007A6C4E">
        <w:t>обробкамиукраїнськихкласиків</w:t>
      </w:r>
      <w:proofErr w:type="spellEnd"/>
      <w:r w:rsidRPr="007A6C4E">
        <w:t>. – К., 1972.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Фортепіано</w:t>
      </w:r>
      <w:proofErr w:type="spellEnd"/>
      <w:r w:rsidRPr="007A6C4E">
        <w:t xml:space="preserve">. </w:t>
      </w:r>
      <w:proofErr w:type="spellStart"/>
      <w:r w:rsidRPr="007A6C4E">
        <w:t>Учбовий</w:t>
      </w:r>
      <w:proofErr w:type="spellEnd"/>
      <w:r w:rsidRPr="007A6C4E">
        <w:t xml:space="preserve"> репертуар ДМШ. 1-7кл. – К., 1979-1992.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Храдески</w:t>
      </w:r>
      <w:proofErr w:type="spellEnd"/>
      <w:r w:rsidRPr="007A6C4E">
        <w:t xml:space="preserve"> Э. Джазовые пьесы для фортепиано. – К., 1972.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r w:rsidRPr="007A6C4E">
        <w:t xml:space="preserve"> Черни К. Избранные этюды для фортепиано. – К., 1994.</w:t>
      </w:r>
    </w:p>
    <w:p w:rsidR="00141C8D" w:rsidRPr="007A6C4E" w:rsidRDefault="00141C8D" w:rsidP="009D3D53">
      <w:pPr>
        <w:numPr>
          <w:ilvl w:val="0"/>
          <w:numId w:val="26"/>
        </w:numPr>
        <w:shd w:val="clear" w:color="auto" w:fill="FFFFFF"/>
        <w:spacing w:line="360" w:lineRule="auto"/>
        <w:ind w:left="709" w:hanging="349"/>
        <w:jc w:val="both"/>
      </w:pPr>
      <w:proofErr w:type="spellStart"/>
      <w:r w:rsidRPr="007A6C4E">
        <w:t>Шмитц</w:t>
      </w:r>
      <w:proofErr w:type="spellEnd"/>
      <w:r w:rsidRPr="007A6C4E">
        <w:t xml:space="preserve"> М. Джазовый Парнас. 44 пьесы для фортепиано в 4 руки. – Б., 1980</w:t>
      </w:r>
    </w:p>
    <w:p w:rsidR="00141C8D" w:rsidRPr="007A6C4E" w:rsidRDefault="00141C8D" w:rsidP="009D3D53">
      <w:pPr>
        <w:shd w:val="clear" w:color="auto" w:fill="FFFFFF"/>
        <w:spacing w:line="360" w:lineRule="auto"/>
        <w:ind w:left="709" w:hanging="349"/>
        <w:jc w:val="center"/>
        <w:rPr>
          <w:b/>
        </w:rPr>
      </w:pPr>
      <w:r w:rsidRPr="007A6C4E">
        <w:rPr>
          <w:b/>
        </w:rPr>
        <w:t>Методическая литература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 w:hanging="349"/>
      </w:pPr>
      <w:r w:rsidRPr="007A6C4E">
        <w:t>Андреева М. Первые шаги в музыке. – М., 1979.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 w:hanging="349"/>
      </w:pPr>
      <w:proofErr w:type="spellStart"/>
      <w:r w:rsidRPr="007A6C4E">
        <w:t>Баренбойм</w:t>
      </w:r>
      <w:proofErr w:type="spellEnd"/>
      <w:r w:rsidRPr="007A6C4E">
        <w:t xml:space="preserve"> Л. Вопросы </w:t>
      </w:r>
      <w:proofErr w:type="spellStart"/>
      <w:r w:rsidRPr="007A6C4E">
        <w:t>фортепианнойпедагогіки</w:t>
      </w:r>
      <w:proofErr w:type="spellEnd"/>
      <w:r w:rsidRPr="007A6C4E">
        <w:t>. – Л., 1969.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 w:hanging="349"/>
      </w:pPr>
      <w:proofErr w:type="spellStart"/>
      <w:r w:rsidRPr="007A6C4E">
        <w:t>Баренбойм</w:t>
      </w:r>
      <w:proofErr w:type="spellEnd"/>
      <w:r w:rsidRPr="007A6C4E">
        <w:t xml:space="preserve"> Л. Путь к </w:t>
      </w:r>
      <w:proofErr w:type="spellStart"/>
      <w:r w:rsidRPr="007A6C4E">
        <w:t>музыцированию</w:t>
      </w:r>
      <w:proofErr w:type="spellEnd"/>
      <w:r w:rsidRPr="007A6C4E">
        <w:t>. – Л., 1979.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proofErr w:type="spellStart"/>
      <w:r w:rsidRPr="007A6C4E">
        <w:t>Беркман</w:t>
      </w:r>
      <w:proofErr w:type="spellEnd"/>
      <w:r w:rsidRPr="007A6C4E">
        <w:t xml:space="preserve"> Т. Методика обучения игре на фортепиано. – М., 1977.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r w:rsidRPr="007A6C4E">
        <w:t xml:space="preserve">Боголюбова Н. Тайны музыкального мира. – </w:t>
      </w:r>
      <w:proofErr w:type="gramStart"/>
      <w:r w:rsidRPr="007A6C4E">
        <w:t>С-П</w:t>
      </w:r>
      <w:proofErr w:type="gramEnd"/>
      <w:r w:rsidRPr="007A6C4E">
        <w:t>., 1997.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r w:rsidRPr="007A6C4E">
        <w:t xml:space="preserve">Дьяченко Н., </w:t>
      </w:r>
      <w:proofErr w:type="spellStart"/>
      <w:r w:rsidRPr="007A6C4E">
        <w:t>Котляревский</w:t>
      </w:r>
      <w:proofErr w:type="spellEnd"/>
      <w:r w:rsidRPr="007A6C4E">
        <w:t xml:space="preserve"> И., Полянский Ю. Теоретические основы воспитания и обучения в музыкальных учебных заведениях. – К., 1987.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proofErr w:type="spellStart"/>
      <w:r w:rsidRPr="007A6C4E">
        <w:t>Милич</w:t>
      </w:r>
      <w:proofErr w:type="spellEnd"/>
      <w:r w:rsidRPr="007A6C4E">
        <w:t xml:space="preserve"> Б. Воспитание ученика </w:t>
      </w:r>
      <w:proofErr w:type="gramStart"/>
      <w:r w:rsidRPr="007A6C4E">
        <w:t>–п</w:t>
      </w:r>
      <w:proofErr w:type="gramEnd"/>
      <w:r w:rsidRPr="007A6C4E">
        <w:t>ианиста. – К., 1982.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proofErr w:type="spellStart"/>
      <w:r w:rsidRPr="007A6C4E">
        <w:t>Милич</w:t>
      </w:r>
      <w:proofErr w:type="spellEnd"/>
      <w:r w:rsidRPr="007A6C4E">
        <w:t xml:space="preserve"> Б. Формирование и усовершенствование преподавательского мастерства педагогов-пианистов. – К., 1971.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r w:rsidRPr="007A6C4E">
        <w:t>Нейгауз Г. Об искусстве фортепианной игры. – М., 1961.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proofErr w:type="spellStart"/>
      <w:r w:rsidRPr="007A6C4E">
        <w:lastRenderedPageBreak/>
        <w:t>Пидкасистый</w:t>
      </w:r>
      <w:proofErr w:type="spellEnd"/>
      <w:r w:rsidRPr="007A6C4E">
        <w:t xml:space="preserve"> П. Самостоятельная </w:t>
      </w:r>
      <w:proofErr w:type="spellStart"/>
      <w:r w:rsidRPr="007A6C4E">
        <w:t>деятельностьучащихся</w:t>
      </w:r>
      <w:proofErr w:type="spellEnd"/>
      <w:r w:rsidRPr="007A6C4E">
        <w:t>. – М., 1972.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proofErr w:type="spellStart"/>
      <w:r w:rsidRPr="007A6C4E">
        <w:t>Халабузарь</w:t>
      </w:r>
      <w:proofErr w:type="spellEnd"/>
      <w:r w:rsidRPr="007A6C4E">
        <w:t xml:space="preserve"> П., Попов В., Добровольская Н. Методика музыкального воспитания. – М., 1990.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r w:rsidRPr="007A6C4E">
        <w:t>Цыпин Г. Обучение игре на фортепиано. – М., 1984.</w:t>
      </w:r>
    </w:p>
    <w:p w:rsidR="00141C8D" w:rsidRPr="007A6C4E" w:rsidRDefault="00141C8D" w:rsidP="009D3D53">
      <w:pPr>
        <w:numPr>
          <w:ilvl w:val="0"/>
          <w:numId w:val="27"/>
        </w:numPr>
        <w:shd w:val="clear" w:color="auto" w:fill="FFFFFF"/>
        <w:spacing w:line="360" w:lineRule="auto"/>
        <w:ind w:left="709"/>
      </w:pPr>
      <w:r w:rsidRPr="007A6C4E">
        <w:t>Шмидт-Шкловская А. О воспитании пианистических навыков. – Л., 1985.</w:t>
      </w:r>
    </w:p>
    <w:p w:rsidR="00141C8D" w:rsidRPr="007A6C4E" w:rsidRDefault="00141C8D" w:rsidP="009D3D53">
      <w:pPr>
        <w:spacing w:line="360" w:lineRule="auto"/>
        <w:ind w:left="709" w:hanging="360"/>
        <w:jc w:val="center"/>
        <w:rPr>
          <w:b/>
          <w:bCs/>
          <w:spacing w:val="-6"/>
        </w:rPr>
      </w:pPr>
      <w:r w:rsidRPr="007A6C4E">
        <w:rPr>
          <w:b/>
          <w:bCs/>
          <w:spacing w:val="-6"/>
        </w:rPr>
        <w:t>Дополнительная литература</w:t>
      </w:r>
    </w:p>
    <w:p w:rsidR="00141C8D" w:rsidRPr="007A6C4E" w:rsidRDefault="00141C8D" w:rsidP="009D3D53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709"/>
        <w:rPr>
          <w:sz w:val="24"/>
        </w:rPr>
      </w:pPr>
      <w:proofErr w:type="spellStart"/>
      <w:r w:rsidRPr="007A6C4E">
        <w:rPr>
          <w:sz w:val="24"/>
        </w:rPr>
        <w:t>Фейнберг</w:t>
      </w:r>
      <w:proofErr w:type="spellEnd"/>
      <w:r w:rsidRPr="007A6C4E">
        <w:rPr>
          <w:sz w:val="24"/>
        </w:rPr>
        <w:t xml:space="preserve"> С. Мастерство пианиста. – М., 1978.</w:t>
      </w:r>
    </w:p>
    <w:p w:rsidR="00141C8D" w:rsidRPr="007A6C4E" w:rsidRDefault="00141C8D" w:rsidP="009D3D53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709"/>
        <w:rPr>
          <w:sz w:val="24"/>
        </w:rPr>
      </w:pPr>
      <w:proofErr w:type="spellStart"/>
      <w:r w:rsidRPr="007A6C4E">
        <w:rPr>
          <w:sz w:val="24"/>
        </w:rPr>
        <w:t>Фейгин</w:t>
      </w:r>
      <w:proofErr w:type="spellEnd"/>
      <w:r w:rsidRPr="007A6C4E">
        <w:rPr>
          <w:sz w:val="24"/>
        </w:rPr>
        <w:t xml:space="preserve"> М. Индивидуальность ученика и искусство педагога. </w:t>
      </w:r>
    </w:p>
    <w:p w:rsidR="00141C8D" w:rsidRPr="007A6C4E" w:rsidRDefault="00141C8D" w:rsidP="009D3D53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709"/>
        <w:rPr>
          <w:sz w:val="24"/>
        </w:rPr>
      </w:pPr>
      <w:proofErr w:type="spellStart"/>
      <w:r w:rsidRPr="007A6C4E">
        <w:rPr>
          <w:sz w:val="24"/>
        </w:rPr>
        <w:t>Шмитц</w:t>
      </w:r>
      <w:proofErr w:type="spellEnd"/>
      <w:r w:rsidRPr="007A6C4E">
        <w:rPr>
          <w:sz w:val="24"/>
        </w:rPr>
        <w:t xml:space="preserve"> М. Джазовый Парнас. 111 этюдов, пьес для фортепиано. – Л., 1987.</w:t>
      </w:r>
    </w:p>
    <w:p w:rsidR="00141C8D" w:rsidRPr="007A6C4E" w:rsidRDefault="00141C8D" w:rsidP="009D3D53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709"/>
        <w:jc w:val="both"/>
        <w:rPr>
          <w:sz w:val="24"/>
        </w:rPr>
      </w:pPr>
      <w:proofErr w:type="spellStart"/>
      <w:r w:rsidRPr="007A6C4E">
        <w:rPr>
          <w:sz w:val="24"/>
        </w:rPr>
        <w:t>Щуровський</w:t>
      </w:r>
      <w:proofErr w:type="spellEnd"/>
      <w:r w:rsidRPr="007A6C4E">
        <w:rPr>
          <w:sz w:val="24"/>
        </w:rPr>
        <w:t xml:space="preserve"> Ю. </w:t>
      </w:r>
      <w:proofErr w:type="spellStart"/>
      <w:r w:rsidRPr="007A6C4E">
        <w:rPr>
          <w:sz w:val="24"/>
        </w:rPr>
        <w:t>Вибрані</w:t>
      </w:r>
      <w:proofErr w:type="spellEnd"/>
      <w:r w:rsidRPr="007A6C4E">
        <w:rPr>
          <w:sz w:val="24"/>
        </w:rPr>
        <w:t xml:space="preserve"> твори для </w:t>
      </w:r>
      <w:proofErr w:type="spellStart"/>
      <w:r w:rsidRPr="007A6C4E">
        <w:rPr>
          <w:sz w:val="24"/>
        </w:rPr>
        <w:t>фортепіано</w:t>
      </w:r>
      <w:proofErr w:type="spellEnd"/>
      <w:r w:rsidRPr="007A6C4E">
        <w:rPr>
          <w:sz w:val="24"/>
        </w:rPr>
        <w:t>. – К., 1972.</w:t>
      </w:r>
    </w:p>
    <w:p w:rsidR="00141C8D" w:rsidRPr="007A6C4E" w:rsidRDefault="00141C8D" w:rsidP="009D3D53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709"/>
        <w:jc w:val="both"/>
        <w:rPr>
          <w:sz w:val="24"/>
        </w:rPr>
      </w:pPr>
      <w:proofErr w:type="spellStart"/>
      <w:r w:rsidRPr="007A6C4E">
        <w:rPr>
          <w:sz w:val="24"/>
        </w:rPr>
        <w:t>Щуровський</w:t>
      </w:r>
      <w:proofErr w:type="spellEnd"/>
      <w:r w:rsidRPr="007A6C4E">
        <w:rPr>
          <w:sz w:val="24"/>
        </w:rPr>
        <w:t xml:space="preserve"> Ю. </w:t>
      </w:r>
      <w:proofErr w:type="spellStart"/>
      <w:r w:rsidRPr="007A6C4E">
        <w:rPr>
          <w:sz w:val="24"/>
        </w:rPr>
        <w:t>Фортепіанні</w:t>
      </w:r>
      <w:proofErr w:type="spellEnd"/>
      <w:r w:rsidRPr="007A6C4E">
        <w:rPr>
          <w:sz w:val="24"/>
        </w:rPr>
        <w:t xml:space="preserve"> твори для </w:t>
      </w:r>
      <w:proofErr w:type="spellStart"/>
      <w:r w:rsidRPr="007A6C4E">
        <w:rPr>
          <w:sz w:val="24"/>
        </w:rPr>
        <w:t>дітейп’єси</w:t>
      </w:r>
      <w:proofErr w:type="spellEnd"/>
      <w:r w:rsidRPr="007A6C4E">
        <w:rPr>
          <w:sz w:val="24"/>
        </w:rPr>
        <w:t xml:space="preserve">, </w:t>
      </w:r>
      <w:proofErr w:type="spellStart"/>
      <w:r w:rsidRPr="007A6C4E">
        <w:rPr>
          <w:sz w:val="24"/>
        </w:rPr>
        <w:t>варіації</w:t>
      </w:r>
      <w:proofErr w:type="spellEnd"/>
      <w:r w:rsidRPr="007A6C4E">
        <w:rPr>
          <w:sz w:val="24"/>
        </w:rPr>
        <w:t xml:space="preserve">, </w:t>
      </w:r>
      <w:proofErr w:type="spellStart"/>
      <w:r w:rsidRPr="007A6C4E">
        <w:rPr>
          <w:sz w:val="24"/>
        </w:rPr>
        <w:t>сонатини</w:t>
      </w:r>
      <w:proofErr w:type="spellEnd"/>
      <w:r w:rsidRPr="007A6C4E">
        <w:rPr>
          <w:sz w:val="24"/>
        </w:rPr>
        <w:t xml:space="preserve">, </w:t>
      </w:r>
      <w:proofErr w:type="spellStart"/>
      <w:r w:rsidRPr="007A6C4E">
        <w:rPr>
          <w:sz w:val="24"/>
        </w:rPr>
        <w:t>сюїти</w:t>
      </w:r>
      <w:proofErr w:type="spellEnd"/>
      <w:r w:rsidRPr="007A6C4E">
        <w:rPr>
          <w:sz w:val="24"/>
        </w:rPr>
        <w:t>. – К., 1977.</w:t>
      </w:r>
    </w:p>
    <w:p w:rsidR="00141C8D" w:rsidRPr="007A6C4E" w:rsidRDefault="00141C8D" w:rsidP="009D3D53">
      <w:pPr>
        <w:numPr>
          <w:ilvl w:val="0"/>
          <w:numId w:val="28"/>
        </w:numPr>
        <w:shd w:val="clear" w:color="auto" w:fill="FFFFFF"/>
        <w:spacing w:line="360" w:lineRule="auto"/>
        <w:ind w:left="709"/>
        <w:jc w:val="both"/>
      </w:pPr>
      <w:r w:rsidRPr="007A6C4E">
        <w:t>Якушенко И. Джазовый альбом для фортепиано. – К., 1989.</w:t>
      </w:r>
    </w:p>
    <w:p w:rsidR="008C50ED" w:rsidRPr="007A6C4E" w:rsidRDefault="008C50ED" w:rsidP="009D3D53">
      <w:pPr>
        <w:ind w:left="709"/>
      </w:pPr>
    </w:p>
    <w:sectPr w:rsidR="008C50ED" w:rsidRPr="007A6C4E" w:rsidSect="007A6C4E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D4"/>
    <w:multiLevelType w:val="hybridMultilevel"/>
    <w:tmpl w:val="7B86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618B"/>
    <w:multiLevelType w:val="hybridMultilevel"/>
    <w:tmpl w:val="D31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790"/>
    <w:multiLevelType w:val="hybridMultilevel"/>
    <w:tmpl w:val="85022158"/>
    <w:lvl w:ilvl="0" w:tplc="2D324F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0B49"/>
    <w:multiLevelType w:val="hybridMultilevel"/>
    <w:tmpl w:val="82DA6794"/>
    <w:lvl w:ilvl="0" w:tplc="913A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A5CC5"/>
    <w:multiLevelType w:val="hybridMultilevel"/>
    <w:tmpl w:val="D5FE3000"/>
    <w:lvl w:ilvl="0" w:tplc="767E1D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3C4"/>
    <w:multiLevelType w:val="hybridMultilevel"/>
    <w:tmpl w:val="01021816"/>
    <w:lvl w:ilvl="0" w:tplc="4FACF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80F7B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6512"/>
    <w:multiLevelType w:val="hybridMultilevel"/>
    <w:tmpl w:val="021E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6FA7330"/>
    <w:multiLevelType w:val="hybridMultilevel"/>
    <w:tmpl w:val="2C52B2CE"/>
    <w:lvl w:ilvl="0" w:tplc="2156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33721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447A8"/>
    <w:multiLevelType w:val="hybridMultilevel"/>
    <w:tmpl w:val="C054DA9A"/>
    <w:lvl w:ilvl="0" w:tplc="0E4835D6">
      <w:start w:val="20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BF92D8A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B3235"/>
    <w:multiLevelType w:val="hybridMultilevel"/>
    <w:tmpl w:val="19ECD2C4"/>
    <w:lvl w:ilvl="0" w:tplc="BCF0F3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5"/>
    <w:multiLevelType w:val="hybridMultilevel"/>
    <w:tmpl w:val="1D0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46DB0"/>
    <w:multiLevelType w:val="hybridMultilevel"/>
    <w:tmpl w:val="1D0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E02E3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7C2BC6"/>
    <w:multiLevelType w:val="hybridMultilevel"/>
    <w:tmpl w:val="AB12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B2519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97BA7"/>
    <w:multiLevelType w:val="hybridMultilevel"/>
    <w:tmpl w:val="071CF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36054"/>
    <w:multiLevelType w:val="hybridMultilevel"/>
    <w:tmpl w:val="09960B6A"/>
    <w:lvl w:ilvl="0" w:tplc="35E4F3C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7C58F7"/>
    <w:multiLevelType w:val="hybridMultilevel"/>
    <w:tmpl w:val="C7A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558A4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07F3E"/>
    <w:multiLevelType w:val="hybridMultilevel"/>
    <w:tmpl w:val="C7A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624714"/>
    <w:multiLevelType w:val="hybridMultilevel"/>
    <w:tmpl w:val="52D4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A132F"/>
    <w:multiLevelType w:val="hybridMultilevel"/>
    <w:tmpl w:val="764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B68F5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16"/>
  </w:num>
  <w:num w:numId="5">
    <w:abstractNumId w:val="22"/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8"/>
  </w:num>
  <w:num w:numId="10">
    <w:abstractNumId w:val="10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27"/>
  </w:num>
  <w:num w:numId="16">
    <w:abstractNumId w:val="13"/>
  </w:num>
  <w:num w:numId="17">
    <w:abstractNumId w:val="2"/>
  </w:num>
  <w:num w:numId="18">
    <w:abstractNumId w:val="4"/>
  </w:num>
  <w:num w:numId="19">
    <w:abstractNumId w:val="0"/>
  </w:num>
  <w:num w:numId="20">
    <w:abstractNumId w:val="15"/>
  </w:num>
  <w:num w:numId="21">
    <w:abstractNumId w:val="1"/>
  </w:num>
  <w:num w:numId="22">
    <w:abstractNumId w:val="17"/>
  </w:num>
  <w:num w:numId="23">
    <w:abstractNumId w:val="9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8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5310"/>
    <w:rsid w:val="000524F4"/>
    <w:rsid w:val="00131D2F"/>
    <w:rsid w:val="00141C8D"/>
    <w:rsid w:val="00177BB2"/>
    <w:rsid w:val="003116E9"/>
    <w:rsid w:val="00455E5B"/>
    <w:rsid w:val="00495310"/>
    <w:rsid w:val="00503B96"/>
    <w:rsid w:val="007A6C4E"/>
    <w:rsid w:val="008502FD"/>
    <w:rsid w:val="008C50ED"/>
    <w:rsid w:val="00911AC6"/>
    <w:rsid w:val="009D3D53"/>
    <w:rsid w:val="00C067B9"/>
    <w:rsid w:val="00C62D1C"/>
    <w:rsid w:val="00D249DF"/>
    <w:rsid w:val="00E4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50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5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50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50ED"/>
    <w:pPr>
      <w:ind w:left="720"/>
      <w:contextualSpacing/>
    </w:pPr>
    <w:rPr>
      <w:sz w:val="28"/>
    </w:rPr>
  </w:style>
  <w:style w:type="paragraph" w:styleId="a4">
    <w:name w:val="Body Text"/>
    <w:basedOn w:val="a"/>
    <w:link w:val="a5"/>
    <w:rsid w:val="008C50E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C50E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Body Text Indent"/>
    <w:basedOn w:val="a"/>
    <w:link w:val="a7"/>
    <w:rsid w:val="008C50ED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C50E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C50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C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50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5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50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50ED"/>
    <w:pPr>
      <w:ind w:left="720"/>
      <w:contextualSpacing/>
    </w:pPr>
    <w:rPr>
      <w:sz w:val="28"/>
    </w:rPr>
  </w:style>
  <w:style w:type="paragraph" w:styleId="a4">
    <w:name w:val="Body Text"/>
    <w:basedOn w:val="a"/>
    <w:link w:val="a5"/>
    <w:rsid w:val="008C50E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C50E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Body Text Indent"/>
    <w:basedOn w:val="a"/>
    <w:link w:val="a7"/>
    <w:rsid w:val="008C50ED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C50E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C50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C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AF12-0F77-45B0-B2FA-4B22CE9E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Сапа</cp:lastModifiedBy>
  <cp:revision>11</cp:revision>
  <dcterms:created xsi:type="dcterms:W3CDTF">2001-12-31T22:16:00Z</dcterms:created>
  <dcterms:modified xsi:type="dcterms:W3CDTF">2018-01-08T10:38:00Z</dcterms:modified>
</cp:coreProperties>
</file>