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1B" w:rsidRPr="001A5926" w:rsidRDefault="000E1D1B" w:rsidP="001A5926">
      <w:pPr>
        <w:tabs>
          <w:tab w:val="left" w:pos="0"/>
        </w:tabs>
        <w:ind w:firstLine="567"/>
        <w:jc w:val="center"/>
        <w:rPr>
          <w:bCs/>
          <w:color w:val="000000"/>
          <w:sz w:val="28"/>
          <w:szCs w:val="28"/>
        </w:rPr>
      </w:pPr>
      <w:r w:rsidRPr="001A5926">
        <w:rPr>
          <w:bCs/>
          <w:color w:val="000000"/>
          <w:sz w:val="28"/>
          <w:szCs w:val="28"/>
        </w:rPr>
        <w:t>МИНИСТЕРСТВО КУЛЬТУРЫ</w:t>
      </w:r>
    </w:p>
    <w:p w:rsidR="000E1D1B" w:rsidRPr="001A5926" w:rsidRDefault="000E1D1B" w:rsidP="001A5926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1A5926">
        <w:rPr>
          <w:bCs/>
          <w:color w:val="000000"/>
          <w:sz w:val="28"/>
          <w:szCs w:val="28"/>
        </w:rPr>
        <w:t>ЛУГАНСКОЙ НАРОДНОЙ РЕСПУБЛИКИ</w:t>
      </w:r>
    </w:p>
    <w:p w:rsidR="000E1D1B" w:rsidRPr="001A5926" w:rsidRDefault="000E1D1B" w:rsidP="001A5926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</w:p>
    <w:p w:rsidR="000E1D1B" w:rsidRPr="001A5926" w:rsidRDefault="000E1D1B" w:rsidP="001A5926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1A5926">
        <w:rPr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0E1D1B" w:rsidRPr="001A5926" w:rsidRDefault="000E1D1B" w:rsidP="001A5926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1A5926">
        <w:rPr>
          <w:bCs/>
          <w:color w:val="000000"/>
          <w:sz w:val="28"/>
          <w:szCs w:val="28"/>
        </w:rPr>
        <w:t>«ЛУГАНСКАЯ  ГОСУДАРСТВЕННАЯ АКАДЕМИЯ</w:t>
      </w:r>
    </w:p>
    <w:p w:rsidR="000E1D1B" w:rsidRPr="001A5926" w:rsidRDefault="000E1D1B" w:rsidP="001A5926">
      <w:pPr>
        <w:tabs>
          <w:tab w:val="left" w:pos="0"/>
        </w:tabs>
        <w:ind w:firstLine="567"/>
        <w:contextualSpacing/>
        <w:jc w:val="center"/>
        <w:rPr>
          <w:bCs/>
          <w:color w:val="000000"/>
          <w:sz w:val="28"/>
          <w:szCs w:val="28"/>
        </w:rPr>
      </w:pPr>
      <w:r w:rsidRPr="001A5926">
        <w:rPr>
          <w:bCs/>
          <w:color w:val="000000"/>
          <w:sz w:val="28"/>
          <w:szCs w:val="28"/>
        </w:rPr>
        <w:t>КУЛЬТУРЫ И ИСКУССТВ ИМЕНИ М. МАТУСОВСКОГО»</w:t>
      </w: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1A5926" w:rsidRDefault="002A00E4" w:rsidP="001A5926">
      <w:pPr>
        <w:pStyle w:val="a5"/>
        <w:tabs>
          <w:tab w:val="left" w:pos="0"/>
        </w:tabs>
        <w:ind w:firstLine="567"/>
        <w:jc w:val="center"/>
        <w:rPr>
          <w:bCs/>
        </w:rPr>
      </w:pPr>
      <w:r w:rsidRPr="001A5926">
        <w:rPr>
          <w:bCs/>
        </w:rPr>
        <w:t>Кафедра менеджмента</w:t>
      </w:r>
    </w:p>
    <w:p w:rsidR="002A00E4" w:rsidRPr="001A5926" w:rsidRDefault="002A00E4" w:rsidP="001A5926">
      <w:pPr>
        <w:pStyle w:val="a5"/>
        <w:tabs>
          <w:tab w:val="left" w:pos="0"/>
        </w:tabs>
        <w:ind w:firstLine="567"/>
        <w:jc w:val="center"/>
        <w:rPr>
          <w:bCs/>
        </w:rPr>
      </w:pP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1A5926">
        <w:rPr>
          <w:sz w:val="28"/>
          <w:szCs w:val="28"/>
        </w:rPr>
        <w:t>МЕТОДИЧЕСКИЕ УКАЗАНИЯ</w:t>
      </w: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1A5926">
        <w:rPr>
          <w:sz w:val="28"/>
          <w:szCs w:val="28"/>
        </w:rPr>
        <w:t>по выполнению самостоятельной работы</w:t>
      </w: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bCs/>
          <w:sz w:val="28"/>
          <w:szCs w:val="28"/>
        </w:rPr>
      </w:pPr>
      <w:r w:rsidRPr="001A5926">
        <w:rPr>
          <w:sz w:val="28"/>
          <w:szCs w:val="28"/>
        </w:rPr>
        <w:t>по дисциплине «</w:t>
      </w:r>
      <w:r w:rsidR="00AF5BCE">
        <w:rPr>
          <w:sz w:val="28"/>
          <w:szCs w:val="28"/>
        </w:rPr>
        <w:t>Ивент-менеджмент</w:t>
      </w:r>
      <w:r w:rsidRPr="001A5926">
        <w:rPr>
          <w:sz w:val="28"/>
          <w:szCs w:val="28"/>
        </w:rPr>
        <w:t xml:space="preserve">» </w:t>
      </w:r>
      <w:r w:rsidRPr="001A5926">
        <w:rPr>
          <w:bCs/>
          <w:sz w:val="28"/>
          <w:szCs w:val="28"/>
        </w:rPr>
        <w:t xml:space="preserve">для </w:t>
      </w:r>
      <w:r w:rsidR="007F3773">
        <w:rPr>
          <w:bCs/>
          <w:sz w:val="28"/>
          <w:szCs w:val="28"/>
        </w:rPr>
        <w:t>магистров</w:t>
      </w: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bCs/>
          <w:sz w:val="28"/>
          <w:szCs w:val="28"/>
        </w:rPr>
      </w:pPr>
      <w:r w:rsidRPr="001A5926">
        <w:rPr>
          <w:bCs/>
          <w:sz w:val="28"/>
          <w:szCs w:val="28"/>
        </w:rPr>
        <w:t>по направлени</w:t>
      </w:r>
      <w:r w:rsidR="000E1D1B" w:rsidRPr="001A5926">
        <w:rPr>
          <w:bCs/>
          <w:sz w:val="28"/>
          <w:szCs w:val="28"/>
        </w:rPr>
        <w:t>ю</w:t>
      </w:r>
      <w:r w:rsidR="0050606C" w:rsidRPr="001A5926">
        <w:rPr>
          <w:bCs/>
          <w:sz w:val="28"/>
          <w:szCs w:val="28"/>
        </w:rPr>
        <w:t xml:space="preserve"> </w:t>
      </w:r>
      <w:r w:rsidR="007F3773">
        <w:rPr>
          <w:bCs/>
          <w:sz w:val="28"/>
          <w:szCs w:val="28"/>
          <w:lang w:val="en-US"/>
        </w:rPr>
        <w:t>8</w:t>
      </w:r>
      <w:r w:rsidR="0050606C" w:rsidRPr="001A5926">
        <w:rPr>
          <w:bCs/>
          <w:sz w:val="28"/>
          <w:szCs w:val="28"/>
        </w:rPr>
        <w:t>.</w:t>
      </w:r>
      <w:r w:rsidR="007F3773">
        <w:rPr>
          <w:bCs/>
          <w:sz w:val="28"/>
          <w:szCs w:val="28"/>
          <w:lang w:val="en-US"/>
        </w:rPr>
        <w:t>18010013</w:t>
      </w:r>
      <w:r w:rsidRPr="001A5926">
        <w:rPr>
          <w:bCs/>
          <w:sz w:val="28"/>
          <w:szCs w:val="28"/>
        </w:rPr>
        <w:t xml:space="preserve"> «</w:t>
      </w:r>
      <w:r w:rsidR="007F3773">
        <w:rPr>
          <w:bCs/>
          <w:sz w:val="28"/>
          <w:szCs w:val="28"/>
        </w:rPr>
        <w:t>Управление проектами</w:t>
      </w:r>
      <w:r w:rsidRPr="001A5926">
        <w:rPr>
          <w:bCs/>
          <w:sz w:val="28"/>
          <w:szCs w:val="28"/>
        </w:rPr>
        <w:t>»</w:t>
      </w: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2A00E4" w:rsidRPr="001A5926" w:rsidRDefault="002A00E4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1A5926" w:rsidRDefault="000E1D1B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1A5926" w:rsidRDefault="000E1D1B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1A5926" w:rsidRDefault="000E1D1B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1A5926" w:rsidRDefault="000E1D1B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1A5926" w:rsidRDefault="000E1D1B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1A5926" w:rsidRDefault="000E1D1B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1A5926" w:rsidRDefault="000E1D1B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1A5926" w:rsidRDefault="000E1D1B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1A5926" w:rsidRDefault="000E1D1B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1A5926" w:rsidRDefault="000E1D1B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1A5926" w:rsidRDefault="000E1D1B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1A5926" w:rsidRDefault="000E1D1B" w:rsidP="001A5926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0E1D1B" w:rsidRPr="001A5926" w:rsidRDefault="000E1D1B" w:rsidP="001A592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0E1D1B" w:rsidRPr="001A5926" w:rsidRDefault="000E1D1B" w:rsidP="001A592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0E1D1B" w:rsidRPr="001A5926" w:rsidRDefault="000E1D1B" w:rsidP="001A5926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A00E4" w:rsidRPr="001A5926" w:rsidRDefault="000E1D1B" w:rsidP="001A5926">
      <w:pPr>
        <w:pStyle w:val="1"/>
        <w:tabs>
          <w:tab w:val="left" w:pos="0"/>
        </w:tabs>
        <w:spacing w:before="0" w:after="0"/>
        <w:ind w:firstLine="567"/>
        <w:jc w:val="center"/>
        <w:rPr>
          <w:rFonts w:ascii="Times New Roman" w:hAnsi="Times New Roman" w:cs="Times New Roman"/>
          <w:b w:val="0"/>
        </w:rPr>
      </w:pPr>
      <w:r w:rsidRPr="001A5926">
        <w:rPr>
          <w:rFonts w:ascii="Times New Roman" w:hAnsi="Times New Roman" w:cs="Times New Roman"/>
          <w:b w:val="0"/>
        </w:rPr>
        <w:t>Луганск</w:t>
      </w: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  <w:r w:rsidRPr="001A5926">
        <w:rPr>
          <w:sz w:val="28"/>
          <w:szCs w:val="28"/>
        </w:rPr>
        <w:br w:type="page"/>
      </w: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</w:p>
    <w:p w:rsidR="002A00E4" w:rsidRPr="001A5926" w:rsidRDefault="000E1D1B" w:rsidP="001A5926">
      <w:pPr>
        <w:ind w:firstLine="567"/>
        <w:jc w:val="both"/>
        <w:rPr>
          <w:sz w:val="28"/>
          <w:szCs w:val="28"/>
        </w:rPr>
      </w:pPr>
      <w:r w:rsidRPr="001A5926">
        <w:rPr>
          <w:sz w:val="28"/>
          <w:szCs w:val="28"/>
        </w:rPr>
        <w:t xml:space="preserve">Составитель </w:t>
      </w:r>
      <w:r w:rsidR="00A922AE" w:rsidRPr="001A5926">
        <w:rPr>
          <w:sz w:val="28"/>
          <w:szCs w:val="28"/>
        </w:rPr>
        <w:t xml:space="preserve">ст. преп. Журавлева Н.В. </w:t>
      </w:r>
      <w:r w:rsidR="002A00E4" w:rsidRPr="001A5926">
        <w:rPr>
          <w:sz w:val="28"/>
          <w:szCs w:val="28"/>
        </w:rPr>
        <w:t xml:space="preserve">             </w:t>
      </w: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  <w:r w:rsidRPr="001A5926">
        <w:rPr>
          <w:sz w:val="28"/>
          <w:szCs w:val="28"/>
        </w:rPr>
        <w:t>УДК 658</w:t>
      </w: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</w:p>
    <w:p w:rsidR="002A00E4" w:rsidRPr="001A5926" w:rsidRDefault="002A00E4" w:rsidP="007F377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A5926">
        <w:rPr>
          <w:sz w:val="28"/>
          <w:szCs w:val="28"/>
        </w:rPr>
        <w:t>Методические указания по выполнению самостоятельной работы по дисциплине «</w:t>
      </w:r>
      <w:r w:rsidR="00AF5BCE">
        <w:rPr>
          <w:sz w:val="28"/>
          <w:szCs w:val="28"/>
        </w:rPr>
        <w:t>Ивент-менеджмент</w:t>
      </w:r>
      <w:r w:rsidRPr="001A5926">
        <w:rPr>
          <w:sz w:val="28"/>
          <w:szCs w:val="28"/>
        </w:rPr>
        <w:t xml:space="preserve">» </w:t>
      </w:r>
      <w:r w:rsidRPr="001A5926">
        <w:rPr>
          <w:bCs/>
          <w:sz w:val="28"/>
          <w:szCs w:val="28"/>
        </w:rPr>
        <w:t xml:space="preserve">для </w:t>
      </w:r>
      <w:r w:rsidR="007F3773">
        <w:rPr>
          <w:bCs/>
          <w:sz w:val="28"/>
          <w:szCs w:val="28"/>
        </w:rPr>
        <w:t>магистров</w:t>
      </w:r>
      <w:r w:rsidRPr="001A5926">
        <w:rPr>
          <w:bCs/>
          <w:sz w:val="28"/>
          <w:szCs w:val="28"/>
        </w:rPr>
        <w:t xml:space="preserve"> </w:t>
      </w:r>
      <w:r w:rsidR="000E1D1B" w:rsidRPr="001A5926">
        <w:rPr>
          <w:bCs/>
          <w:sz w:val="28"/>
          <w:szCs w:val="28"/>
        </w:rPr>
        <w:t xml:space="preserve">по направлению </w:t>
      </w:r>
      <w:r w:rsidR="007F3773" w:rsidRPr="007F3773">
        <w:rPr>
          <w:bCs/>
          <w:sz w:val="28"/>
          <w:szCs w:val="28"/>
        </w:rPr>
        <w:t>8</w:t>
      </w:r>
      <w:r w:rsidR="007F3773" w:rsidRPr="001A5926">
        <w:rPr>
          <w:bCs/>
          <w:sz w:val="28"/>
          <w:szCs w:val="28"/>
        </w:rPr>
        <w:t>.</w:t>
      </w:r>
      <w:r w:rsidR="007F3773" w:rsidRPr="007F3773">
        <w:rPr>
          <w:bCs/>
          <w:sz w:val="28"/>
          <w:szCs w:val="28"/>
        </w:rPr>
        <w:t>18010013</w:t>
      </w:r>
      <w:r w:rsidR="007F3773" w:rsidRPr="001A5926">
        <w:rPr>
          <w:bCs/>
          <w:sz w:val="28"/>
          <w:szCs w:val="28"/>
        </w:rPr>
        <w:t xml:space="preserve"> «</w:t>
      </w:r>
      <w:r w:rsidR="007F3773">
        <w:rPr>
          <w:bCs/>
          <w:sz w:val="28"/>
          <w:szCs w:val="28"/>
        </w:rPr>
        <w:t>Управление проектами</w:t>
      </w:r>
      <w:r w:rsidR="007F3773" w:rsidRPr="001A5926">
        <w:rPr>
          <w:bCs/>
          <w:sz w:val="28"/>
          <w:szCs w:val="28"/>
        </w:rPr>
        <w:t>»</w:t>
      </w:r>
      <w:r w:rsidRPr="001A5926">
        <w:rPr>
          <w:bCs/>
          <w:sz w:val="28"/>
          <w:szCs w:val="28"/>
        </w:rPr>
        <w:t xml:space="preserve"> </w:t>
      </w:r>
      <w:r w:rsidR="000E1D1B" w:rsidRPr="001A5926">
        <w:rPr>
          <w:bCs/>
          <w:sz w:val="28"/>
          <w:szCs w:val="28"/>
        </w:rPr>
        <w:t>дневной</w:t>
      </w:r>
      <w:r w:rsidRPr="001A5926">
        <w:rPr>
          <w:bCs/>
          <w:sz w:val="28"/>
          <w:szCs w:val="28"/>
        </w:rPr>
        <w:t xml:space="preserve"> форм</w:t>
      </w:r>
      <w:r w:rsidR="000E1D1B" w:rsidRPr="001A5926">
        <w:rPr>
          <w:bCs/>
          <w:sz w:val="28"/>
          <w:szCs w:val="28"/>
        </w:rPr>
        <w:t>ы</w:t>
      </w:r>
      <w:r w:rsidRPr="001A5926">
        <w:rPr>
          <w:bCs/>
          <w:sz w:val="28"/>
          <w:szCs w:val="28"/>
        </w:rPr>
        <w:t xml:space="preserve"> обучения</w:t>
      </w:r>
      <w:r w:rsidR="000E1D1B" w:rsidRPr="001A5926">
        <w:rPr>
          <w:bCs/>
          <w:sz w:val="28"/>
          <w:szCs w:val="28"/>
        </w:rPr>
        <w:t xml:space="preserve"> </w:t>
      </w:r>
      <w:r w:rsidRPr="001A5926">
        <w:rPr>
          <w:sz w:val="28"/>
          <w:szCs w:val="28"/>
        </w:rPr>
        <w:t xml:space="preserve">/ </w:t>
      </w:r>
      <w:r w:rsidR="000E1D1B" w:rsidRPr="001A5926">
        <w:rPr>
          <w:sz w:val="28"/>
          <w:szCs w:val="28"/>
        </w:rPr>
        <w:t>ЛГАКИ</w:t>
      </w:r>
      <w:r w:rsidRPr="001A5926">
        <w:rPr>
          <w:sz w:val="28"/>
          <w:szCs w:val="28"/>
        </w:rPr>
        <w:t xml:space="preserve"> </w:t>
      </w:r>
      <w:r w:rsidR="000E1D1B" w:rsidRPr="001A5926">
        <w:rPr>
          <w:sz w:val="28"/>
          <w:szCs w:val="28"/>
        </w:rPr>
        <w:t>имени М. Матусовского</w:t>
      </w:r>
      <w:r w:rsidRPr="001A5926">
        <w:rPr>
          <w:sz w:val="28"/>
          <w:szCs w:val="28"/>
        </w:rPr>
        <w:t xml:space="preserve">; Сост. </w:t>
      </w:r>
      <w:r w:rsidR="00A922AE" w:rsidRPr="001A5926">
        <w:rPr>
          <w:sz w:val="28"/>
          <w:szCs w:val="28"/>
        </w:rPr>
        <w:t>Н</w:t>
      </w:r>
      <w:r w:rsidR="000E1D1B" w:rsidRPr="001A5926">
        <w:rPr>
          <w:sz w:val="28"/>
          <w:szCs w:val="28"/>
        </w:rPr>
        <w:t>.В</w:t>
      </w:r>
      <w:r w:rsidRPr="001A5926">
        <w:rPr>
          <w:sz w:val="28"/>
          <w:szCs w:val="28"/>
        </w:rPr>
        <w:t xml:space="preserve">. </w:t>
      </w:r>
      <w:r w:rsidR="00A922AE" w:rsidRPr="001A5926">
        <w:rPr>
          <w:sz w:val="28"/>
          <w:szCs w:val="28"/>
        </w:rPr>
        <w:t>Журавлева</w:t>
      </w:r>
      <w:r w:rsidRPr="001A5926">
        <w:rPr>
          <w:sz w:val="28"/>
          <w:szCs w:val="28"/>
        </w:rPr>
        <w:t xml:space="preserve">. </w:t>
      </w:r>
      <w:r w:rsidR="000E1D1B" w:rsidRPr="001A5926">
        <w:rPr>
          <w:sz w:val="28"/>
          <w:szCs w:val="28"/>
        </w:rPr>
        <w:t>Луганск, 2016</w:t>
      </w:r>
      <w:r w:rsidRPr="001A5926">
        <w:rPr>
          <w:sz w:val="28"/>
          <w:szCs w:val="28"/>
        </w:rPr>
        <w:t xml:space="preserve">. </w:t>
      </w:r>
      <w:r w:rsidR="00665C9E" w:rsidRPr="001A5926">
        <w:rPr>
          <w:sz w:val="28"/>
          <w:szCs w:val="28"/>
        </w:rPr>
        <w:t>9</w:t>
      </w:r>
      <w:r w:rsidRPr="001A5926">
        <w:rPr>
          <w:sz w:val="28"/>
          <w:szCs w:val="28"/>
        </w:rPr>
        <w:t xml:space="preserve"> с.</w:t>
      </w:r>
    </w:p>
    <w:p w:rsidR="002A00E4" w:rsidRPr="001A5926" w:rsidRDefault="002A00E4" w:rsidP="007F3773">
      <w:pPr>
        <w:ind w:firstLine="567"/>
        <w:jc w:val="both"/>
        <w:rPr>
          <w:sz w:val="28"/>
          <w:szCs w:val="28"/>
        </w:rPr>
      </w:pPr>
    </w:p>
    <w:p w:rsidR="002A00E4" w:rsidRPr="001A5926" w:rsidRDefault="002A00E4" w:rsidP="007F3773">
      <w:pPr>
        <w:ind w:firstLine="567"/>
        <w:jc w:val="both"/>
        <w:rPr>
          <w:sz w:val="28"/>
          <w:szCs w:val="28"/>
        </w:rPr>
      </w:pPr>
      <w:r w:rsidRPr="001A5926">
        <w:rPr>
          <w:sz w:val="28"/>
          <w:szCs w:val="28"/>
        </w:rPr>
        <w:t>В методических указаниях определены формы самостоятельной работы студентов при изучении дисциплины «</w:t>
      </w:r>
      <w:r w:rsidR="00AF5BCE">
        <w:rPr>
          <w:sz w:val="28"/>
          <w:szCs w:val="28"/>
        </w:rPr>
        <w:t>Ивент-менеджмент</w:t>
      </w:r>
      <w:r w:rsidRPr="001A5926">
        <w:rPr>
          <w:sz w:val="28"/>
          <w:szCs w:val="28"/>
        </w:rPr>
        <w:t xml:space="preserve">», приведен перечень индивидуальных домашних заданий и даны рекомендации по их выполнению. Самостоятельная работа позволит студентам закрепить теоретические знания и приобрести навыки в осуществлении </w:t>
      </w:r>
      <w:r w:rsidR="009B0399" w:rsidRPr="001A5926">
        <w:rPr>
          <w:sz w:val="28"/>
          <w:szCs w:val="28"/>
        </w:rPr>
        <w:t>план</w:t>
      </w:r>
      <w:r w:rsidRPr="001A5926">
        <w:rPr>
          <w:sz w:val="28"/>
          <w:szCs w:val="28"/>
        </w:rPr>
        <w:t>овой деятельности на предприятиях. Содержание заданий по самостоятельной работе отражает требования программы дисциплины «</w:t>
      </w:r>
      <w:r w:rsidR="00AF5BCE">
        <w:rPr>
          <w:sz w:val="28"/>
          <w:szCs w:val="28"/>
        </w:rPr>
        <w:t>Ивент-менеджмент</w:t>
      </w:r>
      <w:r w:rsidRPr="001A5926">
        <w:rPr>
          <w:sz w:val="28"/>
          <w:szCs w:val="28"/>
        </w:rPr>
        <w:t>».</w:t>
      </w: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</w:p>
    <w:p w:rsidR="00FA576C" w:rsidRPr="001A5926" w:rsidRDefault="00FA576C" w:rsidP="001A5926">
      <w:pPr>
        <w:ind w:firstLine="567"/>
        <w:jc w:val="both"/>
        <w:rPr>
          <w:sz w:val="28"/>
          <w:szCs w:val="28"/>
        </w:rPr>
      </w:pPr>
    </w:p>
    <w:p w:rsidR="00FA576C" w:rsidRPr="001A5926" w:rsidRDefault="00FA576C" w:rsidP="001A5926">
      <w:pPr>
        <w:ind w:firstLine="567"/>
        <w:jc w:val="both"/>
        <w:rPr>
          <w:sz w:val="28"/>
          <w:szCs w:val="28"/>
        </w:rPr>
      </w:pPr>
    </w:p>
    <w:p w:rsidR="00FA576C" w:rsidRPr="001A5926" w:rsidRDefault="00FA576C" w:rsidP="001A5926">
      <w:pPr>
        <w:ind w:firstLine="567"/>
        <w:jc w:val="both"/>
        <w:rPr>
          <w:sz w:val="28"/>
          <w:szCs w:val="28"/>
        </w:rPr>
      </w:pPr>
    </w:p>
    <w:p w:rsidR="00FA576C" w:rsidRPr="001A5926" w:rsidRDefault="00FA576C" w:rsidP="001A5926">
      <w:pPr>
        <w:ind w:firstLine="567"/>
        <w:jc w:val="both"/>
        <w:rPr>
          <w:sz w:val="28"/>
          <w:szCs w:val="28"/>
        </w:rPr>
      </w:pPr>
    </w:p>
    <w:p w:rsidR="00FA576C" w:rsidRPr="001A5926" w:rsidRDefault="00FA576C" w:rsidP="001A5926">
      <w:pPr>
        <w:ind w:firstLine="567"/>
        <w:jc w:val="both"/>
        <w:rPr>
          <w:sz w:val="28"/>
          <w:szCs w:val="28"/>
        </w:rPr>
      </w:pPr>
    </w:p>
    <w:p w:rsidR="00FA576C" w:rsidRPr="001A5926" w:rsidRDefault="00FA576C" w:rsidP="001A5926">
      <w:pPr>
        <w:ind w:firstLine="567"/>
        <w:jc w:val="both"/>
        <w:rPr>
          <w:sz w:val="28"/>
          <w:szCs w:val="28"/>
        </w:rPr>
      </w:pPr>
    </w:p>
    <w:p w:rsidR="00FA576C" w:rsidRPr="001A5926" w:rsidRDefault="00FA576C" w:rsidP="001A5926">
      <w:pPr>
        <w:ind w:firstLine="567"/>
        <w:jc w:val="both"/>
        <w:rPr>
          <w:sz w:val="28"/>
          <w:szCs w:val="28"/>
        </w:rPr>
      </w:pPr>
    </w:p>
    <w:p w:rsidR="00FA576C" w:rsidRPr="001A5926" w:rsidRDefault="00FA576C" w:rsidP="001A5926">
      <w:pPr>
        <w:ind w:firstLine="567"/>
        <w:jc w:val="both"/>
        <w:rPr>
          <w:sz w:val="28"/>
          <w:szCs w:val="28"/>
        </w:rPr>
      </w:pPr>
    </w:p>
    <w:p w:rsidR="00FA576C" w:rsidRPr="001A5926" w:rsidRDefault="00FA576C" w:rsidP="001A5926">
      <w:pPr>
        <w:ind w:firstLine="567"/>
        <w:jc w:val="both"/>
        <w:rPr>
          <w:sz w:val="28"/>
          <w:szCs w:val="28"/>
        </w:rPr>
      </w:pPr>
    </w:p>
    <w:p w:rsidR="00FA576C" w:rsidRPr="001A5926" w:rsidRDefault="00FA576C" w:rsidP="001A5926">
      <w:pPr>
        <w:ind w:firstLine="567"/>
        <w:jc w:val="both"/>
        <w:rPr>
          <w:sz w:val="28"/>
          <w:szCs w:val="28"/>
        </w:rPr>
      </w:pPr>
    </w:p>
    <w:p w:rsidR="00FA576C" w:rsidRPr="001A5926" w:rsidRDefault="00FA576C" w:rsidP="001A5926">
      <w:pPr>
        <w:ind w:firstLine="567"/>
        <w:jc w:val="both"/>
        <w:rPr>
          <w:sz w:val="28"/>
          <w:szCs w:val="28"/>
        </w:rPr>
      </w:pPr>
    </w:p>
    <w:p w:rsidR="00FA576C" w:rsidRPr="001A5926" w:rsidRDefault="00FA576C" w:rsidP="001A5926">
      <w:pPr>
        <w:ind w:firstLine="567"/>
        <w:jc w:val="both"/>
        <w:rPr>
          <w:sz w:val="28"/>
          <w:szCs w:val="28"/>
        </w:rPr>
      </w:pPr>
    </w:p>
    <w:p w:rsidR="00FA576C" w:rsidRPr="001A5926" w:rsidRDefault="00FA576C" w:rsidP="001A5926">
      <w:pPr>
        <w:ind w:firstLine="567"/>
        <w:jc w:val="both"/>
        <w:rPr>
          <w:sz w:val="28"/>
          <w:szCs w:val="28"/>
        </w:rPr>
      </w:pPr>
    </w:p>
    <w:p w:rsidR="00FA576C" w:rsidRPr="001A5926" w:rsidRDefault="00FA576C" w:rsidP="001A5926">
      <w:pPr>
        <w:ind w:firstLine="567"/>
        <w:jc w:val="both"/>
        <w:rPr>
          <w:sz w:val="28"/>
          <w:szCs w:val="28"/>
        </w:rPr>
      </w:pPr>
    </w:p>
    <w:p w:rsidR="00FA576C" w:rsidRPr="001A5926" w:rsidRDefault="00FA576C" w:rsidP="001A5926">
      <w:pPr>
        <w:ind w:firstLine="567"/>
        <w:jc w:val="both"/>
        <w:rPr>
          <w:sz w:val="28"/>
          <w:szCs w:val="28"/>
        </w:rPr>
      </w:pPr>
    </w:p>
    <w:p w:rsidR="00FA576C" w:rsidRPr="001A5926" w:rsidRDefault="00FA576C" w:rsidP="001A5926">
      <w:pPr>
        <w:ind w:firstLine="567"/>
        <w:jc w:val="both"/>
        <w:rPr>
          <w:sz w:val="28"/>
          <w:szCs w:val="28"/>
        </w:rPr>
      </w:pPr>
    </w:p>
    <w:p w:rsidR="00FA576C" w:rsidRPr="001A5926" w:rsidRDefault="00FA576C" w:rsidP="001A5926">
      <w:pPr>
        <w:ind w:firstLine="567"/>
        <w:jc w:val="both"/>
        <w:rPr>
          <w:sz w:val="28"/>
          <w:szCs w:val="28"/>
        </w:rPr>
      </w:pP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</w:p>
    <w:p w:rsidR="00D4263C" w:rsidRDefault="002A00E4" w:rsidP="00D4263C">
      <w:pPr>
        <w:ind w:firstLine="567"/>
        <w:jc w:val="right"/>
        <w:rPr>
          <w:sz w:val="28"/>
          <w:szCs w:val="28"/>
        </w:rPr>
      </w:pPr>
      <w:r w:rsidRPr="001A5926">
        <w:rPr>
          <w:sz w:val="28"/>
          <w:szCs w:val="28"/>
        </w:rPr>
        <w:t xml:space="preserve">© </w:t>
      </w:r>
      <w:r w:rsidR="00FA576C" w:rsidRPr="001A5926">
        <w:rPr>
          <w:sz w:val="28"/>
          <w:szCs w:val="28"/>
        </w:rPr>
        <w:t>Луганская</w:t>
      </w:r>
      <w:r w:rsidRPr="001A5926">
        <w:rPr>
          <w:sz w:val="28"/>
          <w:szCs w:val="28"/>
        </w:rPr>
        <w:t xml:space="preserve"> государствен</w:t>
      </w:r>
      <w:r w:rsidR="00FA576C" w:rsidRPr="001A5926">
        <w:rPr>
          <w:sz w:val="28"/>
          <w:szCs w:val="28"/>
        </w:rPr>
        <w:t xml:space="preserve">ная </w:t>
      </w:r>
    </w:p>
    <w:p w:rsidR="00D4263C" w:rsidRDefault="00FA576C" w:rsidP="00D4263C">
      <w:pPr>
        <w:ind w:firstLine="567"/>
        <w:jc w:val="right"/>
        <w:rPr>
          <w:sz w:val="28"/>
          <w:szCs w:val="28"/>
        </w:rPr>
      </w:pPr>
      <w:r w:rsidRPr="001A5926">
        <w:rPr>
          <w:sz w:val="28"/>
          <w:szCs w:val="28"/>
        </w:rPr>
        <w:t>академия</w:t>
      </w:r>
      <w:r w:rsidR="002A00E4" w:rsidRPr="001A5926">
        <w:rPr>
          <w:sz w:val="28"/>
          <w:szCs w:val="28"/>
        </w:rPr>
        <w:t xml:space="preserve"> </w:t>
      </w:r>
      <w:r w:rsidRPr="001A5926">
        <w:rPr>
          <w:sz w:val="28"/>
          <w:szCs w:val="28"/>
        </w:rPr>
        <w:t xml:space="preserve">культуры и искусств </w:t>
      </w:r>
    </w:p>
    <w:p w:rsidR="002A00E4" w:rsidRPr="001A5926" w:rsidRDefault="00FA576C" w:rsidP="00D4263C">
      <w:pPr>
        <w:ind w:firstLine="567"/>
        <w:jc w:val="right"/>
        <w:rPr>
          <w:sz w:val="28"/>
          <w:szCs w:val="28"/>
        </w:rPr>
      </w:pPr>
      <w:r w:rsidRPr="001A5926">
        <w:rPr>
          <w:sz w:val="28"/>
          <w:szCs w:val="28"/>
        </w:rPr>
        <w:t>имени М. Матусовского</w:t>
      </w: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  <w:r w:rsidRPr="001A5926">
        <w:rPr>
          <w:sz w:val="28"/>
          <w:szCs w:val="28"/>
        </w:rPr>
        <w:br w:type="page"/>
      </w:r>
      <w:bookmarkStart w:id="0" w:name="_GoBack"/>
      <w:bookmarkEnd w:id="0"/>
    </w:p>
    <w:p w:rsidR="002A00E4" w:rsidRPr="001A5926" w:rsidRDefault="002A00E4" w:rsidP="001A5926">
      <w:pPr>
        <w:ind w:firstLine="567"/>
        <w:jc w:val="both"/>
        <w:rPr>
          <w:b/>
          <w:sz w:val="28"/>
          <w:szCs w:val="28"/>
        </w:rPr>
      </w:pPr>
      <w:r w:rsidRPr="001A5926">
        <w:rPr>
          <w:b/>
          <w:sz w:val="28"/>
          <w:szCs w:val="28"/>
        </w:rPr>
        <w:lastRenderedPageBreak/>
        <w:t>1. Общие положения по самостоятельной работе</w:t>
      </w: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</w:p>
    <w:p w:rsidR="005706C8" w:rsidRPr="001A5926" w:rsidRDefault="005706C8" w:rsidP="001A5926">
      <w:pPr>
        <w:ind w:firstLine="567"/>
        <w:jc w:val="both"/>
        <w:rPr>
          <w:sz w:val="28"/>
          <w:szCs w:val="28"/>
        </w:rPr>
      </w:pPr>
      <w:r w:rsidRPr="001A5926">
        <w:rPr>
          <w:sz w:val="28"/>
          <w:szCs w:val="28"/>
        </w:rPr>
        <w:t>Основой учебного процесса является самостоятельная работа студента, под которой следует понимать совокупность всей самостоятельной деятельности обучаемых. Нормативный объем самостоятельной работы студентов для дисциплины «</w:t>
      </w:r>
      <w:r w:rsidR="00AF5BCE">
        <w:rPr>
          <w:sz w:val="28"/>
          <w:szCs w:val="28"/>
        </w:rPr>
        <w:t>Ивент-менеджмент</w:t>
      </w:r>
      <w:r w:rsidRPr="001A5926">
        <w:rPr>
          <w:sz w:val="28"/>
          <w:szCs w:val="28"/>
        </w:rPr>
        <w:t>» установлен в 38 час.</w:t>
      </w:r>
    </w:p>
    <w:p w:rsidR="002D3861" w:rsidRPr="001A5926" w:rsidRDefault="002D3861" w:rsidP="001A5926">
      <w:pPr>
        <w:autoSpaceDE w:val="0"/>
        <w:autoSpaceDN w:val="0"/>
        <w:adjustRightInd w:val="0"/>
        <w:ind w:firstLine="567"/>
        <w:jc w:val="both"/>
        <w:rPr>
          <w:rFonts w:eastAsia="F1"/>
          <w:sz w:val="28"/>
          <w:szCs w:val="28"/>
          <w:lang w:eastAsia="en-US"/>
        </w:rPr>
      </w:pPr>
      <w:r w:rsidRPr="001A5926">
        <w:rPr>
          <w:rFonts w:eastAsia="F1"/>
          <w:sz w:val="28"/>
          <w:szCs w:val="28"/>
          <w:lang w:eastAsia="en-US"/>
        </w:rPr>
        <w:t>Основная задача организации самостоятельной работы студентов заключается в создании психолого-дидактических условий развития интеллектуальной инициативы и мышления на занятиях любой формы.</w:t>
      </w: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  <w:r w:rsidRPr="001A5926">
        <w:rPr>
          <w:sz w:val="28"/>
          <w:szCs w:val="28"/>
        </w:rPr>
        <w:t>Основными формами самостоятельной работы студентов при изучении дисциплины «</w:t>
      </w:r>
      <w:r w:rsidR="00AF5BCE">
        <w:rPr>
          <w:sz w:val="28"/>
          <w:szCs w:val="28"/>
        </w:rPr>
        <w:t>Ивент-менеджмент</w:t>
      </w:r>
      <w:r w:rsidRPr="001A5926">
        <w:rPr>
          <w:sz w:val="28"/>
          <w:szCs w:val="28"/>
        </w:rPr>
        <w:t>» являются:</w:t>
      </w: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  <w:r w:rsidRPr="001A5926">
        <w:rPr>
          <w:sz w:val="28"/>
          <w:szCs w:val="28"/>
        </w:rPr>
        <w:t>проработка лекционного материала;</w:t>
      </w: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  <w:r w:rsidRPr="001A5926">
        <w:rPr>
          <w:sz w:val="28"/>
          <w:szCs w:val="28"/>
        </w:rPr>
        <w:t>подготовка к практическим занятиям;</w:t>
      </w:r>
    </w:p>
    <w:p w:rsidR="009B0399" w:rsidRDefault="005706C8" w:rsidP="001A5926">
      <w:pPr>
        <w:ind w:firstLine="567"/>
        <w:jc w:val="both"/>
        <w:rPr>
          <w:sz w:val="28"/>
          <w:szCs w:val="28"/>
        </w:rPr>
      </w:pPr>
      <w:r w:rsidRPr="001A5926">
        <w:rPr>
          <w:sz w:val="28"/>
          <w:szCs w:val="28"/>
        </w:rPr>
        <w:t>написание рефератов</w:t>
      </w:r>
      <w:r w:rsidR="00AF5BCE">
        <w:rPr>
          <w:sz w:val="28"/>
          <w:szCs w:val="28"/>
        </w:rPr>
        <w:t>;</w:t>
      </w:r>
    </w:p>
    <w:p w:rsidR="00AF5BCE" w:rsidRPr="001A5926" w:rsidRDefault="00AF5BCE" w:rsidP="001A59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написание курсовой работы.</w:t>
      </w: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  <w:r w:rsidRPr="001A5926">
        <w:rPr>
          <w:sz w:val="28"/>
          <w:szCs w:val="28"/>
        </w:rPr>
        <w:t>План-график самостоятельной работы студентов приведен в табл. 1.</w:t>
      </w:r>
    </w:p>
    <w:p w:rsidR="002A00E4" w:rsidRPr="001A5926" w:rsidRDefault="002A00E4" w:rsidP="001A5926">
      <w:pPr>
        <w:ind w:firstLine="567"/>
        <w:jc w:val="right"/>
        <w:rPr>
          <w:sz w:val="28"/>
          <w:szCs w:val="28"/>
        </w:rPr>
      </w:pPr>
      <w:r w:rsidRPr="001A5926">
        <w:rPr>
          <w:sz w:val="28"/>
          <w:szCs w:val="28"/>
        </w:rPr>
        <w:t>Таблица 1</w:t>
      </w:r>
    </w:p>
    <w:p w:rsidR="002A00E4" w:rsidRPr="001A5926" w:rsidRDefault="002A00E4" w:rsidP="001A5926">
      <w:pPr>
        <w:ind w:firstLine="567"/>
        <w:jc w:val="center"/>
        <w:rPr>
          <w:sz w:val="28"/>
          <w:szCs w:val="28"/>
        </w:rPr>
      </w:pPr>
      <w:r w:rsidRPr="001A5926">
        <w:rPr>
          <w:sz w:val="28"/>
          <w:szCs w:val="28"/>
        </w:rPr>
        <w:t>План-график самостоятельной работы студентов</w:t>
      </w:r>
    </w:p>
    <w:p w:rsidR="002A00E4" w:rsidRPr="001A5926" w:rsidRDefault="002A00E4" w:rsidP="001A5926">
      <w:pPr>
        <w:ind w:firstLine="567"/>
        <w:jc w:val="center"/>
        <w:rPr>
          <w:sz w:val="28"/>
          <w:szCs w:val="28"/>
        </w:rPr>
      </w:pPr>
      <w:r w:rsidRPr="001A5926">
        <w:rPr>
          <w:sz w:val="28"/>
          <w:szCs w:val="28"/>
        </w:rPr>
        <w:t>по дисциплине «</w:t>
      </w:r>
      <w:r w:rsidR="00AF5BCE">
        <w:rPr>
          <w:sz w:val="28"/>
          <w:szCs w:val="28"/>
        </w:rPr>
        <w:t>Ивент-менеджмент</w:t>
      </w:r>
      <w:r w:rsidRPr="001A5926">
        <w:rPr>
          <w:sz w:val="28"/>
          <w:szCs w:val="28"/>
        </w:rPr>
        <w:t>»</w:t>
      </w:r>
    </w:p>
    <w:tbl>
      <w:tblPr>
        <w:tblStyle w:val="a7"/>
        <w:tblW w:w="0" w:type="auto"/>
        <w:jc w:val="center"/>
        <w:tblInd w:w="288" w:type="dxa"/>
        <w:tblLayout w:type="fixed"/>
        <w:tblLook w:val="01E0"/>
      </w:tblPr>
      <w:tblGrid>
        <w:gridCol w:w="1084"/>
        <w:gridCol w:w="5098"/>
        <w:gridCol w:w="2070"/>
        <w:gridCol w:w="1559"/>
      </w:tblGrid>
      <w:tr w:rsidR="002A00E4" w:rsidRPr="001A5926" w:rsidTr="00FA576C">
        <w:trPr>
          <w:trHeight w:val="1010"/>
          <w:jc w:val="center"/>
        </w:trPr>
        <w:tc>
          <w:tcPr>
            <w:tcW w:w="1084" w:type="dxa"/>
            <w:vAlign w:val="center"/>
          </w:tcPr>
          <w:p w:rsidR="002A00E4" w:rsidRPr="001A5926" w:rsidRDefault="002A00E4" w:rsidP="00E53390">
            <w:pPr>
              <w:jc w:val="center"/>
              <w:rPr>
                <w:sz w:val="28"/>
                <w:szCs w:val="28"/>
              </w:rPr>
            </w:pPr>
            <w:r w:rsidRPr="001A5926">
              <w:rPr>
                <w:sz w:val="28"/>
                <w:szCs w:val="28"/>
              </w:rPr>
              <w:t>Номер недели</w:t>
            </w:r>
          </w:p>
        </w:tc>
        <w:tc>
          <w:tcPr>
            <w:tcW w:w="5098" w:type="dxa"/>
            <w:vAlign w:val="center"/>
          </w:tcPr>
          <w:p w:rsidR="002A00E4" w:rsidRPr="001A5926" w:rsidRDefault="002A00E4" w:rsidP="00E53390">
            <w:pPr>
              <w:jc w:val="center"/>
              <w:rPr>
                <w:sz w:val="28"/>
                <w:szCs w:val="28"/>
              </w:rPr>
            </w:pPr>
            <w:r w:rsidRPr="001A5926">
              <w:rPr>
                <w:sz w:val="28"/>
                <w:szCs w:val="28"/>
              </w:rPr>
              <w:t>Вид работы</w:t>
            </w:r>
          </w:p>
        </w:tc>
        <w:tc>
          <w:tcPr>
            <w:tcW w:w="2070" w:type="dxa"/>
            <w:vAlign w:val="center"/>
          </w:tcPr>
          <w:p w:rsidR="002A00E4" w:rsidRPr="001A5926" w:rsidRDefault="002A00E4" w:rsidP="00E53390">
            <w:pPr>
              <w:jc w:val="center"/>
              <w:rPr>
                <w:sz w:val="28"/>
                <w:szCs w:val="28"/>
              </w:rPr>
            </w:pPr>
            <w:r w:rsidRPr="001A5926">
              <w:rPr>
                <w:sz w:val="28"/>
                <w:szCs w:val="28"/>
              </w:rPr>
              <w:t>Трудоемкость, час</w:t>
            </w:r>
          </w:p>
        </w:tc>
        <w:tc>
          <w:tcPr>
            <w:tcW w:w="1559" w:type="dxa"/>
            <w:vAlign w:val="center"/>
          </w:tcPr>
          <w:p w:rsidR="002A00E4" w:rsidRPr="001A5926" w:rsidRDefault="002A00E4" w:rsidP="00E53390">
            <w:pPr>
              <w:jc w:val="center"/>
              <w:rPr>
                <w:sz w:val="28"/>
                <w:szCs w:val="28"/>
              </w:rPr>
            </w:pPr>
            <w:r w:rsidRPr="001A5926">
              <w:rPr>
                <w:sz w:val="28"/>
                <w:szCs w:val="28"/>
              </w:rPr>
              <w:t>Всего за неделю, час</w:t>
            </w:r>
          </w:p>
        </w:tc>
      </w:tr>
      <w:tr w:rsidR="002A00E4" w:rsidRPr="001A5926" w:rsidTr="00FA576C">
        <w:trPr>
          <w:trHeight w:val="1413"/>
          <w:jc w:val="center"/>
        </w:trPr>
        <w:tc>
          <w:tcPr>
            <w:tcW w:w="1084" w:type="dxa"/>
          </w:tcPr>
          <w:p w:rsidR="002A00E4" w:rsidRPr="001A5926" w:rsidRDefault="002A00E4" w:rsidP="00E53390">
            <w:pPr>
              <w:jc w:val="both"/>
              <w:rPr>
                <w:sz w:val="28"/>
                <w:szCs w:val="28"/>
              </w:rPr>
            </w:pPr>
            <w:r w:rsidRPr="001A5926">
              <w:rPr>
                <w:sz w:val="28"/>
                <w:szCs w:val="28"/>
              </w:rPr>
              <w:t>1-17</w:t>
            </w:r>
          </w:p>
        </w:tc>
        <w:tc>
          <w:tcPr>
            <w:tcW w:w="5098" w:type="dxa"/>
          </w:tcPr>
          <w:p w:rsidR="002A00E4" w:rsidRPr="001A5926" w:rsidRDefault="006E0B5B" w:rsidP="006E0B5B">
            <w:pPr>
              <w:jc w:val="both"/>
              <w:rPr>
                <w:sz w:val="28"/>
                <w:szCs w:val="28"/>
              </w:rPr>
            </w:pPr>
            <w:r w:rsidRPr="001A5926">
              <w:rPr>
                <w:sz w:val="28"/>
                <w:szCs w:val="28"/>
              </w:rPr>
              <w:t>Подготовка к практическим занятиям, выполнение домашних зданий, написание рефератов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:rsidR="002A00E4" w:rsidRPr="006E0B5B" w:rsidRDefault="00705242" w:rsidP="00E53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2A00E4" w:rsidRPr="006E0B5B" w:rsidRDefault="006E0B5B" w:rsidP="00705242">
            <w:pPr>
              <w:jc w:val="center"/>
              <w:rPr>
                <w:sz w:val="28"/>
                <w:szCs w:val="28"/>
              </w:rPr>
            </w:pPr>
            <w:r w:rsidRPr="006E0B5B">
              <w:rPr>
                <w:sz w:val="28"/>
                <w:szCs w:val="28"/>
              </w:rPr>
              <w:t>4,</w:t>
            </w:r>
            <w:r w:rsidR="00705242">
              <w:rPr>
                <w:sz w:val="28"/>
                <w:szCs w:val="28"/>
              </w:rPr>
              <w:t>2</w:t>
            </w:r>
            <w:r w:rsidRPr="006E0B5B">
              <w:rPr>
                <w:sz w:val="28"/>
                <w:szCs w:val="28"/>
              </w:rPr>
              <w:t>4</w:t>
            </w:r>
          </w:p>
        </w:tc>
      </w:tr>
      <w:tr w:rsidR="002A00E4" w:rsidRPr="001A5926" w:rsidTr="00FA576C">
        <w:trPr>
          <w:trHeight w:val="291"/>
          <w:jc w:val="center"/>
        </w:trPr>
        <w:tc>
          <w:tcPr>
            <w:tcW w:w="6182" w:type="dxa"/>
            <w:gridSpan w:val="2"/>
          </w:tcPr>
          <w:p w:rsidR="002A00E4" w:rsidRPr="001A5926" w:rsidRDefault="002A00E4" w:rsidP="00E53390">
            <w:pPr>
              <w:jc w:val="center"/>
              <w:rPr>
                <w:b/>
                <w:sz w:val="28"/>
                <w:szCs w:val="28"/>
              </w:rPr>
            </w:pPr>
            <w:r w:rsidRPr="001A592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70" w:type="dxa"/>
          </w:tcPr>
          <w:p w:rsidR="002A00E4" w:rsidRPr="006E0B5B" w:rsidRDefault="00705242" w:rsidP="00E53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2A00E4" w:rsidRPr="006E0B5B" w:rsidRDefault="007F3773" w:rsidP="00705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7052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  <w:r w:rsidRPr="001A5926">
        <w:rPr>
          <w:sz w:val="28"/>
          <w:szCs w:val="28"/>
        </w:rPr>
        <w:t>Студенты, не выполнившие комплекс заданий по самостоятельной работе, считаются не выполнившими заданный объем учебной работы и не допускаются к экзамену по дисциплине «</w:t>
      </w:r>
      <w:r w:rsidR="00AF5BCE">
        <w:rPr>
          <w:sz w:val="28"/>
          <w:szCs w:val="28"/>
        </w:rPr>
        <w:t>Ивент-менеджмент</w:t>
      </w:r>
      <w:r w:rsidRPr="001A5926">
        <w:rPr>
          <w:sz w:val="28"/>
          <w:szCs w:val="28"/>
        </w:rPr>
        <w:t>» до того времени, когда они полностью отчитаются по имеющейся задолженности.</w:t>
      </w: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</w:p>
    <w:p w:rsidR="002A00E4" w:rsidRPr="001A5926" w:rsidRDefault="002A00E4" w:rsidP="001A5926">
      <w:pPr>
        <w:ind w:firstLine="567"/>
        <w:jc w:val="both"/>
        <w:rPr>
          <w:b/>
          <w:sz w:val="28"/>
          <w:szCs w:val="28"/>
        </w:rPr>
      </w:pPr>
      <w:r w:rsidRPr="001A5926">
        <w:rPr>
          <w:b/>
          <w:sz w:val="28"/>
          <w:szCs w:val="28"/>
        </w:rPr>
        <w:t>2. Работа над темами для самостоятельного изучения</w:t>
      </w: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</w:p>
    <w:p w:rsidR="00F903E2" w:rsidRPr="001A5926" w:rsidRDefault="002A00E4" w:rsidP="001A5926">
      <w:pPr>
        <w:ind w:firstLine="567"/>
        <w:jc w:val="both"/>
        <w:rPr>
          <w:sz w:val="28"/>
          <w:szCs w:val="28"/>
        </w:rPr>
      </w:pPr>
      <w:r w:rsidRPr="001A5926">
        <w:rPr>
          <w:sz w:val="28"/>
          <w:szCs w:val="28"/>
        </w:rPr>
        <w:t>В соответствии с Рабочей программой учебной дисциплины «</w:t>
      </w:r>
      <w:r w:rsidR="00AF5BCE">
        <w:rPr>
          <w:sz w:val="28"/>
          <w:szCs w:val="28"/>
        </w:rPr>
        <w:t>Ивент-менеджмент</w:t>
      </w:r>
      <w:r w:rsidRPr="001A5926">
        <w:rPr>
          <w:sz w:val="28"/>
          <w:szCs w:val="28"/>
        </w:rPr>
        <w:t xml:space="preserve">» на самостоятельное изучение студентами выносятся отдельные положения теоретического курса. </w:t>
      </w:r>
      <w:r w:rsidR="006348AD" w:rsidRPr="001A5926">
        <w:rPr>
          <w:rFonts w:eastAsiaTheme="minorHAnsi"/>
          <w:iCs/>
          <w:sz w:val="28"/>
          <w:szCs w:val="28"/>
          <w:lang w:eastAsia="en-US"/>
        </w:rPr>
        <w:t>План самостоятельной работы студента</w:t>
      </w:r>
      <w:r w:rsidR="006348AD" w:rsidRPr="001A5926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1A5926">
        <w:rPr>
          <w:sz w:val="28"/>
          <w:szCs w:val="28"/>
        </w:rPr>
        <w:t>приведен в табл.2.</w:t>
      </w:r>
    </w:p>
    <w:p w:rsidR="00F903E2" w:rsidRPr="001A5926" w:rsidRDefault="00F903E2" w:rsidP="001A5926">
      <w:pPr>
        <w:ind w:firstLine="567"/>
        <w:jc w:val="both"/>
        <w:rPr>
          <w:sz w:val="28"/>
          <w:szCs w:val="28"/>
        </w:rPr>
        <w:sectPr w:rsidR="00F903E2" w:rsidRPr="001A5926" w:rsidSect="002A00E4">
          <w:footerReference w:type="even" r:id="rId7"/>
          <w:footerReference w:type="first" r:id="rId8"/>
          <w:type w:val="continuous"/>
          <w:pgSz w:w="11907" w:h="16839" w:code="9"/>
          <w:pgMar w:top="567" w:right="567" w:bottom="567" w:left="1418" w:header="709" w:footer="1134" w:gutter="0"/>
          <w:pgNumType w:start="1"/>
          <w:cols w:space="708"/>
          <w:titlePg/>
          <w:docGrid w:linePitch="360"/>
        </w:sectPr>
      </w:pP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</w:p>
    <w:p w:rsidR="002A00E4" w:rsidRPr="001A5926" w:rsidRDefault="002A00E4" w:rsidP="001A5926">
      <w:pPr>
        <w:ind w:firstLine="567"/>
        <w:jc w:val="right"/>
        <w:rPr>
          <w:sz w:val="28"/>
          <w:szCs w:val="28"/>
        </w:rPr>
      </w:pPr>
      <w:r w:rsidRPr="001A5926">
        <w:rPr>
          <w:sz w:val="28"/>
          <w:szCs w:val="28"/>
        </w:rPr>
        <w:t>Таблица 2</w:t>
      </w:r>
    </w:p>
    <w:p w:rsidR="00342E68" w:rsidRDefault="00342E68" w:rsidP="001A5926">
      <w:pPr>
        <w:ind w:firstLine="567"/>
        <w:jc w:val="center"/>
        <w:rPr>
          <w:rFonts w:eastAsiaTheme="minorHAnsi"/>
          <w:iCs/>
          <w:sz w:val="28"/>
          <w:szCs w:val="28"/>
          <w:lang w:eastAsia="en-US"/>
        </w:rPr>
      </w:pPr>
      <w:r w:rsidRPr="001A5926">
        <w:rPr>
          <w:rFonts w:eastAsiaTheme="minorHAnsi"/>
          <w:iCs/>
          <w:sz w:val="28"/>
          <w:szCs w:val="28"/>
          <w:lang w:eastAsia="en-US"/>
        </w:rPr>
        <w:t>План самостоятельной работы студента</w:t>
      </w:r>
    </w:p>
    <w:p w:rsidR="00AF5BCE" w:rsidRPr="00F652D2" w:rsidRDefault="00AF5BCE" w:rsidP="00AF5BCE">
      <w:pPr>
        <w:ind w:firstLine="567"/>
        <w:jc w:val="both"/>
        <w:rPr>
          <w:b/>
          <w:sz w:val="28"/>
          <w:szCs w:val="28"/>
        </w:rPr>
      </w:pPr>
      <w:r w:rsidRPr="00F652D2">
        <w:rPr>
          <w:b/>
          <w:sz w:val="28"/>
          <w:szCs w:val="28"/>
        </w:rPr>
        <w:t xml:space="preserve">8. Самостоятельная работа на </w:t>
      </w:r>
      <w:r w:rsidR="002F41A6">
        <w:rPr>
          <w:b/>
          <w:sz w:val="28"/>
          <w:szCs w:val="28"/>
        </w:rPr>
        <w:t>3</w:t>
      </w:r>
      <w:r w:rsidRPr="00F652D2">
        <w:rPr>
          <w:b/>
          <w:sz w:val="28"/>
          <w:szCs w:val="28"/>
        </w:rPr>
        <w:t xml:space="preserve"> – й семестр</w:t>
      </w:r>
    </w:p>
    <w:p w:rsidR="00AF5BCE" w:rsidRPr="00F43CD9" w:rsidRDefault="00AF5BCE" w:rsidP="00AF5BCE">
      <w:pPr>
        <w:ind w:firstLine="567"/>
        <w:jc w:val="both"/>
        <w:rPr>
          <w:sz w:val="28"/>
          <w:szCs w:val="28"/>
        </w:rPr>
      </w:pPr>
    </w:p>
    <w:p w:rsidR="00AF5BCE" w:rsidRPr="00F43CD9" w:rsidRDefault="00AF5BCE" w:rsidP="00AF5BCE">
      <w:pPr>
        <w:ind w:firstLine="567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65"/>
        <w:gridCol w:w="2975"/>
        <w:gridCol w:w="1418"/>
      </w:tblGrid>
      <w:tr w:rsidR="002F41A6" w:rsidRPr="00F652D2" w:rsidTr="004D21C5">
        <w:tc>
          <w:tcPr>
            <w:tcW w:w="540" w:type="dxa"/>
            <w:shd w:val="clear" w:color="auto" w:fill="auto"/>
            <w:vAlign w:val="center"/>
          </w:tcPr>
          <w:p w:rsidR="002F41A6" w:rsidRPr="00F652D2" w:rsidRDefault="002F41A6" w:rsidP="004D21C5">
            <w:pPr>
              <w:jc w:val="both"/>
            </w:pPr>
            <w:r w:rsidRPr="00F652D2">
              <w:t>№</w:t>
            </w:r>
          </w:p>
          <w:p w:rsidR="002F41A6" w:rsidRPr="00F652D2" w:rsidRDefault="002F41A6" w:rsidP="004D21C5">
            <w:pPr>
              <w:jc w:val="both"/>
            </w:pPr>
            <w:r w:rsidRPr="00F652D2">
              <w:t>п/п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F41A6" w:rsidRPr="00F652D2" w:rsidRDefault="002F41A6" w:rsidP="004D21C5">
            <w:pPr>
              <w:jc w:val="both"/>
            </w:pPr>
            <w:r w:rsidRPr="00F652D2">
              <w:t>Название темы</w:t>
            </w:r>
          </w:p>
        </w:tc>
        <w:tc>
          <w:tcPr>
            <w:tcW w:w="2975" w:type="dxa"/>
          </w:tcPr>
          <w:p w:rsidR="002F41A6" w:rsidRPr="00F652D2" w:rsidRDefault="002F41A6" w:rsidP="004D21C5">
            <w:pPr>
              <w:jc w:val="both"/>
            </w:pPr>
            <w:r w:rsidRPr="00F652D2">
              <w:t>Форма (вид)</w:t>
            </w:r>
          </w:p>
          <w:p w:rsidR="002F41A6" w:rsidRPr="00F652D2" w:rsidRDefault="002F41A6" w:rsidP="004D21C5">
            <w:pPr>
              <w:jc w:val="both"/>
            </w:pPr>
            <w:r w:rsidRPr="00F652D2">
              <w:t>самостоятельной работы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1A6" w:rsidRPr="00926D51" w:rsidRDefault="002F41A6" w:rsidP="004D21C5">
            <w:pPr>
              <w:jc w:val="both"/>
            </w:pPr>
            <w:r w:rsidRPr="00926D51">
              <w:t>Количество</w:t>
            </w:r>
          </w:p>
          <w:p w:rsidR="002F41A6" w:rsidRPr="00F652D2" w:rsidRDefault="002F41A6" w:rsidP="004D21C5">
            <w:pPr>
              <w:jc w:val="both"/>
              <w:rPr>
                <w:highlight w:val="yellow"/>
              </w:rPr>
            </w:pPr>
            <w:r w:rsidRPr="00926D51">
              <w:t>часов</w:t>
            </w:r>
          </w:p>
        </w:tc>
      </w:tr>
      <w:tr w:rsidR="002F41A6" w:rsidRPr="00F652D2" w:rsidTr="004D21C5">
        <w:tc>
          <w:tcPr>
            <w:tcW w:w="540" w:type="dxa"/>
            <w:shd w:val="clear" w:color="auto" w:fill="auto"/>
          </w:tcPr>
          <w:p w:rsidR="002F41A6" w:rsidRPr="00F652D2" w:rsidRDefault="002F41A6" w:rsidP="004D21C5">
            <w:pPr>
              <w:jc w:val="both"/>
            </w:pPr>
            <w:r w:rsidRPr="00F652D2">
              <w:t>1</w:t>
            </w:r>
          </w:p>
        </w:tc>
        <w:tc>
          <w:tcPr>
            <w:tcW w:w="4565" w:type="dxa"/>
            <w:shd w:val="clear" w:color="auto" w:fill="auto"/>
          </w:tcPr>
          <w:p w:rsidR="002F41A6" w:rsidRPr="00F204B7" w:rsidRDefault="002F41A6" w:rsidP="004D21C5">
            <w:r w:rsidRPr="00F204B7">
              <w:rPr>
                <w:shd w:val="clear" w:color="auto" w:fill="FFFFFF"/>
              </w:rPr>
              <w:t>Индустрия развлечений и массовых и корпоративных мероприятий. Глобальные возможности для проведения мероприятий.</w:t>
            </w:r>
            <w:r w:rsidRPr="00F204B7">
              <w:rPr>
                <w:rStyle w:val="apple-converted-space"/>
                <w:i/>
                <w:iCs/>
                <w:shd w:val="clear" w:color="auto" w:fill="FFFFFF"/>
              </w:rPr>
              <w:t> </w:t>
            </w:r>
          </w:p>
        </w:tc>
        <w:tc>
          <w:tcPr>
            <w:tcW w:w="2975" w:type="dxa"/>
          </w:tcPr>
          <w:p w:rsidR="002F41A6" w:rsidRPr="00F652D2" w:rsidRDefault="002F41A6" w:rsidP="004D21C5">
            <w:pPr>
              <w:jc w:val="both"/>
            </w:pPr>
            <w:r w:rsidRPr="00F652D2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2F41A6" w:rsidRPr="004B5E35" w:rsidRDefault="002F41A6" w:rsidP="004D2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F41A6" w:rsidRPr="00F652D2" w:rsidTr="004D21C5">
        <w:trPr>
          <w:trHeight w:val="780"/>
        </w:trPr>
        <w:tc>
          <w:tcPr>
            <w:tcW w:w="540" w:type="dxa"/>
            <w:shd w:val="clear" w:color="auto" w:fill="auto"/>
          </w:tcPr>
          <w:p w:rsidR="002F41A6" w:rsidRPr="00F652D2" w:rsidRDefault="002F41A6" w:rsidP="004D21C5">
            <w:pPr>
              <w:jc w:val="both"/>
            </w:pPr>
            <w:r w:rsidRPr="00F652D2">
              <w:t>2</w:t>
            </w:r>
          </w:p>
        </w:tc>
        <w:tc>
          <w:tcPr>
            <w:tcW w:w="4565" w:type="dxa"/>
            <w:shd w:val="clear" w:color="auto" w:fill="auto"/>
          </w:tcPr>
          <w:p w:rsidR="002F41A6" w:rsidRPr="00F204B7" w:rsidRDefault="002F41A6" w:rsidP="004D21C5">
            <w:r w:rsidRPr="00F204B7">
              <w:rPr>
                <w:shd w:val="clear" w:color="auto" w:fill="FFFFFF"/>
              </w:rPr>
              <w:t>Типология и классификация мероприятий.</w:t>
            </w:r>
            <w:r w:rsidRPr="00F204B7">
              <w:rPr>
                <w:rStyle w:val="apple-converted-space"/>
                <w:i/>
                <w:iCs/>
                <w:shd w:val="clear" w:color="auto" w:fill="FFFFFF"/>
              </w:rPr>
              <w:t> </w:t>
            </w:r>
          </w:p>
        </w:tc>
        <w:tc>
          <w:tcPr>
            <w:tcW w:w="2975" w:type="dxa"/>
          </w:tcPr>
          <w:p w:rsidR="002F41A6" w:rsidRPr="00F652D2" w:rsidRDefault="002F41A6" w:rsidP="004D21C5">
            <w:pPr>
              <w:jc w:val="both"/>
            </w:pPr>
            <w:r w:rsidRPr="00F652D2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2F41A6" w:rsidRPr="004B5E35" w:rsidRDefault="002F41A6" w:rsidP="004D2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F41A6" w:rsidRPr="00F652D2" w:rsidTr="004D21C5">
        <w:tc>
          <w:tcPr>
            <w:tcW w:w="540" w:type="dxa"/>
            <w:shd w:val="clear" w:color="auto" w:fill="auto"/>
          </w:tcPr>
          <w:p w:rsidR="002F41A6" w:rsidRPr="00F652D2" w:rsidRDefault="002F41A6" w:rsidP="004D21C5">
            <w:pPr>
              <w:jc w:val="both"/>
            </w:pPr>
            <w:r w:rsidRPr="00F652D2">
              <w:t>3</w:t>
            </w:r>
          </w:p>
        </w:tc>
        <w:tc>
          <w:tcPr>
            <w:tcW w:w="4565" w:type="dxa"/>
            <w:shd w:val="clear" w:color="auto" w:fill="auto"/>
          </w:tcPr>
          <w:p w:rsidR="002F41A6" w:rsidRPr="00F204B7" w:rsidRDefault="002F41A6" w:rsidP="004D21C5">
            <w:r w:rsidRPr="00F204B7">
              <w:rPr>
                <w:shd w:val="clear" w:color="auto" w:fill="FFFFFF"/>
              </w:rPr>
              <w:t xml:space="preserve">Компетенции и обязанности ивент-менеджера. </w:t>
            </w:r>
          </w:p>
        </w:tc>
        <w:tc>
          <w:tcPr>
            <w:tcW w:w="2975" w:type="dxa"/>
          </w:tcPr>
          <w:p w:rsidR="002F41A6" w:rsidRPr="00F652D2" w:rsidRDefault="002F41A6" w:rsidP="004D21C5">
            <w:pPr>
              <w:jc w:val="both"/>
            </w:pPr>
            <w:r w:rsidRPr="00F652D2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2F41A6" w:rsidRPr="004B5E35" w:rsidRDefault="002F41A6" w:rsidP="004D2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F41A6" w:rsidRPr="00F652D2" w:rsidTr="004D21C5">
        <w:tc>
          <w:tcPr>
            <w:tcW w:w="540" w:type="dxa"/>
            <w:shd w:val="clear" w:color="auto" w:fill="auto"/>
          </w:tcPr>
          <w:p w:rsidR="002F41A6" w:rsidRPr="00F652D2" w:rsidRDefault="002F41A6" w:rsidP="004D21C5">
            <w:pPr>
              <w:jc w:val="both"/>
            </w:pPr>
            <w:r w:rsidRPr="00F652D2">
              <w:t>4</w:t>
            </w:r>
          </w:p>
        </w:tc>
        <w:tc>
          <w:tcPr>
            <w:tcW w:w="4565" w:type="dxa"/>
            <w:shd w:val="clear" w:color="auto" w:fill="auto"/>
          </w:tcPr>
          <w:p w:rsidR="002F41A6" w:rsidRPr="00F204B7" w:rsidRDefault="002F41A6" w:rsidP="004D21C5">
            <w:r w:rsidRPr="00F204B7">
              <w:rPr>
                <w:shd w:val="clear" w:color="auto" w:fill="FFFFFF"/>
              </w:rPr>
              <w:t xml:space="preserve">Предварительные исследования, разработка и планирование мероприятий. </w:t>
            </w:r>
          </w:p>
        </w:tc>
        <w:tc>
          <w:tcPr>
            <w:tcW w:w="2975" w:type="dxa"/>
          </w:tcPr>
          <w:p w:rsidR="002F41A6" w:rsidRPr="00F652D2" w:rsidRDefault="002F41A6" w:rsidP="004D21C5">
            <w:pPr>
              <w:jc w:val="both"/>
            </w:pPr>
            <w:r w:rsidRPr="00F652D2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2F41A6" w:rsidRPr="004B5E35" w:rsidRDefault="002F41A6" w:rsidP="004D2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F41A6" w:rsidRPr="00F652D2" w:rsidTr="004D21C5">
        <w:tc>
          <w:tcPr>
            <w:tcW w:w="540" w:type="dxa"/>
            <w:shd w:val="clear" w:color="auto" w:fill="auto"/>
          </w:tcPr>
          <w:p w:rsidR="002F41A6" w:rsidRPr="00F652D2" w:rsidRDefault="002F41A6" w:rsidP="004D21C5">
            <w:pPr>
              <w:jc w:val="both"/>
            </w:pPr>
            <w:r w:rsidRPr="00F652D2">
              <w:t>5</w:t>
            </w:r>
          </w:p>
        </w:tc>
        <w:tc>
          <w:tcPr>
            <w:tcW w:w="4565" w:type="dxa"/>
            <w:shd w:val="clear" w:color="auto" w:fill="auto"/>
          </w:tcPr>
          <w:p w:rsidR="002F41A6" w:rsidRPr="00F204B7" w:rsidRDefault="002F41A6" w:rsidP="004D21C5">
            <w:pPr>
              <w:pStyle w:val="Default"/>
              <w:shd w:val="clear" w:color="auto" w:fill="FFFFFF" w:themeFill="background1"/>
              <w:jc w:val="both"/>
              <w:rPr>
                <w:color w:val="auto"/>
              </w:rPr>
            </w:pPr>
            <w:r w:rsidRPr="00F204B7">
              <w:rPr>
                <w:color w:val="auto"/>
                <w:shd w:val="clear" w:color="auto" w:fill="FFFFFF"/>
              </w:rPr>
              <w:t>Выбор поставщиков и партнеров и заключение договоров с ними</w:t>
            </w:r>
            <w:r w:rsidRPr="00F204B7">
              <w:rPr>
                <w:bCs/>
                <w:color w:val="auto"/>
              </w:rPr>
              <w:t xml:space="preserve">. </w:t>
            </w:r>
          </w:p>
        </w:tc>
        <w:tc>
          <w:tcPr>
            <w:tcW w:w="2975" w:type="dxa"/>
          </w:tcPr>
          <w:p w:rsidR="002F41A6" w:rsidRPr="00F652D2" w:rsidRDefault="002F41A6" w:rsidP="004D21C5">
            <w:pPr>
              <w:jc w:val="both"/>
            </w:pPr>
            <w:r w:rsidRPr="00F652D2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2F41A6" w:rsidRPr="004B5E35" w:rsidRDefault="002F41A6" w:rsidP="004D2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F41A6" w:rsidRPr="00F652D2" w:rsidTr="004D21C5">
        <w:tc>
          <w:tcPr>
            <w:tcW w:w="540" w:type="dxa"/>
            <w:shd w:val="clear" w:color="auto" w:fill="auto"/>
          </w:tcPr>
          <w:p w:rsidR="002F41A6" w:rsidRPr="00F652D2" w:rsidRDefault="002F41A6" w:rsidP="004D21C5">
            <w:pPr>
              <w:jc w:val="both"/>
            </w:pPr>
            <w:r w:rsidRPr="00F652D2">
              <w:t>6</w:t>
            </w:r>
          </w:p>
        </w:tc>
        <w:tc>
          <w:tcPr>
            <w:tcW w:w="4565" w:type="dxa"/>
            <w:shd w:val="clear" w:color="auto" w:fill="auto"/>
          </w:tcPr>
          <w:p w:rsidR="002F41A6" w:rsidRPr="00F204B7" w:rsidRDefault="002F41A6" w:rsidP="004D21C5">
            <w:pPr>
              <w:pStyle w:val="21"/>
              <w:ind w:left="0"/>
              <w:rPr>
                <w:sz w:val="24"/>
              </w:rPr>
            </w:pPr>
            <w:r w:rsidRPr="00F204B7">
              <w:rPr>
                <w:sz w:val="24"/>
                <w:shd w:val="clear" w:color="auto" w:fill="FFFFFF"/>
              </w:rPr>
              <w:t>Продвижение: привлечение внимания к мероприятию, реклама, PR и другие инструменты маркетинга</w:t>
            </w:r>
          </w:p>
        </w:tc>
        <w:tc>
          <w:tcPr>
            <w:tcW w:w="2975" w:type="dxa"/>
          </w:tcPr>
          <w:p w:rsidR="002F41A6" w:rsidRPr="00F652D2" w:rsidRDefault="002F41A6" w:rsidP="004D21C5">
            <w:pPr>
              <w:jc w:val="both"/>
            </w:pPr>
            <w:r w:rsidRPr="00F652D2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2F41A6" w:rsidRPr="004B5E35" w:rsidRDefault="002F41A6" w:rsidP="004D2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41A6" w:rsidRPr="00F652D2" w:rsidTr="004D21C5">
        <w:tc>
          <w:tcPr>
            <w:tcW w:w="540" w:type="dxa"/>
            <w:shd w:val="clear" w:color="auto" w:fill="auto"/>
          </w:tcPr>
          <w:p w:rsidR="002F41A6" w:rsidRPr="00F652D2" w:rsidRDefault="002F41A6" w:rsidP="004D21C5">
            <w:pPr>
              <w:jc w:val="both"/>
            </w:pPr>
            <w:r w:rsidRPr="00F652D2">
              <w:t>7</w:t>
            </w:r>
          </w:p>
        </w:tc>
        <w:tc>
          <w:tcPr>
            <w:tcW w:w="4565" w:type="dxa"/>
            <w:shd w:val="clear" w:color="auto" w:fill="auto"/>
          </w:tcPr>
          <w:p w:rsidR="002F41A6" w:rsidRPr="00F204B7" w:rsidRDefault="002F41A6" w:rsidP="004D21C5">
            <w:pPr>
              <w:pStyle w:val="21"/>
              <w:ind w:left="0"/>
              <w:rPr>
                <w:sz w:val="24"/>
              </w:rPr>
            </w:pPr>
            <w:r w:rsidRPr="00F204B7">
              <w:rPr>
                <w:sz w:val="24"/>
                <w:shd w:val="clear" w:color="auto" w:fill="FFFFFF"/>
              </w:rPr>
              <w:t xml:space="preserve">Оценка результатов </w:t>
            </w:r>
            <w:r>
              <w:rPr>
                <w:sz w:val="24"/>
                <w:shd w:val="clear" w:color="auto" w:fill="FFFFFF"/>
              </w:rPr>
              <w:t xml:space="preserve">и финансовый менеджмент </w:t>
            </w:r>
            <w:r w:rsidRPr="00F204B7">
              <w:rPr>
                <w:sz w:val="24"/>
                <w:shd w:val="clear" w:color="auto" w:fill="FFFFFF"/>
              </w:rPr>
              <w:t>мероприятия.</w:t>
            </w:r>
          </w:p>
        </w:tc>
        <w:tc>
          <w:tcPr>
            <w:tcW w:w="2975" w:type="dxa"/>
          </w:tcPr>
          <w:p w:rsidR="002F41A6" w:rsidRPr="00F652D2" w:rsidRDefault="002F41A6" w:rsidP="004D21C5">
            <w:pPr>
              <w:jc w:val="both"/>
            </w:pPr>
            <w:r w:rsidRPr="00F652D2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2F41A6" w:rsidRPr="004B5E35" w:rsidRDefault="002F41A6" w:rsidP="004D2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41A6" w:rsidRPr="00F652D2" w:rsidTr="004D21C5">
        <w:tc>
          <w:tcPr>
            <w:tcW w:w="540" w:type="dxa"/>
            <w:shd w:val="clear" w:color="auto" w:fill="auto"/>
          </w:tcPr>
          <w:p w:rsidR="002F41A6" w:rsidRPr="00F652D2" w:rsidRDefault="002F41A6" w:rsidP="004D21C5">
            <w:pPr>
              <w:jc w:val="both"/>
            </w:pPr>
            <w:r>
              <w:t>8</w:t>
            </w:r>
          </w:p>
        </w:tc>
        <w:tc>
          <w:tcPr>
            <w:tcW w:w="4565" w:type="dxa"/>
            <w:shd w:val="clear" w:color="auto" w:fill="auto"/>
          </w:tcPr>
          <w:p w:rsidR="002F41A6" w:rsidRPr="00F652D2" w:rsidRDefault="002F41A6" w:rsidP="004D21C5">
            <w:pPr>
              <w:jc w:val="both"/>
              <w:rPr>
                <w:shd w:val="clear" w:color="auto" w:fill="FFFFFF"/>
              </w:rPr>
            </w:pPr>
            <w:r w:rsidRPr="00CB75A2">
              <w:rPr>
                <w:shd w:val="clear" w:color="auto" w:fill="FFFFFF"/>
              </w:rPr>
              <w:t>Лучшие практики проведения мероприятий. Будущее индустрии развлечений.</w:t>
            </w:r>
            <w:r w:rsidRPr="00F204B7">
              <w:rPr>
                <w:shd w:val="clear" w:color="auto" w:fill="FFFFFF"/>
              </w:rPr>
              <w:t xml:space="preserve"> </w:t>
            </w:r>
          </w:p>
        </w:tc>
        <w:tc>
          <w:tcPr>
            <w:tcW w:w="2975" w:type="dxa"/>
          </w:tcPr>
          <w:p w:rsidR="002F41A6" w:rsidRPr="00F652D2" w:rsidRDefault="002F41A6" w:rsidP="004D21C5">
            <w:pPr>
              <w:jc w:val="both"/>
              <w:rPr>
                <w:rFonts w:eastAsia="F1"/>
              </w:rPr>
            </w:pPr>
            <w:r w:rsidRPr="00F652D2">
              <w:rPr>
                <w:rFonts w:eastAsia="F1"/>
              </w:rPr>
              <w:t>Подготовка к практическому занятию</w:t>
            </w:r>
          </w:p>
        </w:tc>
        <w:tc>
          <w:tcPr>
            <w:tcW w:w="1418" w:type="dxa"/>
            <w:shd w:val="clear" w:color="auto" w:fill="auto"/>
          </w:tcPr>
          <w:p w:rsidR="002F41A6" w:rsidRPr="004B5E35" w:rsidRDefault="002F41A6" w:rsidP="004D2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41A6" w:rsidRPr="00F652D2" w:rsidTr="004D21C5">
        <w:tc>
          <w:tcPr>
            <w:tcW w:w="5105" w:type="dxa"/>
            <w:gridSpan w:val="2"/>
            <w:shd w:val="clear" w:color="auto" w:fill="auto"/>
          </w:tcPr>
          <w:p w:rsidR="002F41A6" w:rsidRPr="00F652D2" w:rsidRDefault="002F41A6" w:rsidP="004D21C5">
            <w:pPr>
              <w:jc w:val="both"/>
              <w:rPr>
                <w:b/>
              </w:rPr>
            </w:pPr>
            <w:r w:rsidRPr="00F652D2">
              <w:rPr>
                <w:b/>
              </w:rPr>
              <w:t>Всего</w:t>
            </w:r>
          </w:p>
        </w:tc>
        <w:tc>
          <w:tcPr>
            <w:tcW w:w="2975" w:type="dxa"/>
          </w:tcPr>
          <w:p w:rsidR="002F41A6" w:rsidRPr="00F652D2" w:rsidRDefault="002F41A6" w:rsidP="004D21C5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2F41A6" w:rsidRPr="00F652D2" w:rsidRDefault="002F41A6" w:rsidP="004D21C5">
            <w:pPr>
              <w:jc w:val="center"/>
              <w:rPr>
                <w:highlight w:val="yellow"/>
              </w:rPr>
            </w:pPr>
            <w:r>
              <w:t>38</w:t>
            </w:r>
          </w:p>
        </w:tc>
      </w:tr>
    </w:tbl>
    <w:p w:rsidR="00AF5BCE" w:rsidRPr="00F43CD9" w:rsidRDefault="00AF5BCE" w:rsidP="00AF5BCE">
      <w:pPr>
        <w:ind w:firstLine="567"/>
        <w:jc w:val="both"/>
        <w:rPr>
          <w:sz w:val="28"/>
          <w:szCs w:val="28"/>
        </w:rPr>
      </w:pPr>
    </w:p>
    <w:p w:rsidR="00E36B45" w:rsidRPr="001A5926" w:rsidRDefault="00E36B45" w:rsidP="001A5926">
      <w:pPr>
        <w:autoSpaceDE w:val="0"/>
        <w:autoSpaceDN w:val="0"/>
        <w:adjustRightInd w:val="0"/>
        <w:ind w:firstLine="567"/>
        <w:jc w:val="both"/>
        <w:rPr>
          <w:rFonts w:eastAsia="F1"/>
          <w:sz w:val="28"/>
          <w:szCs w:val="28"/>
          <w:lang w:eastAsia="en-US"/>
        </w:rPr>
      </w:pPr>
      <w:r w:rsidRPr="001A5926">
        <w:rPr>
          <w:rFonts w:eastAsia="F1"/>
          <w:sz w:val="28"/>
          <w:szCs w:val="28"/>
          <w:lang w:eastAsia="en-US"/>
        </w:rPr>
        <w:t xml:space="preserve">Самостоятельная работа с учебными пособиями, научной и популярной литературой по </w:t>
      </w:r>
      <w:r w:rsidR="00EA7617" w:rsidRPr="001A5926">
        <w:rPr>
          <w:rFonts w:eastAsia="F1"/>
          <w:sz w:val="28"/>
          <w:szCs w:val="28"/>
          <w:lang w:eastAsia="en-US"/>
        </w:rPr>
        <w:t>дисциплине «</w:t>
      </w:r>
      <w:r w:rsidR="00AF5BCE">
        <w:rPr>
          <w:rFonts w:eastAsia="F1"/>
          <w:sz w:val="28"/>
          <w:szCs w:val="28"/>
          <w:lang w:eastAsia="en-US"/>
        </w:rPr>
        <w:t>Ивент-менеджмент</w:t>
      </w:r>
      <w:r w:rsidR="00EA7617" w:rsidRPr="001A5926">
        <w:rPr>
          <w:rFonts w:eastAsia="F1"/>
          <w:sz w:val="28"/>
          <w:szCs w:val="28"/>
          <w:lang w:eastAsia="en-US"/>
        </w:rPr>
        <w:t>»</w:t>
      </w:r>
      <w:r w:rsidRPr="001A5926">
        <w:rPr>
          <w:rFonts w:eastAsia="F1"/>
          <w:sz w:val="28"/>
          <w:szCs w:val="28"/>
          <w:lang w:eastAsia="en-US"/>
        </w:rPr>
        <w:t>, материалами периодики и Интернета способствует более глубокому усвоению изучаемого материала.</w:t>
      </w:r>
    </w:p>
    <w:p w:rsidR="00E36B45" w:rsidRPr="001A5926" w:rsidRDefault="00E36B45" w:rsidP="001A5926">
      <w:pPr>
        <w:autoSpaceDE w:val="0"/>
        <w:autoSpaceDN w:val="0"/>
        <w:adjustRightInd w:val="0"/>
        <w:ind w:firstLine="567"/>
        <w:jc w:val="both"/>
        <w:rPr>
          <w:rFonts w:eastAsia="F1"/>
          <w:sz w:val="28"/>
          <w:szCs w:val="28"/>
          <w:lang w:eastAsia="en-US"/>
        </w:rPr>
      </w:pPr>
      <w:r w:rsidRPr="001A5926">
        <w:rPr>
          <w:rFonts w:eastAsia="F1"/>
          <w:sz w:val="28"/>
          <w:szCs w:val="28"/>
          <w:lang w:eastAsia="en-US"/>
        </w:rPr>
        <w:t>Самостоятельная работа студентов с литературой является неотъемлемой часть учебного процесса. Вдумчивое чтение источников, составление тезисов на базе прочитанных материалов способствует гораздо более глубокому пониманию изучаемого материала.</w:t>
      </w:r>
    </w:p>
    <w:p w:rsidR="00E36B45" w:rsidRDefault="00E36B45" w:rsidP="001A5926">
      <w:pPr>
        <w:autoSpaceDE w:val="0"/>
        <w:autoSpaceDN w:val="0"/>
        <w:adjustRightInd w:val="0"/>
        <w:ind w:firstLine="567"/>
        <w:jc w:val="both"/>
        <w:rPr>
          <w:rFonts w:eastAsia="F1"/>
          <w:sz w:val="28"/>
          <w:szCs w:val="28"/>
          <w:lang w:eastAsia="en-US"/>
        </w:rPr>
      </w:pPr>
      <w:r w:rsidRPr="001A5926">
        <w:rPr>
          <w:rFonts w:eastAsia="F1"/>
          <w:sz w:val="28"/>
          <w:szCs w:val="28"/>
          <w:lang w:eastAsia="en-US"/>
        </w:rPr>
        <w:t xml:space="preserve">Данная работа также предполагает обращение студентов к справочной литературе для уяснения конкретных терминов и понятий, введенных в курс, что способствует пониманию и закреплению пройденного лекционного материала и подготовке к практическим </w:t>
      </w:r>
      <w:r w:rsidR="00EA7617" w:rsidRPr="001A5926">
        <w:rPr>
          <w:rFonts w:eastAsia="F1"/>
          <w:sz w:val="28"/>
          <w:szCs w:val="28"/>
          <w:lang w:eastAsia="en-US"/>
        </w:rPr>
        <w:t>занятиям</w:t>
      </w:r>
      <w:r w:rsidRPr="001A5926">
        <w:rPr>
          <w:rFonts w:eastAsia="F1"/>
          <w:sz w:val="28"/>
          <w:szCs w:val="28"/>
          <w:lang w:eastAsia="en-US"/>
        </w:rPr>
        <w:t>.</w:t>
      </w:r>
    </w:p>
    <w:p w:rsidR="00705242" w:rsidRDefault="00705242">
      <w:pPr>
        <w:spacing w:after="200" w:line="276" w:lineRule="auto"/>
        <w:rPr>
          <w:rFonts w:eastAsia="F1"/>
          <w:sz w:val="28"/>
          <w:szCs w:val="28"/>
          <w:lang w:eastAsia="en-US"/>
        </w:rPr>
      </w:pPr>
      <w:r>
        <w:rPr>
          <w:rFonts w:eastAsia="F1"/>
          <w:sz w:val="28"/>
          <w:szCs w:val="28"/>
          <w:lang w:eastAsia="en-US"/>
        </w:rPr>
        <w:br w:type="page"/>
      </w:r>
    </w:p>
    <w:p w:rsidR="00FC74B3" w:rsidRPr="00055873" w:rsidRDefault="00FC74B3" w:rsidP="006F2D0F">
      <w:pPr>
        <w:pStyle w:val="11"/>
        <w:ind w:firstLine="567"/>
        <w:jc w:val="center"/>
        <w:rPr>
          <w:b/>
          <w:color w:val="000000"/>
          <w:sz w:val="28"/>
          <w:szCs w:val="28"/>
        </w:rPr>
      </w:pPr>
      <w:r w:rsidRPr="00055873">
        <w:rPr>
          <w:b/>
          <w:color w:val="000000"/>
          <w:sz w:val="28"/>
          <w:szCs w:val="28"/>
        </w:rPr>
        <w:lastRenderedPageBreak/>
        <w:t>Рекомендуемый перечень заданий для самостоятельной</w:t>
      </w:r>
    </w:p>
    <w:p w:rsidR="00FC74B3" w:rsidRPr="00055873" w:rsidRDefault="00FC74B3" w:rsidP="00FC74B3">
      <w:pPr>
        <w:pStyle w:val="11"/>
        <w:ind w:firstLine="567"/>
        <w:jc w:val="center"/>
        <w:rPr>
          <w:b/>
          <w:color w:val="000000"/>
          <w:sz w:val="28"/>
          <w:szCs w:val="28"/>
        </w:rPr>
      </w:pPr>
      <w:r w:rsidRPr="00055873">
        <w:rPr>
          <w:b/>
          <w:color w:val="000000"/>
          <w:sz w:val="28"/>
          <w:szCs w:val="28"/>
        </w:rPr>
        <w:t>подготовки</w:t>
      </w:r>
    </w:p>
    <w:p w:rsidR="00FC74B3" w:rsidRPr="00055873" w:rsidRDefault="00FC74B3" w:rsidP="00FC74B3">
      <w:pPr>
        <w:ind w:firstLine="567"/>
        <w:jc w:val="both"/>
        <w:rPr>
          <w:sz w:val="28"/>
          <w:szCs w:val="28"/>
        </w:rPr>
      </w:pPr>
    </w:p>
    <w:p w:rsidR="00FC74B3" w:rsidRPr="00055873" w:rsidRDefault="00FC74B3" w:rsidP="00FC74B3">
      <w:pPr>
        <w:ind w:firstLine="567"/>
        <w:jc w:val="both"/>
        <w:rPr>
          <w:b/>
          <w:i/>
          <w:sz w:val="28"/>
          <w:szCs w:val="28"/>
        </w:rPr>
      </w:pPr>
      <w:r w:rsidRPr="00055873">
        <w:rPr>
          <w:b/>
          <w:i/>
          <w:sz w:val="28"/>
          <w:szCs w:val="28"/>
        </w:rPr>
        <w:t>Текущий контроль успеваемости</w:t>
      </w:r>
    </w:p>
    <w:p w:rsidR="00FC74B3" w:rsidRPr="00055873" w:rsidRDefault="00FC74B3" w:rsidP="00FC74B3">
      <w:pPr>
        <w:ind w:firstLine="567"/>
        <w:jc w:val="both"/>
        <w:rPr>
          <w:sz w:val="28"/>
          <w:szCs w:val="28"/>
        </w:rPr>
      </w:pPr>
    </w:p>
    <w:p w:rsidR="00FC74B3" w:rsidRPr="00055873" w:rsidRDefault="00FC74B3" w:rsidP="00FC74B3">
      <w:pPr>
        <w:ind w:firstLine="567"/>
        <w:jc w:val="both"/>
        <w:rPr>
          <w:sz w:val="28"/>
          <w:szCs w:val="28"/>
        </w:rPr>
      </w:pPr>
      <w:r w:rsidRPr="00055873">
        <w:rPr>
          <w:sz w:val="28"/>
          <w:szCs w:val="28"/>
        </w:rPr>
        <w:t xml:space="preserve">Одной из форм текущего контроля успеваемости является выполнение </w:t>
      </w:r>
      <w:r>
        <w:rPr>
          <w:b/>
          <w:sz w:val="28"/>
          <w:szCs w:val="28"/>
        </w:rPr>
        <w:t>рефератов</w:t>
      </w:r>
      <w:r w:rsidRPr="00055873">
        <w:rPr>
          <w:sz w:val="28"/>
          <w:szCs w:val="28"/>
        </w:rPr>
        <w:t>.</w:t>
      </w:r>
    </w:p>
    <w:p w:rsidR="002510EF" w:rsidRPr="006E0B5B" w:rsidRDefault="007D69E2" w:rsidP="007D69E2">
      <w:pPr>
        <w:pStyle w:val="11"/>
        <w:ind w:firstLine="567"/>
        <w:rPr>
          <w:sz w:val="28"/>
          <w:szCs w:val="28"/>
        </w:rPr>
      </w:pPr>
      <w:r>
        <w:rPr>
          <w:sz w:val="28"/>
          <w:szCs w:val="28"/>
        </w:rPr>
        <w:t>Требования к оформлению р</w:t>
      </w:r>
      <w:r w:rsidRPr="007D69E2">
        <w:rPr>
          <w:sz w:val="28"/>
          <w:szCs w:val="28"/>
        </w:rPr>
        <w:t>еферат</w:t>
      </w:r>
      <w:r>
        <w:rPr>
          <w:sz w:val="28"/>
          <w:szCs w:val="28"/>
        </w:rPr>
        <w:t>а</w:t>
      </w:r>
      <w:r w:rsidRPr="007D69E2">
        <w:rPr>
          <w:sz w:val="28"/>
          <w:szCs w:val="28"/>
        </w:rPr>
        <w:t xml:space="preserve">: объем реферата – не менее 10 страниц (размер шрифта – 14, интервал – 1,5), не считая списка литературы. Список литературы должен содержать не менее 10 источников. </w:t>
      </w:r>
      <w:r w:rsidRPr="006E0B5B">
        <w:rPr>
          <w:sz w:val="28"/>
          <w:szCs w:val="28"/>
        </w:rPr>
        <w:t>Оцениваются</w:t>
      </w:r>
      <w:r w:rsidR="006E0B5B">
        <w:rPr>
          <w:sz w:val="28"/>
          <w:szCs w:val="28"/>
        </w:rPr>
        <w:t xml:space="preserve"> </w:t>
      </w:r>
      <w:hyperlink r:id="rId9" w:history="1">
        <w:r w:rsidRPr="006E0B5B">
          <w:rPr>
            <w:sz w:val="28"/>
            <w:szCs w:val="28"/>
          </w:rPr>
          <w:t>умение раскрыть тему</w:t>
        </w:r>
      </w:hyperlink>
      <w:r w:rsidRPr="006E0B5B">
        <w:rPr>
          <w:sz w:val="28"/>
          <w:szCs w:val="28"/>
        </w:rPr>
        <w:t>, оформление, количество и качество источников.</w:t>
      </w:r>
    </w:p>
    <w:p w:rsidR="007D69E2" w:rsidRPr="007D69E2" w:rsidRDefault="007D69E2" w:rsidP="007D69E2">
      <w:pPr>
        <w:pStyle w:val="11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Рекомендуемый перечень вопросов для написания рефератов:</w:t>
      </w:r>
    </w:p>
    <w:p w:rsidR="006A7DFC" w:rsidRPr="00766094" w:rsidRDefault="006A7DFC" w:rsidP="00766094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094">
        <w:rPr>
          <w:b/>
          <w:bCs/>
          <w:sz w:val="28"/>
          <w:szCs w:val="28"/>
        </w:rPr>
        <w:t>1</w:t>
      </w:r>
      <w:r w:rsidR="00766094" w:rsidRPr="00766094">
        <w:rPr>
          <w:b/>
          <w:bCs/>
          <w:sz w:val="28"/>
          <w:szCs w:val="28"/>
        </w:rPr>
        <w:t xml:space="preserve">. </w:t>
      </w:r>
      <w:r w:rsidR="009C7CB5">
        <w:rPr>
          <w:sz w:val="28"/>
          <w:szCs w:val="28"/>
        </w:rPr>
        <w:t>Ивент</w:t>
      </w:r>
      <w:r w:rsidRPr="00766094">
        <w:rPr>
          <w:sz w:val="28"/>
          <w:szCs w:val="28"/>
        </w:rPr>
        <w:t xml:space="preserve"> - менеджмент как проект: фазы проекта, виды деятельности в </w:t>
      </w:r>
      <w:r w:rsidR="009C7CB5">
        <w:rPr>
          <w:sz w:val="28"/>
          <w:szCs w:val="28"/>
        </w:rPr>
        <w:t>Ивент</w:t>
      </w:r>
      <w:r w:rsidRPr="00766094">
        <w:rPr>
          <w:sz w:val="28"/>
          <w:szCs w:val="28"/>
        </w:rPr>
        <w:t>- менеджменте, управление рисками, цель и прибыль. Планирование мероприятия: содержание планирования; моделирование процесса, принятие решений.</w:t>
      </w:r>
    </w:p>
    <w:p w:rsidR="006A7DFC" w:rsidRPr="00766094" w:rsidRDefault="006A7DFC" w:rsidP="00766094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094">
        <w:rPr>
          <w:b/>
          <w:bCs/>
          <w:sz w:val="28"/>
          <w:szCs w:val="28"/>
        </w:rPr>
        <w:t>2</w:t>
      </w:r>
      <w:r w:rsidR="00766094" w:rsidRPr="00766094">
        <w:rPr>
          <w:b/>
          <w:bCs/>
          <w:sz w:val="28"/>
          <w:szCs w:val="28"/>
        </w:rPr>
        <w:t xml:space="preserve">. </w:t>
      </w:r>
      <w:r w:rsidRPr="00766094">
        <w:rPr>
          <w:sz w:val="28"/>
          <w:szCs w:val="28"/>
        </w:rPr>
        <w:t>Контроллинг в ивент-менеджменте: контроль, документирование результатов, менеджмент жалоб и рисков, планирование на случай чрезвычайного происшествия.</w:t>
      </w:r>
    </w:p>
    <w:p w:rsidR="006A7DFC" w:rsidRPr="00766094" w:rsidRDefault="006A7DFC" w:rsidP="00766094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094">
        <w:rPr>
          <w:b/>
          <w:bCs/>
          <w:sz w:val="28"/>
          <w:szCs w:val="28"/>
        </w:rPr>
        <w:t>3</w:t>
      </w:r>
      <w:r w:rsidR="00766094" w:rsidRPr="00766094">
        <w:rPr>
          <w:b/>
          <w:bCs/>
          <w:sz w:val="28"/>
          <w:szCs w:val="28"/>
        </w:rPr>
        <w:t xml:space="preserve">. </w:t>
      </w:r>
      <w:r w:rsidRPr="00766094">
        <w:rPr>
          <w:sz w:val="28"/>
          <w:szCs w:val="28"/>
        </w:rPr>
        <w:t>Организация общественного питания и логистика товаров в ивент-менеджменте: виды кейтеринга, организация обслуживания своими силами и с привлечением сторонних организаций, составление договора.</w:t>
      </w:r>
    </w:p>
    <w:p w:rsidR="006A7DFC" w:rsidRPr="00766094" w:rsidRDefault="00766094" w:rsidP="00766094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094">
        <w:rPr>
          <w:b/>
          <w:bCs/>
          <w:sz w:val="28"/>
          <w:szCs w:val="28"/>
        </w:rPr>
        <w:t xml:space="preserve">4. </w:t>
      </w:r>
      <w:r w:rsidR="006A7DFC" w:rsidRPr="00766094">
        <w:rPr>
          <w:sz w:val="28"/>
          <w:szCs w:val="28"/>
        </w:rPr>
        <w:t xml:space="preserve">Инфраструктура </w:t>
      </w:r>
      <w:r w:rsidR="009C7CB5">
        <w:rPr>
          <w:sz w:val="28"/>
          <w:szCs w:val="28"/>
        </w:rPr>
        <w:t>Ивент</w:t>
      </w:r>
      <w:r w:rsidR="006A7DFC" w:rsidRPr="00766094">
        <w:rPr>
          <w:sz w:val="28"/>
          <w:szCs w:val="28"/>
        </w:rPr>
        <w:t xml:space="preserve">-мероприятия: место проведения, безопасность, персонал для инфраструктуры, приезд, ночевка, отъезд, контроллинг во время проведения мероприятия, обеспечение экологичности </w:t>
      </w:r>
      <w:r w:rsidR="009C7CB5">
        <w:rPr>
          <w:sz w:val="28"/>
          <w:szCs w:val="28"/>
        </w:rPr>
        <w:t>Ивент</w:t>
      </w:r>
      <w:r w:rsidR="006A7DFC" w:rsidRPr="00766094">
        <w:rPr>
          <w:sz w:val="28"/>
          <w:szCs w:val="28"/>
        </w:rPr>
        <w:t>-мероприятия.</w:t>
      </w:r>
    </w:p>
    <w:p w:rsidR="006A7DFC" w:rsidRPr="00766094" w:rsidRDefault="006A7DFC" w:rsidP="00766094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094">
        <w:rPr>
          <w:b/>
          <w:bCs/>
          <w:sz w:val="28"/>
          <w:szCs w:val="28"/>
        </w:rPr>
        <w:t>5</w:t>
      </w:r>
      <w:r w:rsidR="00766094" w:rsidRPr="00766094">
        <w:rPr>
          <w:b/>
          <w:bCs/>
          <w:sz w:val="28"/>
          <w:szCs w:val="28"/>
        </w:rPr>
        <w:t xml:space="preserve">. </w:t>
      </w:r>
      <w:r w:rsidRPr="00766094">
        <w:rPr>
          <w:sz w:val="28"/>
          <w:szCs w:val="28"/>
        </w:rPr>
        <w:t xml:space="preserve">Правовые отношения в </w:t>
      </w:r>
      <w:r w:rsidR="009C7CB5">
        <w:rPr>
          <w:sz w:val="28"/>
          <w:szCs w:val="28"/>
        </w:rPr>
        <w:t>Ивент</w:t>
      </w:r>
      <w:r w:rsidRPr="00766094">
        <w:rPr>
          <w:sz w:val="28"/>
          <w:szCs w:val="28"/>
        </w:rPr>
        <w:t xml:space="preserve"> - менеджменте. Финансовые риски, эксплуатационные риски, правовые риски. Вопросы ответственности: в случае отмены мероприятия, предварительной продажи билетов. Страхование.</w:t>
      </w:r>
    </w:p>
    <w:p w:rsidR="006A7DFC" w:rsidRPr="00766094" w:rsidRDefault="006A7DFC" w:rsidP="006F2D0F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094">
        <w:rPr>
          <w:b/>
          <w:bCs/>
          <w:sz w:val="28"/>
          <w:szCs w:val="28"/>
        </w:rPr>
        <w:t>6</w:t>
      </w:r>
      <w:r w:rsidR="00766094" w:rsidRPr="00766094">
        <w:rPr>
          <w:b/>
          <w:bCs/>
          <w:sz w:val="28"/>
          <w:szCs w:val="28"/>
        </w:rPr>
        <w:t>.</w:t>
      </w:r>
      <w:r w:rsidR="006F2D0F">
        <w:rPr>
          <w:b/>
          <w:bCs/>
          <w:sz w:val="28"/>
          <w:szCs w:val="28"/>
        </w:rPr>
        <w:t xml:space="preserve"> </w:t>
      </w:r>
      <w:r w:rsidRPr="00766094">
        <w:rPr>
          <w:sz w:val="28"/>
          <w:szCs w:val="28"/>
        </w:rPr>
        <w:t>Проект-менеджмент: треугольник проекта - результат, ресурсы, сроки.</w:t>
      </w:r>
    </w:p>
    <w:p w:rsidR="006A7DFC" w:rsidRPr="00766094" w:rsidRDefault="006A7DFC" w:rsidP="006F2D0F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766094">
        <w:rPr>
          <w:sz w:val="28"/>
          <w:szCs w:val="28"/>
        </w:rPr>
        <w:t>Структурный план проекта. Планирование проекта - планирование времени (фазы/вехи), сетевой план, диаграмма Ганта.</w:t>
      </w:r>
    </w:p>
    <w:p w:rsidR="006A7DFC" w:rsidRPr="00766094" w:rsidRDefault="006A7DFC" w:rsidP="00766094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094">
        <w:rPr>
          <w:b/>
          <w:bCs/>
          <w:sz w:val="28"/>
          <w:szCs w:val="28"/>
        </w:rPr>
        <w:t>7</w:t>
      </w:r>
      <w:r w:rsidR="00766094" w:rsidRPr="00766094">
        <w:rPr>
          <w:b/>
          <w:bCs/>
          <w:sz w:val="28"/>
          <w:szCs w:val="28"/>
        </w:rPr>
        <w:t xml:space="preserve">. </w:t>
      </w:r>
      <w:r w:rsidRPr="00766094">
        <w:rPr>
          <w:sz w:val="28"/>
          <w:szCs w:val="28"/>
        </w:rPr>
        <w:t>Планирование ресурсов: оценка затрат, планирование затрат, планирование персонала. Контроллинг проекта, отчетность. Контроль времени / сроков.</w:t>
      </w:r>
    </w:p>
    <w:p w:rsidR="006A7DFC" w:rsidRPr="00766094" w:rsidRDefault="006A7DFC" w:rsidP="00766094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094">
        <w:rPr>
          <w:b/>
          <w:bCs/>
          <w:sz w:val="28"/>
          <w:szCs w:val="28"/>
        </w:rPr>
        <w:t>8</w:t>
      </w:r>
      <w:r w:rsidR="00766094" w:rsidRPr="00766094">
        <w:rPr>
          <w:b/>
          <w:bCs/>
          <w:sz w:val="28"/>
          <w:szCs w:val="28"/>
        </w:rPr>
        <w:t xml:space="preserve">. </w:t>
      </w:r>
      <w:r w:rsidRPr="00766094">
        <w:rPr>
          <w:sz w:val="28"/>
          <w:szCs w:val="28"/>
        </w:rPr>
        <w:t>Техники ивент-менеджмента. Руководство сотрудниками, работа в команде, мотивация, коммуникация.</w:t>
      </w:r>
    </w:p>
    <w:p w:rsidR="006A7DFC" w:rsidRPr="00766094" w:rsidRDefault="006A7DFC" w:rsidP="00766094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094">
        <w:rPr>
          <w:sz w:val="28"/>
          <w:szCs w:val="28"/>
        </w:rPr>
        <w:t>Техники принятия решений: метод практической ценности и таблица решений. Креативные техники - мозговой штурм и морфологический метод.</w:t>
      </w:r>
    </w:p>
    <w:p w:rsidR="006A7DFC" w:rsidRPr="00766094" w:rsidRDefault="006A7DFC" w:rsidP="00766094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094">
        <w:rPr>
          <w:b/>
          <w:bCs/>
          <w:sz w:val="28"/>
          <w:szCs w:val="28"/>
        </w:rPr>
        <w:t>9</w:t>
      </w:r>
      <w:r w:rsidR="00766094" w:rsidRPr="00766094">
        <w:rPr>
          <w:b/>
          <w:bCs/>
          <w:sz w:val="28"/>
          <w:szCs w:val="28"/>
        </w:rPr>
        <w:t xml:space="preserve">. </w:t>
      </w:r>
      <w:r w:rsidRPr="00766094">
        <w:rPr>
          <w:sz w:val="28"/>
          <w:szCs w:val="28"/>
        </w:rPr>
        <w:t xml:space="preserve">Вспомогательные средства </w:t>
      </w:r>
      <w:r w:rsidR="009C7CB5">
        <w:rPr>
          <w:sz w:val="28"/>
          <w:szCs w:val="28"/>
        </w:rPr>
        <w:t>Ивент</w:t>
      </w:r>
      <w:r w:rsidRPr="00766094">
        <w:rPr>
          <w:sz w:val="28"/>
          <w:szCs w:val="28"/>
        </w:rPr>
        <w:t>-менеджмента: регистратор проекта, протоколы, программное обеспечение, критерии, расчеты в таблицах, программы развития персонала, банк данных и др.</w:t>
      </w:r>
    </w:p>
    <w:p w:rsidR="006A7DFC" w:rsidRPr="00766094" w:rsidRDefault="006A7DFC" w:rsidP="00766094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094">
        <w:rPr>
          <w:b/>
          <w:bCs/>
          <w:sz w:val="28"/>
          <w:szCs w:val="28"/>
        </w:rPr>
        <w:t>10</w:t>
      </w:r>
      <w:r w:rsidR="00766094" w:rsidRPr="00766094">
        <w:rPr>
          <w:b/>
          <w:bCs/>
          <w:sz w:val="28"/>
          <w:szCs w:val="28"/>
        </w:rPr>
        <w:t xml:space="preserve">. </w:t>
      </w:r>
      <w:r w:rsidRPr="00766094">
        <w:rPr>
          <w:sz w:val="28"/>
          <w:szCs w:val="28"/>
        </w:rPr>
        <w:t>Назначение контрольных таблиц и цели их разработки в ивент-менеджменте. Порядок разработки контрольных таблиц. Регистратор проекта. Тейлоринг - степень детализации контрольных таблиц</w:t>
      </w:r>
    </w:p>
    <w:p w:rsidR="002A00E4" w:rsidRPr="001A5926" w:rsidRDefault="002A00E4" w:rsidP="001A5926">
      <w:pPr>
        <w:ind w:firstLine="567"/>
        <w:jc w:val="both"/>
        <w:rPr>
          <w:sz w:val="28"/>
          <w:szCs w:val="28"/>
        </w:rPr>
      </w:pPr>
    </w:p>
    <w:p w:rsidR="002A00E4" w:rsidRPr="001A5926" w:rsidRDefault="002A00E4" w:rsidP="001A5926">
      <w:pPr>
        <w:ind w:firstLine="567"/>
        <w:jc w:val="both"/>
        <w:rPr>
          <w:b/>
          <w:sz w:val="28"/>
          <w:szCs w:val="28"/>
        </w:rPr>
      </w:pPr>
    </w:p>
    <w:p w:rsidR="001A5926" w:rsidRPr="001A5926" w:rsidRDefault="001A5926" w:rsidP="001A5926">
      <w:pPr>
        <w:autoSpaceDE w:val="0"/>
        <w:autoSpaceDN w:val="0"/>
        <w:adjustRightInd w:val="0"/>
        <w:ind w:firstLine="567"/>
        <w:jc w:val="both"/>
        <w:rPr>
          <w:b/>
          <w:caps/>
          <w:sz w:val="28"/>
          <w:szCs w:val="28"/>
        </w:rPr>
      </w:pPr>
    </w:p>
    <w:p w:rsidR="00705242" w:rsidRDefault="00705242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2A00E4" w:rsidRPr="001A5926" w:rsidRDefault="002A00E4" w:rsidP="001A5926">
      <w:pPr>
        <w:autoSpaceDE w:val="0"/>
        <w:autoSpaceDN w:val="0"/>
        <w:adjustRightInd w:val="0"/>
        <w:ind w:firstLine="567"/>
        <w:jc w:val="both"/>
        <w:rPr>
          <w:b/>
          <w:caps/>
          <w:sz w:val="28"/>
          <w:szCs w:val="28"/>
        </w:rPr>
      </w:pPr>
      <w:r w:rsidRPr="001A5926">
        <w:rPr>
          <w:b/>
          <w:caps/>
          <w:sz w:val="28"/>
          <w:szCs w:val="28"/>
        </w:rPr>
        <w:lastRenderedPageBreak/>
        <w:t>Библиографический список</w:t>
      </w:r>
    </w:p>
    <w:p w:rsidR="00234970" w:rsidRPr="001A5926" w:rsidRDefault="00234970" w:rsidP="001A5926">
      <w:pPr>
        <w:autoSpaceDE w:val="0"/>
        <w:autoSpaceDN w:val="0"/>
        <w:adjustRightInd w:val="0"/>
        <w:ind w:firstLine="567"/>
        <w:jc w:val="both"/>
        <w:rPr>
          <w:rFonts w:eastAsia="F1"/>
          <w:sz w:val="28"/>
          <w:szCs w:val="28"/>
        </w:rPr>
      </w:pPr>
    </w:p>
    <w:p w:rsidR="00766094" w:rsidRPr="00F652D2" w:rsidRDefault="00766094" w:rsidP="0076609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F652D2">
        <w:rPr>
          <w:rStyle w:val="af4"/>
          <w:sz w:val="28"/>
          <w:szCs w:val="28"/>
          <w:u w:val="single"/>
        </w:rPr>
        <w:t>Основная литература:</w:t>
      </w:r>
    </w:p>
    <w:p w:rsidR="00766094" w:rsidRPr="00F43CD9" w:rsidRDefault="00766094" w:rsidP="00766094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3CD9">
        <w:rPr>
          <w:sz w:val="28"/>
          <w:szCs w:val="28"/>
        </w:rPr>
        <w:t>Колбер Франсуа. Маркетинг культуры и искусства. Пер. с англ. – М.: Арт-Пресс, 2004.</w:t>
      </w:r>
    </w:p>
    <w:p w:rsidR="00766094" w:rsidRPr="00F43CD9" w:rsidRDefault="00766094" w:rsidP="00766094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3CD9">
        <w:rPr>
          <w:sz w:val="28"/>
          <w:szCs w:val="28"/>
        </w:rPr>
        <w:t>Сондер Марк. Ивент-менеджмент: организация развлекательных мероприятий. Техники, идеи, стратегии, методы /Марк Сондер; пер. с англ. (Д.В. Скворцова); под общ. ред. Стрижак. – Москва: Вершина, 2006. – 544 с.</w:t>
      </w:r>
    </w:p>
    <w:p w:rsidR="00766094" w:rsidRPr="00F43CD9" w:rsidRDefault="00766094" w:rsidP="00766094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3CD9">
        <w:rPr>
          <w:sz w:val="28"/>
          <w:szCs w:val="28"/>
        </w:rPr>
        <w:t>Тульчинский Г.Л. Менеджмент в сфере культуры. – СПб., 2001.</w:t>
      </w:r>
    </w:p>
    <w:p w:rsidR="00766094" w:rsidRPr="00F43CD9" w:rsidRDefault="00766094" w:rsidP="00766094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3CD9">
        <w:rPr>
          <w:sz w:val="28"/>
          <w:szCs w:val="28"/>
        </w:rPr>
        <w:t>Шубина Ирина Борисовна. Драматургия и режиссура зрелища: игра, сопровождающая жизнь: учебно-метод. пособие. – Ростов н/Д: Феникс, 2006. – 288 с.</w:t>
      </w:r>
    </w:p>
    <w:p w:rsidR="00766094" w:rsidRDefault="00766094" w:rsidP="00730268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3CD9">
        <w:rPr>
          <w:sz w:val="28"/>
          <w:szCs w:val="28"/>
        </w:rPr>
        <w:t>Шумович А.В.. Великолепные мероприятия: Технологии и практика evtnt management / Александр Шумович. – М.: Манн, Иванов и Фербер, 2006. – 320 с.</w:t>
      </w:r>
    </w:p>
    <w:p w:rsidR="00730268" w:rsidRPr="00730268" w:rsidRDefault="00730268" w:rsidP="00730268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30268">
        <w:rPr>
          <w:sz w:val="28"/>
          <w:szCs w:val="28"/>
        </w:rPr>
        <w:t xml:space="preserve">ЭБС «Znanium. сom.» Гойхман, О. Я. Организация и проведение мероприятий: учебное пособие / О.Я. Гойхман. - М.: ИНФРА-М, 2012. - 136 с. - Режим доступа:  </w:t>
      </w:r>
      <w:hyperlink r:id="rId10" w:history="1">
        <w:r w:rsidRPr="00730268">
          <w:rPr>
            <w:sz w:val="28"/>
            <w:szCs w:val="28"/>
          </w:rPr>
          <w:t>http://znanium.com/</w:t>
        </w:r>
      </w:hyperlink>
    </w:p>
    <w:p w:rsidR="00730268" w:rsidRPr="00730268" w:rsidRDefault="00730268" w:rsidP="00730268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30268">
        <w:rPr>
          <w:sz w:val="28"/>
          <w:szCs w:val="28"/>
        </w:rPr>
        <w:t xml:space="preserve">ЭБС «Znanium. сom.» Маркетинговые коммуникации: учебник / под ред. И.Н. Красюк. - М.: ИНФРА-М, 2012. - 272 с  - Режим доступа:  </w:t>
      </w:r>
      <w:hyperlink r:id="rId11" w:history="1">
        <w:r w:rsidRPr="00730268">
          <w:rPr>
            <w:sz w:val="28"/>
            <w:szCs w:val="28"/>
          </w:rPr>
          <w:t>http://znanium.com/</w:t>
        </w:r>
      </w:hyperlink>
    </w:p>
    <w:p w:rsidR="00730268" w:rsidRPr="00F43CD9" w:rsidRDefault="00730268" w:rsidP="00730268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</w:p>
    <w:p w:rsidR="00766094" w:rsidRPr="00F43CD9" w:rsidRDefault="00766094" w:rsidP="0076609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66094" w:rsidRPr="00F652D2" w:rsidRDefault="00766094" w:rsidP="0076609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F652D2">
        <w:rPr>
          <w:rStyle w:val="af4"/>
          <w:sz w:val="28"/>
          <w:szCs w:val="28"/>
          <w:u w:val="single"/>
        </w:rPr>
        <w:t>Дополнительная литература</w:t>
      </w:r>
      <w:r>
        <w:rPr>
          <w:rStyle w:val="af4"/>
          <w:sz w:val="28"/>
          <w:szCs w:val="28"/>
          <w:u w:val="single"/>
        </w:rPr>
        <w:t>:</w:t>
      </w:r>
    </w:p>
    <w:p w:rsidR="00766094" w:rsidRPr="00F43CD9" w:rsidRDefault="00766094" w:rsidP="00766094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3CD9">
        <w:rPr>
          <w:sz w:val="28"/>
          <w:szCs w:val="28"/>
        </w:rPr>
        <w:t>Аванесова Г.А. Культурно-досуговая деятельность: Теория и практика организации: Учебное пособие для студентов вузов – М., Аспект Пресс, 2006. – 236 с.</w:t>
      </w:r>
    </w:p>
    <w:p w:rsidR="00766094" w:rsidRPr="00F43CD9" w:rsidRDefault="00766094" w:rsidP="00766094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3CD9">
        <w:rPr>
          <w:sz w:val="28"/>
          <w:szCs w:val="28"/>
        </w:rPr>
        <w:t>Векслер Ася Филипповна. Зачем бизнесу спонсорство и благотворительность / А. Векслер, Г. Тульчинский. – М.: Вершина, 2006. – 336 с.</w:t>
      </w:r>
    </w:p>
    <w:p w:rsidR="00766094" w:rsidRPr="00F43CD9" w:rsidRDefault="00766094" w:rsidP="00766094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3CD9">
        <w:rPr>
          <w:sz w:val="28"/>
          <w:szCs w:val="28"/>
        </w:rPr>
        <w:t>Кули К. Корпоративные мероприятия, которые стали легендой / Карен Кули и Кирсти МакЭван; худож.-оформ. А. Киричек – Ростов н/Д: Феникс, 2006. – 256 с.</w:t>
      </w:r>
    </w:p>
    <w:p w:rsidR="00766094" w:rsidRPr="00F43CD9" w:rsidRDefault="00766094" w:rsidP="00766094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3CD9">
        <w:rPr>
          <w:sz w:val="28"/>
          <w:szCs w:val="28"/>
        </w:rPr>
        <w:t>Лемер Синди. Искусство организации мероприятий: стоит только начать! / Синди Лемер. – Ростов н/Д: Феникс, 2006. – 288 с.</w:t>
      </w:r>
    </w:p>
    <w:p w:rsidR="00766094" w:rsidRPr="00F43CD9" w:rsidRDefault="00766094" w:rsidP="00766094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3CD9">
        <w:rPr>
          <w:sz w:val="28"/>
          <w:szCs w:val="28"/>
        </w:rPr>
        <w:t>Максимова Л.Г. Авторское право: Учебное пособие. – М.: Гардарики, 2005. – 383 с.</w:t>
      </w:r>
    </w:p>
    <w:p w:rsidR="00766094" w:rsidRPr="00F43CD9" w:rsidRDefault="00766094" w:rsidP="00766094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3CD9">
        <w:rPr>
          <w:sz w:val="28"/>
          <w:szCs w:val="28"/>
        </w:rPr>
        <w:t>Переверзев М.П., Косцов Т.В. Менеджмент в сфере культуры и искусства: Учебн. Пособие / под редакцией М.П. Переверзева. – М.: Инфра-М, 2007. – 192 с. – (Высшее образование).</w:t>
      </w:r>
    </w:p>
    <w:p w:rsidR="00766094" w:rsidRPr="00F43CD9" w:rsidRDefault="00766094" w:rsidP="00766094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3CD9">
        <w:rPr>
          <w:sz w:val="28"/>
          <w:szCs w:val="28"/>
        </w:rPr>
        <w:t>Пресс Скип. Как пишут и продают сценарии в США для видео, кино и телевидения: (Пер. с англ.) / Скип Пресс. – М.: Изд-во ТРИУМФ, 2004. – 400 с.</w:t>
      </w:r>
    </w:p>
    <w:p w:rsidR="00766094" w:rsidRPr="00F43CD9" w:rsidRDefault="00766094" w:rsidP="00766094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3CD9">
        <w:rPr>
          <w:sz w:val="28"/>
          <w:szCs w:val="28"/>
        </w:rPr>
        <w:t>Симановская Ольга Моисеевна. Организация HR-событий – успешная российская практика / О. Симановская. – М.: Вершина, 2007. – 192 с.</w:t>
      </w:r>
    </w:p>
    <w:p w:rsidR="00766094" w:rsidRPr="00F43CD9" w:rsidRDefault="00766094" w:rsidP="00766094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3CD9">
        <w:rPr>
          <w:sz w:val="28"/>
          <w:szCs w:val="28"/>
        </w:rPr>
        <w:t>Тульчинский Г.Л., Шекова Е.Л. Менеджмент в сфере культуры: Учебное пособие, 3-е изд., стер. – СПб.: Издательство «Лань»; «Издательство ПЛАНЕТА МУЗЫКИ», 2007. – 528 с.</w:t>
      </w:r>
    </w:p>
    <w:p w:rsidR="00766094" w:rsidRPr="00F43CD9" w:rsidRDefault="00766094" w:rsidP="00766094">
      <w:pPr>
        <w:pStyle w:val="af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3CD9">
        <w:rPr>
          <w:sz w:val="28"/>
          <w:szCs w:val="28"/>
        </w:rPr>
        <w:lastRenderedPageBreak/>
        <w:t>Фрумкин Г.М. Сценарное мастерство: кино – телевидение – реклама: учебное пособие / Г.М. Фрумкин. – Изд. 2-е. – М.: Академический проект, 2007. – 224 с</w:t>
      </w:r>
    </w:p>
    <w:p w:rsidR="00730268" w:rsidRPr="00730268" w:rsidRDefault="00730268" w:rsidP="00730268">
      <w:pPr>
        <w:pStyle w:val="af0"/>
        <w:widowControl w:val="0"/>
        <w:tabs>
          <w:tab w:val="num" w:pos="-2410"/>
          <w:tab w:val="left" w:pos="993"/>
        </w:tabs>
        <w:ind w:firstLine="709"/>
        <w:rPr>
          <w:b/>
          <w:sz w:val="28"/>
          <w:szCs w:val="28"/>
          <w:u w:val="single"/>
        </w:rPr>
      </w:pPr>
      <w:r w:rsidRPr="00730268">
        <w:rPr>
          <w:b/>
          <w:sz w:val="28"/>
          <w:szCs w:val="28"/>
          <w:u w:val="single"/>
        </w:rPr>
        <w:t>Интернет-ресурсы</w:t>
      </w:r>
      <w:r>
        <w:rPr>
          <w:b/>
          <w:sz w:val="28"/>
          <w:szCs w:val="28"/>
          <w:u w:val="single"/>
        </w:rPr>
        <w:t>:</w:t>
      </w:r>
    </w:p>
    <w:p w:rsidR="00730268" w:rsidRPr="00040CFA" w:rsidRDefault="00730268" w:rsidP="00730268">
      <w:pPr>
        <w:pStyle w:val="af0"/>
        <w:widowControl w:val="0"/>
        <w:tabs>
          <w:tab w:val="num" w:pos="-2410"/>
          <w:tab w:val="left" w:pos="993"/>
        </w:tabs>
        <w:ind w:firstLine="709"/>
        <w:rPr>
          <w:b/>
          <w:i/>
          <w:highlight w:val="yellow"/>
        </w:rPr>
      </w:pPr>
    </w:p>
    <w:p w:rsidR="00730268" w:rsidRPr="00730268" w:rsidRDefault="00113226" w:rsidP="00730268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hyperlink r:id="rId12" w:history="1">
        <w:r w:rsidR="00730268" w:rsidRPr="00730268">
          <w:rPr>
            <w:rStyle w:val="af3"/>
            <w:b/>
            <w:sz w:val="28"/>
            <w:szCs w:val="28"/>
          </w:rPr>
          <w:t>http://www.informexpo.ru</w:t>
        </w:r>
        <w:r w:rsidR="00730268" w:rsidRPr="00730268">
          <w:rPr>
            <w:rStyle w:val="af3"/>
            <w:sz w:val="28"/>
            <w:szCs w:val="28"/>
          </w:rPr>
          <w:t>/</w:t>
        </w:r>
      </w:hyperlink>
      <w:r w:rsidR="00730268" w:rsidRPr="00730268">
        <w:rPr>
          <w:sz w:val="28"/>
          <w:szCs w:val="28"/>
        </w:rPr>
        <w:t xml:space="preserve"> – На сайте представлена информация о выставках Москвы;</w:t>
      </w:r>
    </w:p>
    <w:p w:rsidR="00730268" w:rsidRPr="00730268" w:rsidRDefault="00113226" w:rsidP="00730268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hyperlink r:id="rId13" w:history="1">
        <w:r w:rsidR="00730268" w:rsidRPr="00730268">
          <w:rPr>
            <w:rStyle w:val="af3"/>
            <w:b/>
            <w:sz w:val="28"/>
            <w:szCs w:val="28"/>
          </w:rPr>
          <w:t>http://expo-rf.ru</w:t>
        </w:r>
        <w:r w:rsidR="00730268" w:rsidRPr="00730268">
          <w:rPr>
            <w:rStyle w:val="af3"/>
            <w:sz w:val="28"/>
            <w:szCs w:val="28"/>
          </w:rPr>
          <w:t>/</w:t>
        </w:r>
      </w:hyperlink>
      <w:r w:rsidR="00730268" w:rsidRPr="00730268">
        <w:rPr>
          <w:sz w:val="28"/>
          <w:szCs w:val="28"/>
        </w:rPr>
        <w:t xml:space="preserve"> –  На сайте представлена информация о выставках России;</w:t>
      </w:r>
    </w:p>
    <w:p w:rsidR="00730268" w:rsidRPr="00730268" w:rsidRDefault="00113226" w:rsidP="00730268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hyperlink r:id="rId14" w:history="1">
        <w:r w:rsidR="00730268" w:rsidRPr="00730268">
          <w:rPr>
            <w:rStyle w:val="af3"/>
            <w:b/>
            <w:sz w:val="28"/>
            <w:szCs w:val="28"/>
          </w:rPr>
          <w:t>http://www.rostex-expo.ru</w:t>
        </w:r>
        <w:r w:rsidR="00730268" w:rsidRPr="00730268">
          <w:rPr>
            <w:rStyle w:val="af3"/>
            <w:sz w:val="28"/>
            <w:szCs w:val="28"/>
          </w:rPr>
          <w:t>/</w:t>
        </w:r>
      </w:hyperlink>
      <w:r w:rsidR="00730268" w:rsidRPr="00730268">
        <w:rPr>
          <w:sz w:val="28"/>
          <w:szCs w:val="28"/>
        </w:rPr>
        <w:t xml:space="preserve"> – На сайте представлена информация о выставках Юга России;</w:t>
      </w:r>
    </w:p>
    <w:p w:rsidR="00730268" w:rsidRPr="00730268" w:rsidRDefault="00113226" w:rsidP="00730268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hyperlink r:id="rId15" w:history="1">
        <w:r w:rsidR="00730268" w:rsidRPr="00730268">
          <w:rPr>
            <w:rStyle w:val="af3"/>
            <w:b/>
            <w:sz w:val="28"/>
            <w:szCs w:val="28"/>
          </w:rPr>
          <w:t>http://www.expogid.com</w:t>
        </w:r>
        <w:r w:rsidR="00730268" w:rsidRPr="00730268">
          <w:rPr>
            <w:rStyle w:val="af3"/>
            <w:sz w:val="28"/>
            <w:szCs w:val="28"/>
          </w:rPr>
          <w:t>/</w:t>
        </w:r>
      </w:hyperlink>
      <w:r w:rsidR="00730268" w:rsidRPr="00730268">
        <w:rPr>
          <w:sz w:val="28"/>
          <w:szCs w:val="28"/>
        </w:rPr>
        <w:t xml:space="preserve"> – Программа «Экспо-Гид», которая позволит визуально побывать на любой выставке мира;</w:t>
      </w:r>
    </w:p>
    <w:p w:rsidR="00730268" w:rsidRPr="00730268" w:rsidRDefault="00113226" w:rsidP="00730268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hyperlink r:id="rId16" w:history="1">
        <w:r w:rsidR="00730268" w:rsidRPr="00730268">
          <w:rPr>
            <w:rStyle w:val="af3"/>
            <w:b/>
            <w:sz w:val="28"/>
            <w:szCs w:val="28"/>
          </w:rPr>
          <w:t>http://expo2012korea.ru</w:t>
        </w:r>
        <w:r w:rsidR="00730268" w:rsidRPr="00730268">
          <w:rPr>
            <w:rStyle w:val="af3"/>
            <w:sz w:val="28"/>
            <w:szCs w:val="28"/>
          </w:rPr>
          <w:t>/</w:t>
        </w:r>
      </w:hyperlink>
      <w:r w:rsidR="00730268" w:rsidRPr="00730268">
        <w:rPr>
          <w:sz w:val="28"/>
          <w:szCs w:val="28"/>
        </w:rPr>
        <w:t xml:space="preserve"> – На сайте представлены </w:t>
      </w:r>
      <w:hyperlink r:id="rId17" w:history="1">
        <w:r w:rsidR="00730268" w:rsidRPr="00730268">
          <w:rPr>
            <w:rStyle w:val="af3"/>
            <w:sz w:val="28"/>
            <w:szCs w:val="28"/>
          </w:rPr>
          <w:t>новости российской экспозиции на Экспо-2012</w:t>
        </w:r>
      </w:hyperlink>
      <w:r w:rsidR="00730268" w:rsidRPr="00730268">
        <w:rPr>
          <w:sz w:val="28"/>
          <w:szCs w:val="28"/>
        </w:rPr>
        <w:t>;</w:t>
      </w:r>
    </w:p>
    <w:p w:rsidR="00730268" w:rsidRPr="00730268" w:rsidRDefault="00113226" w:rsidP="00730268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hyperlink r:id="rId18" w:history="1">
        <w:r w:rsidR="00730268" w:rsidRPr="00730268">
          <w:rPr>
            <w:rStyle w:val="af3"/>
            <w:b/>
            <w:sz w:val="28"/>
            <w:szCs w:val="28"/>
          </w:rPr>
          <w:t>http://www.krasnodarexpo.ru</w:t>
        </w:r>
        <w:r w:rsidR="00730268" w:rsidRPr="00730268">
          <w:rPr>
            <w:rStyle w:val="af3"/>
            <w:sz w:val="28"/>
            <w:szCs w:val="28"/>
          </w:rPr>
          <w:t>/</w:t>
        </w:r>
      </w:hyperlink>
      <w:r w:rsidR="00730268" w:rsidRPr="00730268">
        <w:rPr>
          <w:sz w:val="28"/>
          <w:szCs w:val="28"/>
        </w:rPr>
        <w:t xml:space="preserve"> – Сайт выставочной компании «КраснодарЭКСПО»;</w:t>
      </w:r>
    </w:p>
    <w:p w:rsidR="00730268" w:rsidRPr="00730268" w:rsidRDefault="00730268" w:rsidP="00730268">
      <w:pPr>
        <w:widowControl w:val="0"/>
        <w:tabs>
          <w:tab w:val="left" w:pos="284"/>
        </w:tabs>
        <w:ind w:firstLine="567"/>
        <w:jc w:val="both"/>
        <w:rPr>
          <w:b/>
          <w:sz w:val="28"/>
          <w:szCs w:val="28"/>
        </w:rPr>
      </w:pPr>
    </w:p>
    <w:p w:rsidR="002A00E4" w:rsidRPr="00730268" w:rsidRDefault="002A00E4" w:rsidP="00730268">
      <w:pPr>
        <w:ind w:firstLine="567"/>
        <w:jc w:val="both"/>
        <w:rPr>
          <w:sz w:val="28"/>
          <w:szCs w:val="28"/>
        </w:rPr>
      </w:pPr>
    </w:p>
    <w:sectPr w:rsidR="002A00E4" w:rsidRPr="00730268" w:rsidSect="00F903E2">
      <w:pgSz w:w="11907" w:h="16839" w:code="9"/>
      <w:pgMar w:top="567" w:right="567" w:bottom="567" w:left="1418" w:header="709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559" w:rsidRDefault="00A35559" w:rsidP="00933000">
      <w:r>
        <w:separator/>
      </w:r>
    </w:p>
  </w:endnote>
  <w:endnote w:type="continuationSeparator" w:id="0">
    <w:p w:rsidR="00A35559" w:rsidRDefault="00A35559" w:rsidP="00933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B45" w:rsidRDefault="00113226" w:rsidP="00E36B4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36B4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36B45" w:rsidRDefault="00E36B4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22" w:rsidRDefault="00032C22">
    <w:pPr>
      <w:pStyle w:val="a8"/>
      <w:jc w:val="center"/>
    </w:pPr>
  </w:p>
  <w:p w:rsidR="00032C22" w:rsidRDefault="00032C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559" w:rsidRDefault="00A35559" w:rsidP="00933000">
      <w:r>
        <w:separator/>
      </w:r>
    </w:p>
  </w:footnote>
  <w:footnote w:type="continuationSeparator" w:id="0">
    <w:p w:rsidR="00A35559" w:rsidRDefault="00A35559" w:rsidP="00933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E99"/>
    <w:multiLevelType w:val="hybridMultilevel"/>
    <w:tmpl w:val="998E6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D5AA2"/>
    <w:multiLevelType w:val="multilevel"/>
    <w:tmpl w:val="3440F26C"/>
    <w:lvl w:ilvl="0">
      <w:start w:val="1"/>
      <w:numFmt w:val="bullet"/>
      <w:lvlText w:val=""/>
      <w:lvlJc w:val="left"/>
      <w:pPr>
        <w:tabs>
          <w:tab w:val="num" w:pos="1407"/>
        </w:tabs>
        <w:ind w:left="50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">
    <w:nsid w:val="186F11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7F53A9"/>
    <w:multiLevelType w:val="hybridMultilevel"/>
    <w:tmpl w:val="DB0C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924F9"/>
    <w:multiLevelType w:val="hybridMultilevel"/>
    <w:tmpl w:val="5290F168"/>
    <w:lvl w:ilvl="0" w:tplc="19124C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8B178C"/>
    <w:multiLevelType w:val="hybridMultilevel"/>
    <w:tmpl w:val="3076A30E"/>
    <w:lvl w:ilvl="0" w:tplc="FFFFFFFF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6">
    <w:nsid w:val="42602ADD"/>
    <w:multiLevelType w:val="singleLevel"/>
    <w:tmpl w:val="4D7265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09531BB"/>
    <w:multiLevelType w:val="hybridMultilevel"/>
    <w:tmpl w:val="4E54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70438"/>
    <w:multiLevelType w:val="hybridMultilevel"/>
    <w:tmpl w:val="3440F26C"/>
    <w:lvl w:ilvl="0" w:tplc="4A3C78A6">
      <w:start w:val="1"/>
      <w:numFmt w:val="bullet"/>
      <w:lvlText w:val=""/>
      <w:lvlJc w:val="left"/>
      <w:pPr>
        <w:tabs>
          <w:tab w:val="num" w:pos="1407"/>
        </w:tabs>
        <w:ind w:left="50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9">
    <w:nsid w:val="513A51DA"/>
    <w:multiLevelType w:val="hybridMultilevel"/>
    <w:tmpl w:val="BAA02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C0C96"/>
    <w:multiLevelType w:val="hybridMultilevel"/>
    <w:tmpl w:val="2D4C43E8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3A6875"/>
    <w:multiLevelType w:val="singleLevel"/>
    <w:tmpl w:val="47CE1A9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65013176"/>
    <w:multiLevelType w:val="hybridMultilevel"/>
    <w:tmpl w:val="56927C0A"/>
    <w:lvl w:ilvl="0" w:tplc="B84CE7F8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F31D18"/>
    <w:multiLevelType w:val="singleLevel"/>
    <w:tmpl w:val="4D7265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02E5C54"/>
    <w:multiLevelType w:val="hybridMultilevel"/>
    <w:tmpl w:val="4CE8C34E"/>
    <w:lvl w:ilvl="0" w:tplc="53F0A52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12"/>
  </w:num>
  <w:num w:numId="8">
    <w:abstractNumId w:val="13"/>
  </w:num>
  <w:num w:numId="9">
    <w:abstractNumId w:val="7"/>
  </w:num>
  <w:num w:numId="10">
    <w:abstractNumId w:val="14"/>
  </w:num>
  <w:num w:numId="11">
    <w:abstractNumId w:val="3"/>
  </w:num>
  <w:num w:numId="12">
    <w:abstractNumId w:val="10"/>
  </w:num>
  <w:num w:numId="13">
    <w:abstractNumId w:val="9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0E4"/>
    <w:rsid w:val="00032C22"/>
    <w:rsid w:val="000418DC"/>
    <w:rsid w:val="00053977"/>
    <w:rsid w:val="00055768"/>
    <w:rsid w:val="000E1D1B"/>
    <w:rsid w:val="00113226"/>
    <w:rsid w:val="001747F7"/>
    <w:rsid w:val="001A5926"/>
    <w:rsid w:val="001B41B4"/>
    <w:rsid w:val="00234970"/>
    <w:rsid w:val="002510EF"/>
    <w:rsid w:val="00280210"/>
    <w:rsid w:val="002A00E4"/>
    <w:rsid w:val="002B4F66"/>
    <w:rsid w:val="002D3861"/>
    <w:rsid w:val="002E32EF"/>
    <w:rsid w:val="002F41A6"/>
    <w:rsid w:val="00342E68"/>
    <w:rsid w:val="00352FB6"/>
    <w:rsid w:val="00361A92"/>
    <w:rsid w:val="003D6C3F"/>
    <w:rsid w:val="00445999"/>
    <w:rsid w:val="004726E7"/>
    <w:rsid w:val="00477080"/>
    <w:rsid w:val="004F6C73"/>
    <w:rsid w:val="0050606C"/>
    <w:rsid w:val="005706C8"/>
    <w:rsid w:val="00613E84"/>
    <w:rsid w:val="006212ED"/>
    <w:rsid w:val="00621EE6"/>
    <w:rsid w:val="006348AD"/>
    <w:rsid w:val="00665C9E"/>
    <w:rsid w:val="006A7DFC"/>
    <w:rsid w:val="006C6DB2"/>
    <w:rsid w:val="006E0B5B"/>
    <w:rsid w:val="006F2D0F"/>
    <w:rsid w:val="00705242"/>
    <w:rsid w:val="00730268"/>
    <w:rsid w:val="007641A9"/>
    <w:rsid w:val="00766094"/>
    <w:rsid w:val="007D69E2"/>
    <w:rsid w:val="007F3773"/>
    <w:rsid w:val="00821DE3"/>
    <w:rsid w:val="008517A8"/>
    <w:rsid w:val="00891A32"/>
    <w:rsid w:val="008C43C0"/>
    <w:rsid w:val="008E08B9"/>
    <w:rsid w:val="008F142F"/>
    <w:rsid w:val="00933000"/>
    <w:rsid w:val="009A667D"/>
    <w:rsid w:val="009B0399"/>
    <w:rsid w:val="009C7CB5"/>
    <w:rsid w:val="00A35559"/>
    <w:rsid w:val="00A45B42"/>
    <w:rsid w:val="00A57198"/>
    <w:rsid w:val="00A922AE"/>
    <w:rsid w:val="00AB3950"/>
    <w:rsid w:val="00AD6835"/>
    <w:rsid w:val="00AF5BCE"/>
    <w:rsid w:val="00B724D5"/>
    <w:rsid w:val="00C54C3C"/>
    <w:rsid w:val="00CC5271"/>
    <w:rsid w:val="00D4263C"/>
    <w:rsid w:val="00D5505C"/>
    <w:rsid w:val="00E36B45"/>
    <w:rsid w:val="00E53390"/>
    <w:rsid w:val="00EA7617"/>
    <w:rsid w:val="00EE2DC1"/>
    <w:rsid w:val="00F903E2"/>
    <w:rsid w:val="00FA576C"/>
    <w:rsid w:val="00FC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00E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2A00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A00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8F14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A00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A00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E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A00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A00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A00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A00E4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2A00E4"/>
    <w:pPr>
      <w:ind w:left="36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A0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A00E4"/>
    <w:pPr>
      <w:ind w:left="360" w:firstLine="3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A0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A00E4"/>
    <w:pPr>
      <w:autoSpaceDE w:val="0"/>
      <w:autoSpaceDN w:val="0"/>
      <w:ind w:firstLine="709"/>
      <w:jc w:val="center"/>
      <w:outlineLvl w:val="0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A00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2A00E4"/>
    <w:pPr>
      <w:autoSpaceDE w:val="0"/>
      <w:autoSpaceDN w:val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2A00E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2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2A00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00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A00E4"/>
  </w:style>
  <w:style w:type="paragraph" w:styleId="ab">
    <w:name w:val="header"/>
    <w:basedOn w:val="a"/>
    <w:link w:val="ac"/>
    <w:rsid w:val="002A00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A0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A00E4"/>
    <w:pPr>
      <w:autoSpaceDE w:val="0"/>
      <w:autoSpaceDN w:val="0"/>
      <w:adjustRightInd w:val="0"/>
      <w:spacing w:before="220" w:after="0" w:line="280" w:lineRule="auto"/>
      <w:ind w:left="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2A00E4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Абзац"/>
    <w:basedOn w:val="a"/>
    <w:rsid w:val="002A00E4"/>
    <w:pPr>
      <w:ind w:firstLine="720"/>
      <w:jc w:val="both"/>
    </w:pPr>
    <w:rPr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A00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00E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52FB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52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B724D5"/>
    <w:pPr>
      <w:widowControl w:val="0"/>
      <w:autoSpaceDE w:val="0"/>
      <w:autoSpaceDN w:val="0"/>
      <w:adjustRightInd w:val="0"/>
      <w:spacing w:line="283" w:lineRule="exact"/>
      <w:ind w:hanging="922"/>
    </w:pPr>
  </w:style>
  <w:style w:type="character" w:customStyle="1" w:styleId="FontStyle72">
    <w:name w:val="Font Style72"/>
    <w:basedOn w:val="a0"/>
    <w:rsid w:val="00B724D5"/>
    <w:rPr>
      <w:rFonts w:ascii="Times New Roman" w:hAnsi="Times New Roman"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B724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8F14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1">
    <w:name w:val="Обычный1"/>
    <w:rsid w:val="002510EF"/>
    <w:pPr>
      <w:widowControl w:val="0"/>
      <w:snapToGri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Hyperlink"/>
    <w:rsid w:val="001A5926"/>
    <w:rPr>
      <w:color w:val="0000FF"/>
      <w:u w:val="single"/>
    </w:rPr>
  </w:style>
  <w:style w:type="character" w:styleId="af4">
    <w:name w:val="Strong"/>
    <w:basedOn w:val="a0"/>
    <w:uiPriority w:val="22"/>
    <w:qFormat/>
    <w:rsid w:val="001A5926"/>
    <w:rPr>
      <w:b/>
      <w:bCs/>
    </w:rPr>
  </w:style>
  <w:style w:type="character" w:customStyle="1" w:styleId="apple-converted-space">
    <w:name w:val="apple-converted-space"/>
    <w:basedOn w:val="a0"/>
    <w:rsid w:val="001A5926"/>
  </w:style>
  <w:style w:type="paragraph" w:styleId="af5">
    <w:name w:val="Normal (Web)"/>
    <w:basedOn w:val="a"/>
    <w:uiPriority w:val="99"/>
    <w:rsid w:val="006A7DFC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2F41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expo-rf.ru/" TargetMode="External"/><Relationship Id="rId18" Type="http://schemas.openxmlformats.org/officeDocument/2006/relationships/hyperlink" Target="http://www.krasnodarexpo.ru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yperlink" Target="http://www.informexpo.ru/" TargetMode="External"/><Relationship Id="rId17" Type="http://schemas.openxmlformats.org/officeDocument/2006/relationships/hyperlink" Target="http://expo2012korea.ru/press/rusnews/" TargetMode="External"/><Relationship Id="rId2" Type="http://schemas.openxmlformats.org/officeDocument/2006/relationships/styles" Target="styles.xml"/><Relationship Id="rId16" Type="http://schemas.openxmlformats.org/officeDocument/2006/relationships/hyperlink" Target="http://expo2012kore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xpogid.com/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crobik.ru/dosta/%D0%9A%D0%BE%D0%BD%D1%81%D1%83%D0%BB%D1%8C%D1%82%D0%B0%D1%86%D0%B8%D0%B8+%D0%B4%D0%BB%D1%8F+%D1%80%D0%BE%D0%B4%D0%B8%D1%82%D0%B5%D0%BB%D0%B5%D0%B9a/main.html" TargetMode="External"/><Relationship Id="rId14" Type="http://schemas.openxmlformats.org/officeDocument/2006/relationships/hyperlink" Target="http://www.rostex-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7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Кирюша</cp:lastModifiedBy>
  <cp:revision>13</cp:revision>
  <dcterms:created xsi:type="dcterms:W3CDTF">2016-01-09T17:46:00Z</dcterms:created>
  <dcterms:modified xsi:type="dcterms:W3CDTF">2017-09-04T06:20:00Z</dcterms:modified>
</cp:coreProperties>
</file>