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F45" w:rsidRPr="00F93F45" w:rsidRDefault="00F93F45" w:rsidP="00A13B81">
      <w:pPr>
        <w:spacing w:after="0" w:line="240" w:lineRule="auto"/>
        <w:ind w:left="32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работа</w:t>
      </w:r>
    </w:p>
    <w:p w:rsidR="00F93F45" w:rsidRPr="00F93F45" w:rsidRDefault="00F93F45" w:rsidP="00F93F4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B31" w:rsidRPr="00A13B81" w:rsidRDefault="00D66B31" w:rsidP="00D66B31">
      <w:pPr>
        <w:pStyle w:val="a3"/>
        <w:spacing w:line="240" w:lineRule="auto"/>
        <w:rPr>
          <w:szCs w:val="28"/>
        </w:rPr>
      </w:pPr>
      <w:r w:rsidRPr="00A13B81">
        <w:rPr>
          <w:szCs w:val="28"/>
        </w:rPr>
        <w:t xml:space="preserve">Организация самостоятельной работы студентов по курсу «Основы педагогического мастерства» ориентирована целью систематизации представлений о целостности профессиональной деятельности педагога-музыканта, его личности; способствует формированию гуманистической направленности, помогает </w:t>
      </w:r>
      <w:r w:rsidR="00281F16" w:rsidRPr="00A13B81">
        <w:rPr>
          <w:szCs w:val="28"/>
        </w:rPr>
        <w:t>студенту-бакалавру осознать себя в роли педагога</w:t>
      </w:r>
      <w:r w:rsidRPr="00A13B81">
        <w:rPr>
          <w:szCs w:val="28"/>
        </w:rPr>
        <w:t>, оценить свои способности, степень готовности к учебно-воспитательной работе, развивает творчество, мастерство</w:t>
      </w:r>
      <w:r w:rsidR="00281F16" w:rsidRPr="00A13B81">
        <w:rPr>
          <w:szCs w:val="28"/>
        </w:rPr>
        <w:t>,</w:t>
      </w:r>
      <w:r w:rsidRPr="00A13B81">
        <w:rPr>
          <w:szCs w:val="28"/>
        </w:rPr>
        <w:t xml:space="preserve"> культуру поведения, общения, речи, стимулирует формирование профессионально-значимых качеств.</w:t>
      </w:r>
    </w:p>
    <w:p w:rsidR="00D66B31" w:rsidRPr="00A13B81" w:rsidRDefault="00281F16" w:rsidP="00146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B8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</w:t>
      </w:r>
      <w:r w:rsidR="00D66B31" w:rsidRPr="00A13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«Основы педагогического мастерства» является логическим продолжением психолого-педагогической подготовки студентов</w:t>
      </w:r>
      <w:r w:rsidRPr="00A13B81">
        <w:rPr>
          <w:rFonts w:ascii="Times New Roman" w:eastAsia="Times New Roman" w:hAnsi="Times New Roman" w:cs="Times New Roman"/>
          <w:sz w:val="28"/>
          <w:szCs w:val="28"/>
          <w:lang w:eastAsia="ru-RU"/>
        </w:rPr>
        <w:t>-бакалавров</w:t>
      </w:r>
      <w:r w:rsidR="00D66B31" w:rsidRPr="00A13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Курс </w:t>
      </w:r>
      <w:r w:rsidRPr="00A13B8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градиентно</w:t>
      </w:r>
      <w:r w:rsidR="00D66B31" w:rsidRPr="00A13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использование уже имеющихся знаний теории и формирование необходимых в педагогической деятельности умений, развитие и совершенствование профессиональных качеств, связанных с организацией, реализацией, руководством и управлением воспитательно-образовательным процессом.</w:t>
      </w:r>
    </w:p>
    <w:p w:rsidR="00D66B31" w:rsidRPr="00D66B31" w:rsidRDefault="00263F02" w:rsidP="00146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Успешное освоение предложенных тем при самостоятельном изучении, позволит студентам </w:t>
      </w:r>
      <w:r w:rsidR="00D66B31" w:rsidRPr="00D66B3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собственное видение педагогической реальности как пространства межличностного взаимодействия, субъектной активности обучающегося и</w:t>
      </w:r>
      <w:r w:rsidRPr="00A13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обучающего, творческого поиска, </w:t>
      </w:r>
      <w:r w:rsidR="00D66B31" w:rsidRPr="00D66B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непрерывного личностно-профессионального самосовершенствования п</w:t>
      </w:r>
      <w:r w:rsidRPr="00A13B8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едагога</w:t>
      </w:r>
      <w:r w:rsidR="00D66B31" w:rsidRPr="00D66B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13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Находить организационно-управленческие решения в нестандартных ситуациях и готовностью нести за них ответственность;</w:t>
      </w:r>
      <w:r w:rsidRPr="00A13B81">
        <w:rPr>
          <w:rFonts w:ascii="Times New Roman" w:hAnsi="Times New Roman" w:cs="Times New Roman"/>
          <w:sz w:val="28"/>
          <w:szCs w:val="28"/>
        </w:rPr>
        <w:t xml:space="preserve"> </w:t>
      </w:r>
      <w:r w:rsidRPr="00A13B81">
        <w:rPr>
          <w:rStyle w:val="FontStyle37"/>
          <w:sz w:val="28"/>
          <w:szCs w:val="28"/>
        </w:rPr>
        <w:t>стремиться к саморазвитию, повышению своей квалификации и мастерства;</w:t>
      </w:r>
      <w:r w:rsidRPr="00A13B81">
        <w:rPr>
          <w:rFonts w:ascii="Times New Roman" w:hAnsi="Times New Roman" w:cs="Times New Roman"/>
          <w:sz w:val="28"/>
          <w:szCs w:val="28"/>
        </w:rPr>
        <w:t xml:space="preserve"> </w:t>
      </w:r>
      <w:r w:rsidRPr="00A13B81">
        <w:rPr>
          <w:rStyle w:val="FontStyle37"/>
          <w:sz w:val="28"/>
          <w:szCs w:val="28"/>
        </w:rPr>
        <w:t>критически оценивать свои достоинства и недостатки, наметив путь, выбрать средства развития достоинств и устранить недостатки.</w:t>
      </w:r>
      <w:r w:rsidRPr="00A13B81">
        <w:rPr>
          <w:rFonts w:ascii="Times New Roman" w:hAnsi="Times New Roman" w:cs="Times New Roman"/>
          <w:sz w:val="28"/>
          <w:szCs w:val="28"/>
        </w:rPr>
        <w:t xml:space="preserve"> </w:t>
      </w:r>
      <w:r w:rsidRPr="00A13B81">
        <w:rPr>
          <w:rStyle w:val="FontStyle37"/>
          <w:sz w:val="28"/>
          <w:szCs w:val="28"/>
        </w:rPr>
        <w:t>Осознавать социальную значимость своей будущей профессии, обладать высокой мотивацией к выполнению профессиональной деятельности,</w:t>
      </w:r>
      <w:r w:rsidRPr="00A13B81">
        <w:rPr>
          <w:rFonts w:ascii="Times New Roman" w:hAnsi="Times New Roman" w:cs="Times New Roman"/>
          <w:sz w:val="28"/>
          <w:szCs w:val="28"/>
        </w:rPr>
        <w:t xml:space="preserve"> использовать на практике навыки и умения в организации и управлении коллективом, влиять на формирование целей команды, воздействовать на ее социально-психологический климат в нужном для достижения целей направлении, оценивать качество результатов деятельности</w:t>
      </w:r>
      <w:r w:rsidR="00146C0E" w:rsidRPr="00A13B81">
        <w:rPr>
          <w:rFonts w:ascii="Times New Roman" w:hAnsi="Times New Roman" w:cs="Times New Roman"/>
          <w:sz w:val="28"/>
          <w:szCs w:val="28"/>
        </w:rPr>
        <w:t>, разрешая проблемные ситуации.</w:t>
      </w:r>
    </w:p>
    <w:p w:rsidR="00F93F45" w:rsidRPr="00F93F45" w:rsidRDefault="00F93F45" w:rsidP="00281F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Осмысленность самостоятельной работы служит залогом успеха в освоении дисциплины, осознанности формируемых представлений о теоретических основах педагогической науки. </w:t>
      </w:r>
    </w:p>
    <w:p w:rsidR="00F93F45" w:rsidRPr="00F93F45" w:rsidRDefault="00F93F45" w:rsidP="00F93F45">
      <w:pPr>
        <w:spacing w:after="0" w:line="240" w:lineRule="auto"/>
        <w:ind w:left="142" w:firstLine="4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7605"/>
        <w:gridCol w:w="1134"/>
      </w:tblGrid>
      <w:tr w:rsidR="0097471B" w:rsidRPr="00F93F45" w:rsidTr="0097471B">
        <w:trPr>
          <w:trHeight w:val="976"/>
        </w:trPr>
        <w:tc>
          <w:tcPr>
            <w:tcW w:w="617" w:type="dxa"/>
            <w:shd w:val="clear" w:color="auto" w:fill="auto"/>
          </w:tcPr>
          <w:p w:rsidR="0097471B" w:rsidRPr="00F93F45" w:rsidRDefault="0097471B" w:rsidP="00F93F45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3F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97471B" w:rsidRPr="00F93F45" w:rsidRDefault="0097471B" w:rsidP="00F93F45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F93F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F93F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605" w:type="dxa"/>
            <w:shd w:val="clear" w:color="auto" w:fill="auto"/>
          </w:tcPr>
          <w:p w:rsidR="0097471B" w:rsidRPr="00F93F45" w:rsidRDefault="0097471B" w:rsidP="00F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3F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134" w:type="dxa"/>
          </w:tcPr>
          <w:p w:rsidR="0097471B" w:rsidRPr="00F93F45" w:rsidRDefault="0097471B" w:rsidP="00F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3F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  <w:p w:rsidR="0097471B" w:rsidRPr="00F93F45" w:rsidRDefault="00FD36B7" w:rsidP="00F93F4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  <w:t>З</w:t>
            </w:r>
            <w:r w:rsidR="0097471B" w:rsidRPr="00F93F45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  <w:t>ФО</w:t>
            </w:r>
          </w:p>
        </w:tc>
      </w:tr>
      <w:tr w:rsidR="00FD36B7" w:rsidRPr="00FD36B7" w:rsidTr="006B3FAB">
        <w:tc>
          <w:tcPr>
            <w:tcW w:w="617" w:type="dxa"/>
            <w:shd w:val="clear" w:color="auto" w:fill="auto"/>
          </w:tcPr>
          <w:p w:rsidR="00FD36B7" w:rsidRPr="00F93F45" w:rsidRDefault="00FD36B7" w:rsidP="00FD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GoBack" w:colFirst="2" w:colLast="3"/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605" w:type="dxa"/>
            <w:shd w:val="clear" w:color="auto" w:fill="auto"/>
          </w:tcPr>
          <w:p w:rsidR="00FD36B7" w:rsidRPr="00F93F45" w:rsidRDefault="00FD36B7" w:rsidP="00FD36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B81">
              <w:rPr>
                <w:rFonts w:ascii="Times New Roman" w:hAnsi="Times New Roman" w:cs="Times New Roman"/>
                <w:sz w:val="28"/>
                <w:szCs w:val="28"/>
              </w:rPr>
              <w:t>Современные требования к педагогу.</w:t>
            </w:r>
          </w:p>
        </w:tc>
        <w:tc>
          <w:tcPr>
            <w:tcW w:w="1134" w:type="dxa"/>
            <w:shd w:val="clear" w:color="auto" w:fill="auto"/>
          </w:tcPr>
          <w:p w:rsidR="00FD36B7" w:rsidRPr="00FD36B7" w:rsidRDefault="00FD36B7" w:rsidP="00FD3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36B7" w:rsidRPr="00FD36B7" w:rsidTr="006B3FAB">
        <w:tc>
          <w:tcPr>
            <w:tcW w:w="617" w:type="dxa"/>
            <w:shd w:val="clear" w:color="auto" w:fill="auto"/>
          </w:tcPr>
          <w:p w:rsidR="00FD36B7" w:rsidRPr="00F93F45" w:rsidRDefault="00FD36B7" w:rsidP="00FD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605" w:type="dxa"/>
            <w:shd w:val="clear" w:color="auto" w:fill="auto"/>
          </w:tcPr>
          <w:p w:rsidR="00FD36B7" w:rsidRPr="00A13B81" w:rsidRDefault="00FD36B7" w:rsidP="00FD3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B81">
              <w:rPr>
                <w:rFonts w:ascii="Times New Roman" w:hAnsi="Times New Roman" w:cs="Times New Roman"/>
                <w:sz w:val="28"/>
                <w:szCs w:val="28"/>
              </w:rPr>
              <w:t>Историческое развитие требований к педагогу-мастеру.</w:t>
            </w:r>
          </w:p>
          <w:p w:rsidR="00FD36B7" w:rsidRPr="00F93F45" w:rsidRDefault="00FD36B7" w:rsidP="00FD3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D36B7" w:rsidRPr="00FD36B7" w:rsidRDefault="00FD36B7" w:rsidP="00FD3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FD36B7" w:rsidRPr="00FD36B7" w:rsidTr="006B3FAB">
        <w:tc>
          <w:tcPr>
            <w:tcW w:w="617" w:type="dxa"/>
            <w:shd w:val="clear" w:color="auto" w:fill="auto"/>
          </w:tcPr>
          <w:p w:rsidR="00FD36B7" w:rsidRPr="00F93F45" w:rsidRDefault="00FD36B7" w:rsidP="00FD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</w:t>
            </w:r>
          </w:p>
        </w:tc>
        <w:tc>
          <w:tcPr>
            <w:tcW w:w="7605" w:type="dxa"/>
            <w:shd w:val="clear" w:color="auto" w:fill="auto"/>
          </w:tcPr>
          <w:p w:rsidR="00FD36B7" w:rsidRPr="00F93F45" w:rsidRDefault="00FD36B7" w:rsidP="00FD36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B81">
              <w:rPr>
                <w:rFonts w:ascii="Times New Roman" w:hAnsi="Times New Roman" w:cs="Times New Roman"/>
                <w:sz w:val="28"/>
                <w:szCs w:val="28"/>
              </w:rPr>
              <w:t>Понятие педагогического мастерства, общая характеристика.</w:t>
            </w:r>
          </w:p>
        </w:tc>
        <w:tc>
          <w:tcPr>
            <w:tcW w:w="1134" w:type="dxa"/>
            <w:shd w:val="clear" w:color="auto" w:fill="auto"/>
          </w:tcPr>
          <w:p w:rsidR="00FD36B7" w:rsidRPr="00FD36B7" w:rsidRDefault="00FD36B7" w:rsidP="00FD36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6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FD36B7" w:rsidRPr="00FD36B7" w:rsidTr="006B3FAB">
        <w:tc>
          <w:tcPr>
            <w:tcW w:w="617" w:type="dxa"/>
            <w:shd w:val="clear" w:color="auto" w:fill="auto"/>
          </w:tcPr>
          <w:p w:rsidR="00FD36B7" w:rsidRPr="00F93F45" w:rsidRDefault="00FD36B7" w:rsidP="00FD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7605" w:type="dxa"/>
            <w:shd w:val="clear" w:color="auto" w:fill="auto"/>
          </w:tcPr>
          <w:p w:rsidR="00FD36B7" w:rsidRPr="00F93F45" w:rsidRDefault="00FD36B7" w:rsidP="00FD36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B81">
              <w:rPr>
                <w:rFonts w:ascii="Times New Roman" w:hAnsi="Times New Roman" w:cs="Times New Roman"/>
                <w:sz w:val="28"/>
                <w:szCs w:val="28"/>
              </w:rPr>
              <w:t>Структура педагогического мастерства, характеристика составных элементов.</w:t>
            </w:r>
          </w:p>
        </w:tc>
        <w:tc>
          <w:tcPr>
            <w:tcW w:w="1134" w:type="dxa"/>
            <w:shd w:val="clear" w:color="auto" w:fill="auto"/>
          </w:tcPr>
          <w:p w:rsidR="00FD36B7" w:rsidRPr="00FD36B7" w:rsidRDefault="00FD36B7" w:rsidP="00FD3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36B7" w:rsidRPr="00FD36B7" w:rsidTr="006B3FAB">
        <w:tc>
          <w:tcPr>
            <w:tcW w:w="617" w:type="dxa"/>
            <w:shd w:val="clear" w:color="auto" w:fill="auto"/>
          </w:tcPr>
          <w:p w:rsidR="00FD36B7" w:rsidRPr="00F93F45" w:rsidRDefault="00FD36B7" w:rsidP="00FD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7605" w:type="dxa"/>
            <w:shd w:val="clear" w:color="auto" w:fill="auto"/>
          </w:tcPr>
          <w:p w:rsidR="00FD36B7" w:rsidRPr="00F93F45" w:rsidRDefault="00FD36B7" w:rsidP="00FD36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B81">
              <w:rPr>
                <w:rFonts w:ascii="Times New Roman" w:hAnsi="Times New Roman" w:cs="Times New Roman"/>
                <w:sz w:val="28"/>
                <w:szCs w:val="28"/>
              </w:rPr>
              <w:t>Понятие педагогического стиля и природной обусловленности типологических особенностей личности.</w:t>
            </w:r>
          </w:p>
        </w:tc>
        <w:tc>
          <w:tcPr>
            <w:tcW w:w="1134" w:type="dxa"/>
            <w:shd w:val="clear" w:color="auto" w:fill="auto"/>
          </w:tcPr>
          <w:p w:rsidR="00FD36B7" w:rsidRPr="00FD36B7" w:rsidRDefault="00FD36B7" w:rsidP="00FD3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36B7" w:rsidRPr="00FD36B7" w:rsidTr="006B3FAB">
        <w:tc>
          <w:tcPr>
            <w:tcW w:w="617" w:type="dxa"/>
            <w:shd w:val="clear" w:color="auto" w:fill="auto"/>
          </w:tcPr>
          <w:p w:rsidR="00FD36B7" w:rsidRPr="00F93F45" w:rsidRDefault="00FD36B7" w:rsidP="00FD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7605" w:type="dxa"/>
            <w:shd w:val="clear" w:color="auto" w:fill="auto"/>
          </w:tcPr>
          <w:p w:rsidR="00FD36B7" w:rsidRPr="00F93F45" w:rsidRDefault="00FD36B7" w:rsidP="00FD36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B81">
              <w:rPr>
                <w:rFonts w:ascii="Times New Roman" w:hAnsi="Times New Roman" w:cs="Times New Roman"/>
                <w:sz w:val="28"/>
                <w:szCs w:val="28"/>
              </w:rPr>
              <w:t>Типологии стилей педагогической деятельности учителя.</w:t>
            </w:r>
          </w:p>
        </w:tc>
        <w:tc>
          <w:tcPr>
            <w:tcW w:w="1134" w:type="dxa"/>
            <w:shd w:val="clear" w:color="auto" w:fill="auto"/>
          </w:tcPr>
          <w:p w:rsidR="00FD36B7" w:rsidRPr="00FD36B7" w:rsidRDefault="00FD36B7" w:rsidP="00FD3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36B7" w:rsidRPr="00FD36B7" w:rsidTr="006B3FAB">
        <w:tc>
          <w:tcPr>
            <w:tcW w:w="617" w:type="dxa"/>
            <w:shd w:val="clear" w:color="auto" w:fill="auto"/>
          </w:tcPr>
          <w:p w:rsidR="00FD36B7" w:rsidRPr="00F93F45" w:rsidRDefault="00FD36B7" w:rsidP="00FD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7605" w:type="dxa"/>
            <w:shd w:val="clear" w:color="auto" w:fill="auto"/>
          </w:tcPr>
          <w:p w:rsidR="00FD36B7" w:rsidRPr="00F93F45" w:rsidRDefault="00FD36B7" w:rsidP="00FD36B7">
            <w:pPr>
              <w:tabs>
                <w:tab w:val="num" w:pos="54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B81">
              <w:rPr>
                <w:rFonts w:ascii="Times New Roman" w:hAnsi="Times New Roman" w:cs="Times New Roman"/>
                <w:sz w:val="28"/>
                <w:szCs w:val="28"/>
              </w:rPr>
              <w:t>Сущность профессионального самообразования педагога.</w:t>
            </w:r>
          </w:p>
        </w:tc>
        <w:tc>
          <w:tcPr>
            <w:tcW w:w="1134" w:type="dxa"/>
            <w:shd w:val="clear" w:color="auto" w:fill="auto"/>
          </w:tcPr>
          <w:p w:rsidR="00FD36B7" w:rsidRPr="00FD36B7" w:rsidRDefault="00FD36B7" w:rsidP="00FD3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36B7" w:rsidRPr="00FD36B7" w:rsidTr="006B3FAB">
        <w:tc>
          <w:tcPr>
            <w:tcW w:w="617" w:type="dxa"/>
            <w:shd w:val="clear" w:color="auto" w:fill="auto"/>
          </w:tcPr>
          <w:p w:rsidR="00FD36B7" w:rsidRPr="00F93F45" w:rsidRDefault="00FD36B7" w:rsidP="00FD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7605" w:type="dxa"/>
            <w:shd w:val="clear" w:color="auto" w:fill="auto"/>
          </w:tcPr>
          <w:p w:rsidR="00FD36B7" w:rsidRPr="00F93F45" w:rsidRDefault="00FD36B7" w:rsidP="00FD36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B81">
              <w:rPr>
                <w:rFonts w:ascii="Times New Roman" w:hAnsi="Times New Roman" w:cs="Times New Roman"/>
                <w:sz w:val="28"/>
                <w:szCs w:val="28"/>
              </w:rPr>
              <w:t>Необходимость личностного саморазвития и самосовершенствования стиля педагогической деятельности.</w:t>
            </w:r>
          </w:p>
        </w:tc>
        <w:tc>
          <w:tcPr>
            <w:tcW w:w="1134" w:type="dxa"/>
            <w:shd w:val="clear" w:color="auto" w:fill="auto"/>
          </w:tcPr>
          <w:p w:rsidR="00FD36B7" w:rsidRPr="00FD36B7" w:rsidRDefault="00FD36B7" w:rsidP="00FD3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D36B7" w:rsidRPr="00FD36B7" w:rsidTr="006B3FAB">
        <w:tc>
          <w:tcPr>
            <w:tcW w:w="617" w:type="dxa"/>
            <w:shd w:val="clear" w:color="auto" w:fill="auto"/>
          </w:tcPr>
          <w:p w:rsidR="00FD36B7" w:rsidRPr="00F93F45" w:rsidRDefault="00FD36B7" w:rsidP="00FD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7605" w:type="dxa"/>
            <w:shd w:val="clear" w:color="auto" w:fill="auto"/>
          </w:tcPr>
          <w:p w:rsidR="00FD36B7" w:rsidRPr="00F93F45" w:rsidRDefault="00FD36B7" w:rsidP="00FD36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B81">
              <w:rPr>
                <w:rFonts w:ascii="Times New Roman" w:hAnsi="Times New Roman" w:cs="Times New Roman"/>
                <w:sz w:val="28"/>
                <w:szCs w:val="28"/>
              </w:rPr>
              <w:t>Педагогическое внимание и его специфика.</w:t>
            </w:r>
          </w:p>
        </w:tc>
        <w:tc>
          <w:tcPr>
            <w:tcW w:w="1134" w:type="dxa"/>
            <w:shd w:val="clear" w:color="auto" w:fill="auto"/>
          </w:tcPr>
          <w:p w:rsidR="00FD36B7" w:rsidRPr="00FD36B7" w:rsidRDefault="00FD36B7" w:rsidP="00FD3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36B7" w:rsidRPr="00FD36B7" w:rsidTr="006B3FAB">
        <w:tc>
          <w:tcPr>
            <w:tcW w:w="617" w:type="dxa"/>
            <w:shd w:val="clear" w:color="auto" w:fill="auto"/>
          </w:tcPr>
          <w:p w:rsidR="00FD36B7" w:rsidRPr="00F93F45" w:rsidRDefault="00FD36B7" w:rsidP="00FD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7605" w:type="dxa"/>
            <w:shd w:val="clear" w:color="auto" w:fill="auto"/>
          </w:tcPr>
          <w:p w:rsidR="00FD36B7" w:rsidRPr="00F93F45" w:rsidRDefault="00FD36B7" w:rsidP="00FD3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B81">
              <w:rPr>
                <w:rFonts w:ascii="Times New Roman" w:hAnsi="Times New Roman" w:cs="Times New Roman"/>
                <w:sz w:val="28"/>
                <w:szCs w:val="28"/>
              </w:rPr>
              <w:t>Методы завоевания внимания.</w:t>
            </w:r>
          </w:p>
        </w:tc>
        <w:tc>
          <w:tcPr>
            <w:tcW w:w="1134" w:type="dxa"/>
            <w:shd w:val="clear" w:color="auto" w:fill="auto"/>
          </w:tcPr>
          <w:p w:rsidR="00FD36B7" w:rsidRPr="00FD36B7" w:rsidRDefault="00FD36B7" w:rsidP="00FD3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36B7" w:rsidRPr="00FD36B7" w:rsidTr="006B3FAB">
        <w:tc>
          <w:tcPr>
            <w:tcW w:w="617" w:type="dxa"/>
            <w:shd w:val="clear" w:color="auto" w:fill="auto"/>
          </w:tcPr>
          <w:p w:rsidR="00FD36B7" w:rsidRPr="00F93F45" w:rsidRDefault="00FD36B7" w:rsidP="00FD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7605" w:type="dxa"/>
            <w:shd w:val="clear" w:color="auto" w:fill="auto"/>
          </w:tcPr>
          <w:p w:rsidR="00FD36B7" w:rsidRPr="00F93F45" w:rsidRDefault="00FD36B7" w:rsidP="00FD36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B81">
              <w:rPr>
                <w:rFonts w:ascii="Times New Roman" w:hAnsi="Times New Roman" w:cs="Times New Roman"/>
                <w:sz w:val="28"/>
                <w:szCs w:val="28"/>
              </w:rPr>
              <w:t>Упражнения на формирование наблюдательности, внимания и его видов.</w:t>
            </w:r>
          </w:p>
        </w:tc>
        <w:tc>
          <w:tcPr>
            <w:tcW w:w="1134" w:type="dxa"/>
            <w:shd w:val="clear" w:color="auto" w:fill="auto"/>
          </w:tcPr>
          <w:p w:rsidR="00FD36B7" w:rsidRPr="00FD36B7" w:rsidRDefault="00FD36B7" w:rsidP="00FD3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36B7" w:rsidRPr="00FD36B7" w:rsidTr="006B3FAB">
        <w:tc>
          <w:tcPr>
            <w:tcW w:w="617" w:type="dxa"/>
            <w:shd w:val="clear" w:color="auto" w:fill="auto"/>
          </w:tcPr>
          <w:p w:rsidR="00FD36B7" w:rsidRPr="00F93F45" w:rsidRDefault="00FD36B7" w:rsidP="00FD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7605" w:type="dxa"/>
            <w:shd w:val="clear" w:color="auto" w:fill="auto"/>
          </w:tcPr>
          <w:p w:rsidR="00FD36B7" w:rsidRPr="00F93F45" w:rsidRDefault="00FD36B7" w:rsidP="00FD36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B81">
              <w:rPr>
                <w:rFonts w:ascii="Times New Roman" w:hAnsi="Times New Roman" w:cs="Times New Roman"/>
                <w:sz w:val="28"/>
                <w:szCs w:val="28"/>
              </w:rPr>
              <w:t>Педагогическая техника и её компоненты.</w:t>
            </w:r>
          </w:p>
        </w:tc>
        <w:tc>
          <w:tcPr>
            <w:tcW w:w="1134" w:type="dxa"/>
            <w:shd w:val="clear" w:color="auto" w:fill="auto"/>
          </w:tcPr>
          <w:p w:rsidR="00FD36B7" w:rsidRPr="00FD36B7" w:rsidRDefault="00FD36B7" w:rsidP="00FD3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36B7" w:rsidRPr="00FD36B7" w:rsidTr="006B3FAB">
        <w:tc>
          <w:tcPr>
            <w:tcW w:w="617" w:type="dxa"/>
            <w:shd w:val="clear" w:color="auto" w:fill="auto"/>
          </w:tcPr>
          <w:p w:rsidR="00FD36B7" w:rsidRPr="00F93F45" w:rsidRDefault="00FD36B7" w:rsidP="00FD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7605" w:type="dxa"/>
            <w:shd w:val="clear" w:color="auto" w:fill="auto"/>
          </w:tcPr>
          <w:p w:rsidR="00FD36B7" w:rsidRPr="00F93F45" w:rsidRDefault="00FD36B7" w:rsidP="00FD36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B81">
              <w:rPr>
                <w:rFonts w:ascii="Times New Roman" w:hAnsi="Times New Roman" w:cs="Times New Roman"/>
                <w:sz w:val="28"/>
                <w:szCs w:val="28"/>
              </w:rPr>
              <w:t>Типичные ошибки молодых педагогов.</w:t>
            </w:r>
          </w:p>
        </w:tc>
        <w:tc>
          <w:tcPr>
            <w:tcW w:w="1134" w:type="dxa"/>
            <w:shd w:val="clear" w:color="auto" w:fill="auto"/>
          </w:tcPr>
          <w:p w:rsidR="00FD36B7" w:rsidRPr="00FD36B7" w:rsidRDefault="00FD36B7" w:rsidP="00FD3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36B7" w:rsidRPr="00FD36B7" w:rsidTr="006B3FAB">
        <w:tc>
          <w:tcPr>
            <w:tcW w:w="617" w:type="dxa"/>
            <w:shd w:val="clear" w:color="auto" w:fill="auto"/>
          </w:tcPr>
          <w:p w:rsidR="00FD36B7" w:rsidRPr="00F93F45" w:rsidRDefault="00FD36B7" w:rsidP="00FD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7605" w:type="dxa"/>
            <w:shd w:val="clear" w:color="auto" w:fill="auto"/>
          </w:tcPr>
          <w:p w:rsidR="00FD36B7" w:rsidRPr="00F93F45" w:rsidRDefault="00FD36B7" w:rsidP="00FD36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B81">
              <w:rPr>
                <w:rFonts w:ascii="Times New Roman" w:hAnsi="Times New Roman" w:cs="Times New Roman"/>
                <w:sz w:val="28"/>
                <w:szCs w:val="28"/>
              </w:rPr>
              <w:t>Культура внешнего вида.</w:t>
            </w:r>
          </w:p>
        </w:tc>
        <w:tc>
          <w:tcPr>
            <w:tcW w:w="1134" w:type="dxa"/>
            <w:shd w:val="clear" w:color="auto" w:fill="auto"/>
          </w:tcPr>
          <w:p w:rsidR="00FD36B7" w:rsidRPr="00FD36B7" w:rsidRDefault="00FD36B7" w:rsidP="00FD3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36B7" w:rsidRPr="00FD36B7" w:rsidTr="006B3FAB">
        <w:tc>
          <w:tcPr>
            <w:tcW w:w="617" w:type="dxa"/>
            <w:shd w:val="clear" w:color="auto" w:fill="auto"/>
          </w:tcPr>
          <w:p w:rsidR="00FD36B7" w:rsidRPr="00F93F45" w:rsidRDefault="00FD36B7" w:rsidP="00FD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7605" w:type="dxa"/>
            <w:shd w:val="clear" w:color="auto" w:fill="auto"/>
          </w:tcPr>
          <w:p w:rsidR="00FD36B7" w:rsidRPr="00F93F45" w:rsidRDefault="00FD36B7" w:rsidP="00FD36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B81">
              <w:rPr>
                <w:rFonts w:ascii="Times New Roman" w:hAnsi="Times New Roman" w:cs="Times New Roman"/>
                <w:sz w:val="28"/>
                <w:szCs w:val="28"/>
              </w:rPr>
              <w:t>Упражнения на коррекцию осанки и походки.</w:t>
            </w:r>
          </w:p>
        </w:tc>
        <w:tc>
          <w:tcPr>
            <w:tcW w:w="1134" w:type="dxa"/>
            <w:shd w:val="clear" w:color="auto" w:fill="auto"/>
          </w:tcPr>
          <w:p w:rsidR="00FD36B7" w:rsidRPr="00FD36B7" w:rsidRDefault="00FD36B7" w:rsidP="00FD3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36B7" w:rsidRPr="00FD36B7" w:rsidTr="006B3FAB">
        <w:tc>
          <w:tcPr>
            <w:tcW w:w="617" w:type="dxa"/>
            <w:shd w:val="clear" w:color="auto" w:fill="auto"/>
          </w:tcPr>
          <w:p w:rsidR="00FD36B7" w:rsidRPr="00F93F45" w:rsidRDefault="00FD36B7" w:rsidP="00FD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7605" w:type="dxa"/>
            <w:shd w:val="clear" w:color="auto" w:fill="auto"/>
          </w:tcPr>
          <w:p w:rsidR="00FD36B7" w:rsidRPr="00F93F45" w:rsidRDefault="00FD36B7" w:rsidP="00FD36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B81">
              <w:rPr>
                <w:rFonts w:ascii="Times New Roman" w:hAnsi="Times New Roman" w:cs="Times New Roman"/>
                <w:sz w:val="28"/>
                <w:szCs w:val="28"/>
              </w:rPr>
              <w:t>Понятие, функции и средства педагогического общения. Причины, препятствующие установлению оптимального уровня педагогического общения.</w:t>
            </w:r>
          </w:p>
        </w:tc>
        <w:tc>
          <w:tcPr>
            <w:tcW w:w="1134" w:type="dxa"/>
            <w:shd w:val="clear" w:color="auto" w:fill="auto"/>
          </w:tcPr>
          <w:p w:rsidR="00FD36B7" w:rsidRPr="00FD36B7" w:rsidRDefault="00FD36B7" w:rsidP="00FD3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36B7" w:rsidRPr="00FD36B7" w:rsidTr="006B3FAB">
        <w:tc>
          <w:tcPr>
            <w:tcW w:w="617" w:type="dxa"/>
            <w:shd w:val="clear" w:color="auto" w:fill="auto"/>
          </w:tcPr>
          <w:p w:rsidR="00FD36B7" w:rsidRPr="00F93F45" w:rsidRDefault="00FD36B7" w:rsidP="00FD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7605" w:type="dxa"/>
            <w:shd w:val="clear" w:color="auto" w:fill="auto"/>
          </w:tcPr>
          <w:p w:rsidR="00FD36B7" w:rsidRPr="00F93F45" w:rsidRDefault="00FD36B7" w:rsidP="00FD36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B81">
              <w:rPr>
                <w:rFonts w:ascii="Times New Roman" w:hAnsi="Times New Roman" w:cs="Times New Roman"/>
                <w:sz w:val="28"/>
                <w:szCs w:val="28"/>
              </w:rPr>
              <w:t>Педагогическое воздействие в общении с ребёнком.</w:t>
            </w:r>
          </w:p>
        </w:tc>
        <w:tc>
          <w:tcPr>
            <w:tcW w:w="1134" w:type="dxa"/>
            <w:shd w:val="clear" w:color="auto" w:fill="auto"/>
          </w:tcPr>
          <w:p w:rsidR="00FD36B7" w:rsidRPr="00FD36B7" w:rsidRDefault="00FD36B7" w:rsidP="00FD3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36B7" w:rsidRPr="00FD36B7" w:rsidTr="006B3FAB">
        <w:tc>
          <w:tcPr>
            <w:tcW w:w="617" w:type="dxa"/>
            <w:shd w:val="clear" w:color="auto" w:fill="auto"/>
          </w:tcPr>
          <w:p w:rsidR="00FD36B7" w:rsidRPr="00F93F45" w:rsidRDefault="00FD36B7" w:rsidP="00FD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7605" w:type="dxa"/>
            <w:shd w:val="clear" w:color="auto" w:fill="auto"/>
          </w:tcPr>
          <w:p w:rsidR="00FD36B7" w:rsidRPr="00F93F45" w:rsidRDefault="00FD36B7" w:rsidP="00FD36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B81">
              <w:rPr>
                <w:rFonts w:ascii="Times New Roman" w:hAnsi="Times New Roman" w:cs="Times New Roman"/>
                <w:sz w:val="28"/>
                <w:szCs w:val="28"/>
              </w:rPr>
              <w:t>Методы самодиагностики эффективности педагогической деятельности и общения.</w:t>
            </w:r>
          </w:p>
        </w:tc>
        <w:tc>
          <w:tcPr>
            <w:tcW w:w="1134" w:type="dxa"/>
            <w:shd w:val="clear" w:color="auto" w:fill="auto"/>
          </w:tcPr>
          <w:p w:rsidR="00FD36B7" w:rsidRPr="00FD36B7" w:rsidRDefault="00FD36B7" w:rsidP="00FD3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36B7" w:rsidRPr="00FD36B7" w:rsidTr="006B3FAB">
        <w:tc>
          <w:tcPr>
            <w:tcW w:w="617" w:type="dxa"/>
            <w:shd w:val="clear" w:color="auto" w:fill="auto"/>
          </w:tcPr>
          <w:p w:rsidR="00FD36B7" w:rsidRPr="00F93F45" w:rsidRDefault="00FD36B7" w:rsidP="00FD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7605" w:type="dxa"/>
            <w:shd w:val="clear" w:color="auto" w:fill="auto"/>
          </w:tcPr>
          <w:p w:rsidR="00FD36B7" w:rsidRPr="00F93F45" w:rsidRDefault="00FD36B7" w:rsidP="00FD36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B81">
              <w:rPr>
                <w:rFonts w:ascii="Times New Roman" w:hAnsi="Times New Roman" w:cs="Times New Roman"/>
                <w:sz w:val="28"/>
                <w:szCs w:val="28"/>
              </w:rPr>
              <w:t>Основные признаки конфликта.</w:t>
            </w:r>
          </w:p>
        </w:tc>
        <w:tc>
          <w:tcPr>
            <w:tcW w:w="1134" w:type="dxa"/>
            <w:shd w:val="clear" w:color="auto" w:fill="auto"/>
          </w:tcPr>
          <w:p w:rsidR="00FD36B7" w:rsidRPr="00FD36B7" w:rsidRDefault="00FD36B7" w:rsidP="00FD3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36B7" w:rsidRPr="00FD36B7" w:rsidTr="006B3FAB">
        <w:tc>
          <w:tcPr>
            <w:tcW w:w="617" w:type="dxa"/>
            <w:shd w:val="clear" w:color="auto" w:fill="auto"/>
          </w:tcPr>
          <w:p w:rsidR="00FD36B7" w:rsidRPr="00F93F45" w:rsidRDefault="00FD36B7" w:rsidP="00FD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7605" w:type="dxa"/>
            <w:shd w:val="clear" w:color="auto" w:fill="auto"/>
          </w:tcPr>
          <w:p w:rsidR="00FD36B7" w:rsidRPr="00F93F45" w:rsidRDefault="00FD36B7" w:rsidP="00FD36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B81">
              <w:rPr>
                <w:rFonts w:ascii="Times New Roman" w:hAnsi="Times New Roman" w:cs="Times New Roman"/>
                <w:sz w:val="28"/>
                <w:szCs w:val="28"/>
              </w:rPr>
              <w:t>Разновидности конфликтов.</w:t>
            </w:r>
          </w:p>
        </w:tc>
        <w:tc>
          <w:tcPr>
            <w:tcW w:w="1134" w:type="dxa"/>
            <w:shd w:val="clear" w:color="auto" w:fill="auto"/>
          </w:tcPr>
          <w:p w:rsidR="00FD36B7" w:rsidRPr="00FD36B7" w:rsidRDefault="00FD36B7" w:rsidP="00FD3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D36B7" w:rsidRPr="00FD36B7" w:rsidTr="006B3FAB">
        <w:tc>
          <w:tcPr>
            <w:tcW w:w="617" w:type="dxa"/>
            <w:shd w:val="clear" w:color="auto" w:fill="auto"/>
          </w:tcPr>
          <w:p w:rsidR="00FD36B7" w:rsidRPr="00F93F45" w:rsidRDefault="00FD36B7" w:rsidP="00FD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</w:t>
            </w:r>
          </w:p>
        </w:tc>
        <w:tc>
          <w:tcPr>
            <w:tcW w:w="7605" w:type="dxa"/>
            <w:shd w:val="clear" w:color="auto" w:fill="auto"/>
          </w:tcPr>
          <w:p w:rsidR="00FD36B7" w:rsidRPr="00F93F45" w:rsidRDefault="00FD36B7" w:rsidP="00FD36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B81">
              <w:rPr>
                <w:rFonts w:ascii="Times New Roman" w:hAnsi="Times New Roman" w:cs="Times New Roman"/>
                <w:sz w:val="28"/>
                <w:szCs w:val="28"/>
              </w:rPr>
              <w:t>Стадии развития конфликта.</w:t>
            </w:r>
          </w:p>
        </w:tc>
        <w:tc>
          <w:tcPr>
            <w:tcW w:w="1134" w:type="dxa"/>
            <w:shd w:val="clear" w:color="auto" w:fill="auto"/>
          </w:tcPr>
          <w:p w:rsidR="00FD36B7" w:rsidRPr="00FD36B7" w:rsidRDefault="00FD36B7" w:rsidP="00FD3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36B7" w:rsidRPr="00FD36B7" w:rsidTr="006B3FAB">
        <w:tc>
          <w:tcPr>
            <w:tcW w:w="617" w:type="dxa"/>
            <w:shd w:val="clear" w:color="auto" w:fill="auto"/>
          </w:tcPr>
          <w:p w:rsidR="00FD36B7" w:rsidRPr="00F93F45" w:rsidRDefault="00FD36B7" w:rsidP="00FD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</w:t>
            </w:r>
          </w:p>
        </w:tc>
        <w:tc>
          <w:tcPr>
            <w:tcW w:w="7605" w:type="dxa"/>
            <w:shd w:val="clear" w:color="auto" w:fill="auto"/>
          </w:tcPr>
          <w:p w:rsidR="00FD36B7" w:rsidRPr="00F93F45" w:rsidRDefault="00FD36B7" w:rsidP="00FD36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B81">
              <w:rPr>
                <w:rFonts w:ascii="Times New Roman" w:hAnsi="Times New Roman" w:cs="Times New Roman"/>
                <w:sz w:val="28"/>
                <w:szCs w:val="28"/>
              </w:rPr>
              <w:t>Техника разрешения конфликта.</w:t>
            </w:r>
          </w:p>
        </w:tc>
        <w:tc>
          <w:tcPr>
            <w:tcW w:w="1134" w:type="dxa"/>
            <w:shd w:val="clear" w:color="auto" w:fill="auto"/>
          </w:tcPr>
          <w:p w:rsidR="00FD36B7" w:rsidRPr="00FD36B7" w:rsidRDefault="00FD36B7" w:rsidP="00FD3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D36B7" w:rsidRPr="00FD36B7" w:rsidTr="006B3FAB">
        <w:tc>
          <w:tcPr>
            <w:tcW w:w="617" w:type="dxa"/>
            <w:shd w:val="clear" w:color="auto" w:fill="auto"/>
          </w:tcPr>
          <w:p w:rsidR="00FD36B7" w:rsidRPr="00F93F45" w:rsidRDefault="00FD36B7" w:rsidP="00FD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</w:t>
            </w:r>
          </w:p>
        </w:tc>
        <w:tc>
          <w:tcPr>
            <w:tcW w:w="7605" w:type="dxa"/>
            <w:shd w:val="clear" w:color="auto" w:fill="auto"/>
          </w:tcPr>
          <w:p w:rsidR="00FD36B7" w:rsidRPr="00F93F45" w:rsidRDefault="00FD36B7" w:rsidP="00FD36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B81">
              <w:rPr>
                <w:rFonts w:ascii="Times New Roman" w:hAnsi="Times New Roman" w:cs="Times New Roman"/>
                <w:sz w:val="28"/>
                <w:szCs w:val="28"/>
              </w:rPr>
              <w:t>Соотношение понятий «педагогическая профессия», «педагогическая специальность», «педагогическая квалификация».</w:t>
            </w:r>
          </w:p>
        </w:tc>
        <w:tc>
          <w:tcPr>
            <w:tcW w:w="1134" w:type="dxa"/>
            <w:shd w:val="clear" w:color="auto" w:fill="auto"/>
          </w:tcPr>
          <w:p w:rsidR="00FD36B7" w:rsidRPr="00FD36B7" w:rsidRDefault="00FD36B7" w:rsidP="00FD3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36B7" w:rsidRPr="00FD36B7" w:rsidTr="006B3FAB">
        <w:tc>
          <w:tcPr>
            <w:tcW w:w="617" w:type="dxa"/>
            <w:shd w:val="clear" w:color="auto" w:fill="auto"/>
          </w:tcPr>
          <w:p w:rsidR="00FD36B7" w:rsidRPr="00F93F45" w:rsidRDefault="00FD36B7" w:rsidP="00FD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24</w:t>
            </w:r>
          </w:p>
        </w:tc>
        <w:tc>
          <w:tcPr>
            <w:tcW w:w="7605" w:type="dxa"/>
            <w:shd w:val="clear" w:color="auto" w:fill="auto"/>
          </w:tcPr>
          <w:p w:rsidR="00FD36B7" w:rsidRPr="00F93F45" w:rsidRDefault="00FD36B7" w:rsidP="00FD36B7">
            <w:pPr>
              <w:pStyle w:val="2"/>
              <w:rPr>
                <w:rFonts w:eastAsia="Times New Roman"/>
                <w:lang w:eastAsia="ru-RU"/>
              </w:rPr>
            </w:pPr>
            <w:r w:rsidRPr="00A13B81">
              <w:t>Понятие «педагогическая деятельность», ее сущность.</w:t>
            </w:r>
          </w:p>
        </w:tc>
        <w:tc>
          <w:tcPr>
            <w:tcW w:w="1134" w:type="dxa"/>
            <w:shd w:val="clear" w:color="auto" w:fill="auto"/>
          </w:tcPr>
          <w:p w:rsidR="00FD36B7" w:rsidRPr="00FD36B7" w:rsidRDefault="00FD36B7" w:rsidP="00FD3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36B7" w:rsidRPr="00FD36B7" w:rsidTr="006B3FAB">
        <w:tc>
          <w:tcPr>
            <w:tcW w:w="617" w:type="dxa"/>
            <w:shd w:val="clear" w:color="auto" w:fill="auto"/>
          </w:tcPr>
          <w:p w:rsidR="00FD36B7" w:rsidRPr="00F93F45" w:rsidRDefault="00FD36B7" w:rsidP="00FD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25</w:t>
            </w:r>
          </w:p>
        </w:tc>
        <w:tc>
          <w:tcPr>
            <w:tcW w:w="7605" w:type="dxa"/>
            <w:shd w:val="clear" w:color="auto" w:fill="auto"/>
          </w:tcPr>
          <w:p w:rsidR="00FD36B7" w:rsidRPr="00F93F45" w:rsidRDefault="00FD36B7" w:rsidP="00FD36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B81">
              <w:rPr>
                <w:rFonts w:ascii="Times New Roman" w:hAnsi="Times New Roman" w:cs="Times New Roman"/>
                <w:sz w:val="28"/>
                <w:szCs w:val="28"/>
              </w:rPr>
              <w:t>Технология организации коллективной творческой деятельности.</w:t>
            </w:r>
          </w:p>
        </w:tc>
        <w:tc>
          <w:tcPr>
            <w:tcW w:w="1134" w:type="dxa"/>
            <w:shd w:val="clear" w:color="auto" w:fill="auto"/>
          </w:tcPr>
          <w:p w:rsidR="00FD36B7" w:rsidRPr="00FD36B7" w:rsidRDefault="00FD36B7" w:rsidP="00FD3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D36B7" w:rsidRPr="00FD36B7" w:rsidTr="006B3FAB">
        <w:tc>
          <w:tcPr>
            <w:tcW w:w="617" w:type="dxa"/>
            <w:shd w:val="clear" w:color="auto" w:fill="auto"/>
          </w:tcPr>
          <w:p w:rsidR="00FD36B7" w:rsidRPr="00F93F45" w:rsidRDefault="00FD36B7" w:rsidP="00FD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26</w:t>
            </w:r>
          </w:p>
        </w:tc>
        <w:tc>
          <w:tcPr>
            <w:tcW w:w="7605" w:type="dxa"/>
            <w:shd w:val="clear" w:color="auto" w:fill="auto"/>
          </w:tcPr>
          <w:p w:rsidR="00FD36B7" w:rsidRPr="00F93F45" w:rsidRDefault="00FD36B7" w:rsidP="00FD36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B81">
              <w:rPr>
                <w:rFonts w:ascii="Times New Roman" w:hAnsi="Times New Roman" w:cs="Times New Roman"/>
                <w:sz w:val="28"/>
                <w:szCs w:val="28"/>
              </w:rPr>
              <w:t>Использование деловых игр для активного общения на занятиях.</w:t>
            </w:r>
          </w:p>
        </w:tc>
        <w:tc>
          <w:tcPr>
            <w:tcW w:w="1134" w:type="dxa"/>
            <w:shd w:val="clear" w:color="auto" w:fill="auto"/>
          </w:tcPr>
          <w:p w:rsidR="00FD36B7" w:rsidRPr="00FD36B7" w:rsidRDefault="00FD36B7" w:rsidP="00FD3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36B7" w:rsidRPr="00FD36B7" w:rsidTr="006B3FAB">
        <w:tc>
          <w:tcPr>
            <w:tcW w:w="617" w:type="dxa"/>
            <w:shd w:val="clear" w:color="auto" w:fill="auto"/>
          </w:tcPr>
          <w:p w:rsidR="00FD36B7" w:rsidRPr="00F93F45" w:rsidRDefault="00FD36B7" w:rsidP="00FD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27</w:t>
            </w:r>
          </w:p>
        </w:tc>
        <w:tc>
          <w:tcPr>
            <w:tcW w:w="7605" w:type="dxa"/>
            <w:shd w:val="clear" w:color="auto" w:fill="auto"/>
          </w:tcPr>
          <w:p w:rsidR="00FD36B7" w:rsidRPr="00F93F45" w:rsidRDefault="00FD36B7" w:rsidP="00FD36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B81">
              <w:rPr>
                <w:rFonts w:ascii="Times New Roman" w:hAnsi="Times New Roman" w:cs="Times New Roman"/>
                <w:sz w:val="28"/>
                <w:szCs w:val="28"/>
              </w:rPr>
              <w:t>Создание ситуации успеха – залог творческой активности детей.</w:t>
            </w:r>
          </w:p>
        </w:tc>
        <w:tc>
          <w:tcPr>
            <w:tcW w:w="1134" w:type="dxa"/>
            <w:shd w:val="clear" w:color="auto" w:fill="auto"/>
          </w:tcPr>
          <w:p w:rsidR="00FD36B7" w:rsidRPr="00FD36B7" w:rsidRDefault="00FD36B7" w:rsidP="00FD3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36B7" w:rsidRPr="00FD36B7" w:rsidTr="006B3FAB">
        <w:tc>
          <w:tcPr>
            <w:tcW w:w="617" w:type="dxa"/>
            <w:shd w:val="clear" w:color="auto" w:fill="auto"/>
          </w:tcPr>
          <w:p w:rsidR="00FD36B7" w:rsidRPr="00F93F45" w:rsidRDefault="00FD36B7" w:rsidP="00FD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605" w:type="dxa"/>
            <w:shd w:val="clear" w:color="auto" w:fill="auto"/>
          </w:tcPr>
          <w:p w:rsidR="00FD36B7" w:rsidRPr="00F93F45" w:rsidRDefault="00FD36B7" w:rsidP="00FD36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B81">
              <w:rPr>
                <w:rFonts w:ascii="Times New Roman" w:hAnsi="Times New Roman" w:cs="Times New Roman"/>
                <w:sz w:val="28"/>
                <w:szCs w:val="28"/>
              </w:rPr>
              <w:t>Методика организации и проведения беседы.</w:t>
            </w:r>
          </w:p>
        </w:tc>
        <w:tc>
          <w:tcPr>
            <w:tcW w:w="1134" w:type="dxa"/>
            <w:shd w:val="clear" w:color="auto" w:fill="auto"/>
          </w:tcPr>
          <w:p w:rsidR="00FD36B7" w:rsidRPr="00FD36B7" w:rsidRDefault="00FD36B7" w:rsidP="00FD3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36B7" w:rsidRPr="00FD36B7" w:rsidTr="006B3FAB">
        <w:tc>
          <w:tcPr>
            <w:tcW w:w="617" w:type="dxa"/>
            <w:shd w:val="clear" w:color="auto" w:fill="auto"/>
          </w:tcPr>
          <w:p w:rsidR="00FD36B7" w:rsidRPr="00F93F45" w:rsidRDefault="00FD36B7" w:rsidP="00FD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605" w:type="dxa"/>
            <w:shd w:val="clear" w:color="auto" w:fill="auto"/>
          </w:tcPr>
          <w:p w:rsidR="00FD36B7" w:rsidRPr="00F93F45" w:rsidRDefault="00FD36B7" w:rsidP="00FD36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B81">
              <w:rPr>
                <w:rFonts w:ascii="Times New Roman" w:hAnsi="Times New Roman" w:cs="Times New Roman"/>
                <w:sz w:val="28"/>
                <w:szCs w:val="28"/>
              </w:rPr>
              <w:t>Понятие профессиональной готовности к педагогической деятельности.</w:t>
            </w:r>
          </w:p>
        </w:tc>
        <w:tc>
          <w:tcPr>
            <w:tcW w:w="1134" w:type="dxa"/>
            <w:shd w:val="clear" w:color="auto" w:fill="auto"/>
          </w:tcPr>
          <w:p w:rsidR="00FD36B7" w:rsidRPr="00FD36B7" w:rsidRDefault="00FD36B7" w:rsidP="00FD3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36B7" w:rsidRPr="00FD36B7" w:rsidTr="006B3FAB">
        <w:tc>
          <w:tcPr>
            <w:tcW w:w="617" w:type="dxa"/>
            <w:shd w:val="clear" w:color="auto" w:fill="auto"/>
          </w:tcPr>
          <w:p w:rsidR="00FD36B7" w:rsidRPr="00F93F45" w:rsidRDefault="00FD36B7" w:rsidP="00FD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605" w:type="dxa"/>
            <w:shd w:val="clear" w:color="auto" w:fill="auto"/>
          </w:tcPr>
          <w:p w:rsidR="00FD36B7" w:rsidRPr="00F93F45" w:rsidRDefault="00FD36B7" w:rsidP="00FD36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B81">
              <w:rPr>
                <w:rFonts w:ascii="Times New Roman" w:hAnsi="Times New Roman" w:cs="Times New Roman"/>
                <w:sz w:val="28"/>
                <w:szCs w:val="28"/>
              </w:rPr>
              <w:t>Характеристика педагогического творчества.</w:t>
            </w:r>
          </w:p>
        </w:tc>
        <w:tc>
          <w:tcPr>
            <w:tcW w:w="1134" w:type="dxa"/>
            <w:shd w:val="clear" w:color="auto" w:fill="auto"/>
          </w:tcPr>
          <w:p w:rsidR="00FD36B7" w:rsidRPr="00FD36B7" w:rsidRDefault="00FD36B7" w:rsidP="00FD3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bookmarkEnd w:id="0"/>
      <w:tr w:rsidR="00FD36B7" w:rsidRPr="00F93F45" w:rsidTr="0097471B">
        <w:tc>
          <w:tcPr>
            <w:tcW w:w="8222" w:type="dxa"/>
            <w:gridSpan w:val="2"/>
            <w:shd w:val="clear" w:color="auto" w:fill="auto"/>
          </w:tcPr>
          <w:p w:rsidR="00FD36B7" w:rsidRPr="00F93F45" w:rsidRDefault="00FD36B7" w:rsidP="00FD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93F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FD36B7" w:rsidRPr="00F93F45" w:rsidRDefault="00FD36B7" w:rsidP="00FD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96</w:t>
            </w:r>
          </w:p>
        </w:tc>
      </w:tr>
    </w:tbl>
    <w:p w:rsidR="00F9512C" w:rsidRDefault="00F9512C" w:rsidP="00F951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512C" w:rsidRPr="00F9512C" w:rsidRDefault="00F9512C" w:rsidP="00F95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2F7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F9512C" w:rsidRPr="00A24149" w:rsidRDefault="00F9512C" w:rsidP="00F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A24149">
        <w:rPr>
          <w:rFonts w:ascii="Times New Roman" w:eastAsia="Calibri" w:hAnsi="Times New Roman" w:cs="Times New Roman"/>
          <w:b/>
          <w:bCs/>
          <w:sz w:val="28"/>
          <w:szCs w:val="28"/>
        </w:rPr>
        <w:t>основная</w:t>
      </w:r>
      <w:proofErr w:type="gramEnd"/>
      <w:r w:rsidRPr="00A24149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F9512C" w:rsidRPr="00A24149" w:rsidRDefault="00F9512C" w:rsidP="00F9512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Байденко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В.И. Компетенции в профессиональном образовании (к освоению компетентностного подхода // Высшее образование в России. – 2004. №11. – С 43-49.</w:t>
      </w:r>
    </w:p>
    <w:p w:rsidR="00F9512C" w:rsidRPr="00A24149" w:rsidRDefault="00F9512C" w:rsidP="00F9512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>Булатова О.С. Педагогический артистизм / учеб</w:t>
      </w:r>
      <w:proofErr w:type="gramStart"/>
      <w:r w:rsidRPr="00A24149">
        <w:rPr>
          <w:rFonts w:ascii="Times New Roman" w:eastAsia="Calibri" w:hAnsi="Times New Roman" w:cs="Times New Roman"/>
          <w:sz w:val="28"/>
          <w:szCs w:val="28"/>
        </w:rPr>
        <w:t>. пособие</w:t>
      </w:r>
      <w:proofErr w:type="gram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для студ.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>. учеб. заведений – М., 2001, – 240 с.</w:t>
      </w:r>
    </w:p>
    <w:p w:rsidR="00F9512C" w:rsidRPr="00A24149" w:rsidRDefault="00F9512C" w:rsidP="00F9512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>Введение в педагогическую деятельность / учеб</w:t>
      </w:r>
      <w:proofErr w:type="gramStart"/>
      <w:r w:rsidRPr="00A24149">
        <w:rPr>
          <w:rFonts w:ascii="Times New Roman" w:eastAsia="Calibri" w:hAnsi="Times New Roman" w:cs="Times New Roman"/>
          <w:sz w:val="28"/>
          <w:szCs w:val="28"/>
        </w:rPr>
        <w:t>. пособие</w:t>
      </w:r>
      <w:proofErr w:type="gram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для студ.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. учеб. заведений / А.С.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Роботова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>, Т.В, Леонтьева. – М., 2002, – 47 с.</w:t>
      </w:r>
    </w:p>
    <w:p w:rsidR="00F9512C" w:rsidRPr="00A24149" w:rsidRDefault="00F9512C" w:rsidP="00F9512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>Зимняя И.А. Ключевые компетентности как результативно-целевая основа компетентностного подхода в образовании. – М.: Исследовательский центр проблем качества подготовки специалистов, 2004, – 20 с.</w:t>
      </w:r>
    </w:p>
    <w:p w:rsidR="00F9512C" w:rsidRPr="00A24149" w:rsidRDefault="00F9512C" w:rsidP="00F9512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>Креативная педагогика. Методология, теория, практика под ред. Попова В.В., Круглова Ю.Г., М. Бином, Лаборатория знаний, 2012.</w:t>
      </w:r>
    </w:p>
    <w:p w:rsidR="00F9512C" w:rsidRPr="00A24149" w:rsidRDefault="00F9512C" w:rsidP="00F9512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Морева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Н.А. Основы педагогического мастерства. Практикум. – М: Просвещение, 2006, – 191с.</w:t>
      </w:r>
    </w:p>
    <w:p w:rsidR="00F9512C" w:rsidRPr="00A24149" w:rsidRDefault="00F9512C" w:rsidP="00F9512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Неудахина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Н.А. Основы педагогического мастерства. /учебно-метод. Пособие. – Барнаул: Изд-во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Алт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ГТУ, 2002, – 85 с.</w:t>
      </w:r>
    </w:p>
    <w:p w:rsidR="00F9512C" w:rsidRPr="00A24149" w:rsidRDefault="00F9512C" w:rsidP="00F9512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Осипова С.И. Основы педагогического мастерства / уч. пособие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ИЦМиЗ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СФУ, – Красноярск, 2007, – 96 с.</w:t>
      </w:r>
    </w:p>
    <w:p w:rsidR="00F9512C" w:rsidRPr="00A24149" w:rsidRDefault="00F9512C" w:rsidP="00F9512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Основы педагогического мастерства: уч. пособие / под ред. И.А.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Зюзюна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>, – М.: Просвещение, 1989, – 302 с.</w:t>
      </w:r>
    </w:p>
    <w:p w:rsidR="00F9512C" w:rsidRPr="00A24149" w:rsidRDefault="00F9512C" w:rsidP="00F9512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>Панфилова А.П. Инновационные педагогические технологии. Активное обучение. – М., 2009.</w:t>
      </w:r>
    </w:p>
    <w:p w:rsidR="00F9512C" w:rsidRPr="00A24149" w:rsidRDefault="00F9512C" w:rsidP="00F9512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>Приходько Н.И. Формирование индивидуального стиля педагогической деятельности учителя общеобразовательной школы / авто-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реф</w:t>
      </w:r>
      <w:proofErr w:type="spellEnd"/>
      <w:proofErr w:type="gramStart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дис</w:t>
      </w:r>
      <w:proofErr w:type="spellEnd"/>
      <w:proofErr w:type="gramEnd"/>
      <w:r w:rsidRPr="00A24149">
        <w:rPr>
          <w:rFonts w:ascii="Times New Roman" w:eastAsia="Calibri" w:hAnsi="Times New Roman" w:cs="Times New Roman"/>
          <w:sz w:val="28"/>
          <w:szCs w:val="28"/>
        </w:rPr>
        <w:t>. к.п.н., – Кемерово, 2005, – 24 с.</w:t>
      </w:r>
    </w:p>
    <w:p w:rsidR="00F9512C" w:rsidRPr="00A24149" w:rsidRDefault="00F9512C" w:rsidP="00F9512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lastRenderedPageBreak/>
        <w:t>Татур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Ю.Г. Компетентность в структуре модели подготовки специалиста // Высшее образование сегодня. № 3. – С 23-28.</w:t>
      </w:r>
    </w:p>
    <w:p w:rsidR="00F9512C" w:rsidRPr="00A24149" w:rsidRDefault="00F9512C" w:rsidP="00F9512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Шадриков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В.Д. Новая модель специалиста: инновационная подготовка и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компетентностный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подход // Высшее образование сегодня. – 2004. №8. –                       С 12-17</w:t>
      </w:r>
    </w:p>
    <w:p w:rsidR="00F9512C" w:rsidRPr="00A24149" w:rsidRDefault="00F9512C" w:rsidP="00F9512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>Якушева С.Д. Основы педагогического мастерства. /учеб</w:t>
      </w:r>
      <w:proofErr w:type="gramStart"/>
      <w:r w:rsidRPr="00A24149">
        <w:rPr>
          <w:rFonts w:ascii="Times New Roman" w:eastAsia="Calibri" w:hAnsi="Times New Roman" w:cs="Times New Roman"/>
          <w:sz w:val="28"/>
          <w:szCs w:val="28"/>
        </w:rPr>
        <w:t>. пособие</w:t>
      </w:r>
      <w:proofErr w:type="gram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. Оренбургский гос. </w:t>
      </w:r>
      <w:proofErr w:type="spellStart"/>
      <w:proofErr w:type="gramStart"/>
      <w:r w:rsidRPr="00A24149">
        <w:rPr>
          <w:rFonts w:ascii="Times New Roman" w:eastAsia="Calibri" w:hAnsi="Times New Roman" w:cs="Times New Roman"/>
          <w:sz w:val="28"/>
          <w:szCs w:val="28"/>
        </w:rPr>
        <w:t>ун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>.,</w:t>
      </w:r>
      <w:proofErr w:type="gram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Оренберг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>, 2004, – 205 с.</w:t>
      </w:r>
    </w:p>
    <w:p w:rsidR="00F9512C" w:rsidRPr="00A24149" w:rsidRDefault="00F9512C" w:rsidP="00F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F9512C" w:rsidRPr="00A24149" w:rsidRDefault="00F9512C" w:rsidP="00F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proofErr w:type="gramStart"/>
      <w:r w:rsidRPr="00A24149">
        <w:rPr>
          <w:rFonts w:ascii="Times New Roman" w:eastAsia="Calibri" w:hAnsi="Times New Roman" w:cs="Times New Roman"/>
          <w:b/>
          <w:iCs/>
          <w:sz w:val="28"/>
          <w:szCs w:val="28"/>
        </w:rPr>
        <w:t>дополнительная</w:t>
      </w:r>
      <w:proofErr w:type="gramEnd"/>
      <w:r w:rsidRPr="00A24149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литература:</w:t>
      </w:r>
    </w:p>
    <w:p w:rsidR="00F9512C" w:rsidRPr="00A24149" w:rsidRDefault="00F9512C" w:rsidP="00F9512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>Андреев В.И. Деловая риторика: практический курс делового общения и ораторского мастерства. – М., 1995, – 56 с.</w:t>
      </w:r>
    </w:p>
    <w:p w:rsidR="00F9512C" w:rsidRPr="00A24149" w:rsidRDefault="00F9512C" w:rsidP="00F9512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Баткина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И.Б. Педагогическое мастерство преподавателя высшей школы как социальное явление. – Воронеж. 1996, – 110 с.</w:t>
      </w:r>
    </w:p>
    <w:p w:rsidR="00F9512C" w:rsidRPr="00A24149" w:rsidRDefault="00F9512C" w:rsidP="00F9512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Гершунский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Б.С. Толерантность в системе ценностно-целевых приоритетов в образовании // Педагогика, 2002, №7, – С. 4-10.</w:t>
      </w:r>
    </w:p>
    <w:p w:rsidR="00F9512C" w:rsidRPr="00A24149" w:rsidRDefault="00F9512C" w:rsidP="00F9512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Дмитриев А.В.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Конфликтология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: учеб пособие. – М., 2002, – 204 с. </w:t>
      </w:r>
    </w:p>
    <w:p w:rsidR="00F9512C" w:rsidRPr="00A24149" w:rsidRDefault="00F9512C" w:rsidP="00F9512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А.В.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Коржуев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, Н.Ю.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Кудзиева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>, В.А. Попков. Толерантность в контексте педагогической культуры преподавателя вуза // Педагогика 2003. №5, –              С 27-32.</w:t>
      </w:r>
    </w:p>
    <w:p w:rsidR="00F9512C" w:rsidRPr="00A24149" w:rsidRDefault="00F9512C" w:rsidP="00F9512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Коммуникативная культура учителя: (методические материалы к аттестации) / авт. – составитель О.В.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Фролушкина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A24149">
        <w:rPr>
          <w:rFonts w:ascii="Times New Roman" w:eastAsia="Calibri" w:hAnsi="Times New Roman" w:cs="Times New Roman"/>
          <w:sz w:val="28"/>
          <w:szCs w:val="28"/>
        </w:rPr>
        <w:t>СПБ.,</w:t>
      </w:r>
      <w:proofErr w:type="gram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1996, – 36 с.</w:t>
      </w:r>
    </w:p>
    <w:p w:rsidR="00F9512C" w:rsidRPr="00A24149" w:rsidRDefault="00F9512C" w:rsidP="00F9512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Кузьмина Н.В. Творческий потенциал специалиста.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Акмеологические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проблемы развития //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Гуманизация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образования. – 1995. - № 1. -  С.41 – 53.</w:t>
      </w:r>
    </w:p>
    <w:p w:rsidR="00F9512C" w:rsidRPr="00A24149" w:rsidRDefault="00F9512C" w:rsidP="00F9512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>Кузьмина, Н.В. Способности, одаренность, талант учителя/Н.В. Кузьмина. – Л., Знание, 1985. – 32с.</w:t>
      </w:r>
    </w:p>
    <w:p w:rsidR="00F9512C" w:rsidRPr="00A24149" w:rsidRDefault="00F9512C" w:rsidP="00F9512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Кузьмина, Н.В. Формирование педагогических способностей/Н.В. </w:t>
      </w:r>
      <w:proofErr w:type="gramStart"/>
      <w:r w:rsidRPr="00A24149">
        <w:rPr>
          <w:rFonts w:ascii="Times New Roman" w:eastAsia="Calibri" w:hAnsi="Times New Roman" w:cs="Times New Roman"/>
          <w:sz w:val="28"/>
          <w:szCs w:val="28"/>
        </w:rPr>
        <w:t>Кузьмина .</w:t>
      </w:r>
      <w:proofErr w:type="gramEnd"/>
      <w:r w:rsidRPr="00A24149">
        <w:rPr>
          <w:rFonts w:ascii="Times New Roman" w:eastAsia="Calibri" w:hAnsi="Times New Roman" w:cs="Times New Roman"/>
          <w:sz w:val="28"/>
          <w:szCs w:val="28"/>
        </w:rPr>
        <w:t>Л.: ЛГУ 1961. – 98 с.</w:t>
      </w:r>
    </w:p>
    <w:p w:rsidR="00F9512C" w:rsidRPr="00A24149" w:rsidRDefault="00F9512C" w:rsidP="00F9512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Кузьмина, Н.В., Карпов, В.В., Варфоломеева, Л.Е. Согласование требований государственных образовательных стандартов к уровню профессионального образования преподавателей, педагогов, учителей, воспитателей/Н.В. Кузьмина, ВВ. Карпов, Л.Е. Варфоломеева. – М., </w:t>
      </w:r>
      <w:proofErr w:type="gramStart"/>
      <w:r w:rsidRPr="00A24149">
        <w:rPr>
          <w:rFonts w:ascii="Times New Roman" w:eastAsia="Calibri" w:hAnsi="Times New Roman" w:cs="Times New Roman"/>
          <w:sz w:val="28"/>
          <w:szCs w:val="28"/>
        </w:rPr>
        <w:t>СПб.:</w:t>
      </w:r>
      <w:proofErr w:type="gram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1998. – 120с.</w:t>
      </w:r>
    </w:p>
    <w:p w:rsidR="00F9512C" w:rsidRPr="00A24149" w:rsidRDefault="00F9512C" w:rsidP="00F9512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Кузьмина, Н.В.,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Реан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, А.А. Профессионализм педагогической деятельности/Н.В. Кузьмина, А.А.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Реан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proofErr w:type="gramStart"/>
      <w:r w:rsidRPr="00A24149">
        <w:rPr>
          <w:rFonts w:ascii="Times New Roman" w:eastAsia="Calibri" w:hAnsi="Times New Roman" w:cs="Times New Roman"/>
          <w:sz w:val="28"/>
          <w:szCs w:val="28"/>
        </w:rPr>
        <w:t>СПб.,</w:t>
      </w:r>
      <w:proofErr w:type="gram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Рыбинск: МААН, 1993. – 54 с.</w:t>
      </w:r>
    </w:p>
    <w:p w:rsidR="00F9512C" w:rsidRPr="00A24149" w:rsidRDefault="00F9512C" w:rsidP="00F9512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>Кукушкин B.C. Введение в педагогическую деятельность: учеб</w:t>
      </w:r>
      <w:proofErr w:type="gramStart"/>
      <w:r w:rsidRPr="00A24149">
        <w:rPr>
          <w:rFonts w:ascii="Times New Roman" w:eastAsia="Calibri" w:hAnsi="Times New Roman" w:cs="Times New Roman"/>
          <w:sz w:val="28"/>
          <w:szCs w:val="28"/>
        </w:rPr>
        <w:t>. пособие</w:t>
      </w:r>
      <w:proofErr w:type="gramEnd"/>
      <w:r w:rsidRPr="00A24149">
        <w:rPr>
          <w:rFonts w:ascii="Times New Roman" w:eastAsia="Calibri" w:hAnsi="Times New Roman" w:cs="Times New Roman"/>
          <w:sz w:val="28"/>
          <w:szCs w:val="28"/>
        </w:rPr>
        <w:t>. – Ростов-на-Дону, 2002, – 150 с.</w:t>
      </w:r>
    </w:p>
    <w:p w:rsidR="00F9512C" w:rsidRPr="00A24149" w:rsidRDefault="00F9512C" w:rsidP="00F9512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Cs/>
        </w:rPr>
      </w:pP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Кухарев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Н.В. На пути к профессиональному со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вершенству. – М.,1990, – </w:t>
      </w:r>
      <w:r w:rsidRPr="00A24149">
        <w:rPr>
          <w:rFonts w:ascii="Times New Roman" w:eastAsia="Calibri" w:hAnsi="Times New Roman" w:cs="Times New Roman"/>
          <w:sz w:val="28"/>
          <w:szCs w:val="28"/>
        </w:rPr>
        <w:t>96 с.</w:t>
      </w:r>
    </w:p>
    <w:p w:rsidR="00F9512C" w:rsidRPr="00A24149" w:rsidRDefault="00F9512C" w:rsidP="00F9512C">
      <w:pPr>
        <w:spacing w:before="240" w:after="1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12C" w:rsidRPr="00A24149" w:rsidRDefault="00F9512C" w:rsidP="00F9512C">
      <w:pPr>
        <w:spacing w:before="240" w:after="1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A24149">
        <w:rPr>
          <w:rFonts w:ascii="Times New Roman" w:eastAsia="Calibri" w:hAnsi="Times New Roman" w:cs="Times New Roman"/>
          <w:b/>
          <w:sz w:val="28"/>
          <w:szCs w:val="28"/>
        </w:rPr>
        <w:t>нтернет-ресурсы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9512C" w:rsidRPr="00A24149" w:rsidRDefault="00F9512C" w:rsidP="00F9512C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hyperlink r:id="rId5" w:history="1">
        <w:r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http</w:t>
        </w:r>
        <w:r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bidi="en-US"/>
          </w:rPr>
          <w:t>://</w:t>
        </w:r>
        <w:proofErr w:type="spellStart"/>
        <w:r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prepodi</w:t>
        </w:r>
        <w:proofErr w:type="spellEnd"/>
        <w:r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ru</w:t>
        </w:r>
        <w:proofErr w:type="spellEnd"/>
      </w:hyperlink>
      <w:r w:rsidRPr="00A2414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– сайт для преподавателей</w:t>
      </w:r>
    </w:p>
    <w:p w:rsidR="00F9512C" w:rsidRPr="00A24149" w:rsidRDefault="00FD36B7" w:rsidP="00F9512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hyperlink r:id="rId6" w:history="1">
        <w:r w:rsidR="00F9512C"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http</w:t>
        </w:r>
        <w:r w:rsidR="00F9512C"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bidi="en-US"/>
          </w:rPr>
          <w:t>://</w:t>
        </w:r>
        <w:r w:rsidR="00F9512C"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festival</w:t>
        </w:r>
        <w:r w:rsidR="00F9512C"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bidi="en-US"/>
          </w:rPr>
          <w:t>.1</w:t>
        </w:r>
        <w:proofErr w:type="spellStart"/>
        <w:r w:rsidR="00F9512C"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september</w:t>
        </w:r>
        <w:proofErr w:type="spellEnd"/>
        <w:r w:rsidR="00F9512C"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="00F9512C"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ru</w:t>
        </w:r>
        <w:proofErr w:type="spellEnd"/>
      </w:hyperlink>
      <w:r w:rsidR="00F9512C" w:rsidRPr="00A2414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– Фестиваль педагогических идей «Открытый урок»</w:t>
      </w:r>
    </w:p>
    <w:p w:rsidR="00F9512C" w:rsidRPr="00A24149" w:rsidRDefault="00FD36B7" w:rsidP="00F9512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hyperlink r:id="rId7" w:history="1">
        <w:r w:rsidR="00F9512C"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http</w:t>
        </w:r>
        <w:r w:rsidR="00F9512C"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bidi="en-US"/>
          </w:rPr>
          <w:t>://</w:t>
        </w:r>
        <w:r w:rsidR="00F9512C"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www</w:t>
        </w:r>
        <w:r w:rsidR="00F9512C"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="00F9512C"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prosv</w:t>
        </w:r>
        <w:proofErr w:type="spellEnd"/>
        <w:r w:rsidR="00F9512C"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="00F9512C"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ru</w:t>
        </w:r>
        <w:proofErr w:type="spellEnd"/>
      </w:hyperlink>
      <w:r w:rsidR="00F9512C" w:rsidRPr="00A2414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– сайт издательства «Просвещение»</w:t>
      </w:r>
    </w:p>
    <w:p w:rsidR="00F9512C" w:rsidRPr="00A24149" w:rsidRDefault="00FD36B7" w:rsidP="00F9512C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hyperlink r:id="rId8" w:history="1">
        <w:r w:rsidR="00F9512C"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http</w:t>
        </w:r>
        <w:r w:rsidR="00F9512C"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bidi="en-US"/>
          </w:rPr>
          <w:t>://</w:t>
        </w:r>
        <w:proofErr w:type="spellStart"/>
        <w:r w:rsidR="00F9512C"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metodsovet</w:t>
        </w:r>
        <w:proofErr w:type="spellEnd"/>
        <w:r w:rsidR="00F9512C"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="00F9512C"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su</w:t>
        </w:r>
        <w:proofErr w:type="spellEnd"/>
      </w:hyperlink>
      <w:r w:rsidR="00F9512C" w:rsidRPr="00A2414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– методический портал учителя</w:t>
      </w:r>
    </w:p>
    <w:p w:rsidR="00F9512C" w:rsidRPr="00A24149" w:rsidRDefault="00FD36B7" w:rsidP="00F9512C">
      <w:pPr>
        <w:numPr>
          <w:ilvl w:val="0"/>
          <w:numId w:val="3"/>
        </w:numPr>
        <w:spacing w:after="0" w:line="240" w:lineRule="auto"/>
        <w:ind w:left="357" w:hanging="357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hyperlink r:id="rId9" w:history="1">
        <w:r w:rsidR="00F9512C" w:rsidRPr="00A24149">
          <w:rPr>
            <w:rFonts w:ascii="Times New Roman" w:eastAsia="Times New Roman" w:hAnsi="Times New Roman" w:cs="Times New Roman"/>
            <w:bCs/>
            <w:color w:val="0563C1"/>
            <w:kern w:val="36"/>
            <w:sz w:val="28"/>
            <w:szCs w:val="28"/>
            <w:u w:val="single"/>
            <w:lang w:eastAsia="ru-RU"/>
          </w:rPr>
          <w:t>http://nsportal.ru/blog/nachalnoe-i-srednee-professionalnoe-obrazovanie/2012/12/20/elektronnoe-posobie-po-osnovam</w:t>
        </w:r>
      </w:hyperlink>
      <w:r w:rsidR="00F9512C" w:rsidRPr="00A2414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– электронное пособие по «Основам педагогического мастерства»</w:t>
      </w:r>
    </w:p>
    <w:p w:rsidR="00F9512C" w:rsidRPr="00A24149" w:rsidRDefault="00FD36B7" w:rsidP="00F9512C">
      <w:pPr>
        <w:numPr>
          <w:ilvl w:val="0"/>
          <w:numId w:val="3"/>
        </w:numPr>
        <w:spacing w:before="210" w:after="180" w:line="240" w:lineRule="auto"/>
        <w:ind w:right="75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</w:pPr>
      <w:hyperlink r:id="rId10" w:history="1">
        <w:r w:rsidR="00F9512C" w:rsidRPr="00A24149">
          <w:rPr>
            <w:rFonts w:ascii="Times New Roman" w:eastAsia="Times New Roman" w:hAnsi="Times New Roman" w:cs="Times New Roman"/>
            <w:bCs/>
            <w:iCs/>
            <w:color w:val="0563C1"/>
            <w:kern w:val="36"/>
            <w:sz w:val="28"/>
            <w:szCs w:val="28"/>
            <w:u w:val="single"/>
            <w:lang w:eastAsia="ru-RU"/>
          </w:rPr>
          <w:t>http://window.edu.ru/resource/657/19657</w:t>
        </w:r>
      </w:hyperlink>
      <w:r w:rsidR="00F9512C" w:rsidRPr="00A24149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 xml:space="preserve"> – Основы педагогического мастерства для преподавателей и студентов вузов и колледжей: Учебное пособие</w:t>
      </w:r>
    </w:p>
    <w:p w:rsidR="00F9512C" w:rsidRPr="00A24149" w:rsidRDefault="00FD36B7" w:rsidP="00F9512C">
      <w:pPr>
        <w:numPr>
          <w:ilvl w:val="0"/>
          <w:numId w:val="3"/>
        </w:numPr>
        <w:spacing w:before="210" w:after="180" w:line="240" w:lineRule="auto"/>
        <w:ind w:right="75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</w:pPr>
      <w:hyperlink r:id="rId11" w:history="1">
        <w:r w:rsidR="00F9512C" w:rsidRPr="00A24149">
          <w:rPr>
            <w:rFonts w:ascii="Times New Roman" w:eastAsia="Times New Roman" w:hAnsi="Times New Roman" w:cs="Times New Roman"/>
            <w:bCs/>
            <w:color w:val="0563C1"/>
            <w:kern w:val="36"/>
            <w:sz w:val="28"/>
            <w:szCs w:val="28"/>
            <w:u w:val="single"/>
            <w:lang w:eastAsia="ru-RU"/>
          </w:rPr>
          <w:t>http://www.alleng.ru/d/ped/ped008.htm</w:t>
        </w:r>
      </w:hyperlink>
      <w:r w:rsidR="00F9512C" w:rsidRPr="00A2414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– Основы педагогического мастерства.  </w:t>
      </w:r>
      <w:r w:rsidR="00F9512C" w:rsidRPr="00A24149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Якушева С.Д.</w:t>
      </w:r>
      <w:r w:rsidR="00F9512C" w:rsidRPr="00A2414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 </w:t>
      </w:r>
      <w:r w:rsidR="00F9512C" w:rsidRPr="00A24149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 </w:t>
      </w:r>
      <w:hyperlink r:id="rId12" w:history="1">
        <w:r w:rsidR="00F9512C" w:rsidRPr="00A24149">
          <w:rPr>
            <w:rFonts w:ascii="Times New Roman" w:eastAsia="Times New Roman" w:hAnsi="Times New Roman" w:cs="Times New Roman"/>
            <w:bCs/>
            <w:iCs/>
            <w:color w:val="000000"/>
            <w:kern w:val="36"/>
            <w:sz w:val="28"/>
            <w:szCs w:val="28"/>
            <w:lang w:eastAsia="ru-RU"/>
          </w:rPr>
          <w:t> </w:t>
        </w:r>
      </w:hyperlink>
    </w:p>
    <w:p w:rsidR="00F9512C" w:rsidRPr="00A24149" w:rsidRDefault="00FD36B7" w:rsidP="00F9512C">
      <w:pPr>
        <w:numPr>
          <w:ilvl w:val="0"/>
          <w:numId w:val="3"/>
        </w:numPr>
        <w:spacing w:before="210" w:after="180" w:line="240" w:lineRule="auto"/>
        <w:ind w:right="75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hyperlink r:id="rId13" w:history="1">
        <w:r w:rsidR="00F9512C" w:rsidRPr="00A24149">
          <w:rPr>
            <w:rFonts w:ascii="Times New Roman" w:eastAsia="Times New Roman" w:hAnsi="Times New Roman" w:cs="Times New Roman"/>
            <w:bCs/>
            <w:color w:val="0563C1"/>
            <w:kern w:val="36"/>
            <w:sz w:val="28"/>
            <w:szCs w:val="28"/>
            <w:u w:val="single"/>
            <w:lang w:eastAsia="ru-RU"/>
          </w:rPr>
          <w:t>http://www.alleng.ru/edu/ped2.htm</w:t>
        </w:r>
      </w:hyperlink>
      <w:r w:rsidR="00F9512C" w:rsidRPr="00A2414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– учебники, словари по педагогике и педагогической деятельности</w:t>
      </w:r>
    </w:p>
    <w:p w:rsidR="00F9512C" w:rsidRPr="00A24149" w:rsidRDefault="00FD36B7" w:rsidP="00F9512C">
      <w:pPr>
        <w:numPr>
          <w:ilvl w:val="0"/>
          <w:numId w:val="3"/>
        </w:numPr>
        <w:spacing w:before="210" w:after="180" w:line="240" w:lineRule="auto"/>
        <w:ind w:right="75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hyperlink r:id="rId14" w:history="1">
        <w:r w:rsidR="00F9512C" w:rsidRPr="00A24149">
          <w:rPr>
            <w:rFonts w:ascii="Times New Roman" w:eastAsia="Times New Roman" w:hAnsi="Times New Roman" w:cs="Times New Roman"/>
            <w:bCs/>
            <w:color w:val="0563C1"/>
            <w:kern w:val="36"/>
            <w:sz w:val="28"/>
            <w:szCs w:val="28"/>
            <w:u w:val="single"/>
            <w:lang w:eastAsia="ru-RU"/>
          </w:rPr>
          <w:t>http://www.chem-astu.ru/chair/study/ped-master/</w:t>
        </w:r>
      </w:hyperlink>
      <w:r w:rsidR="00F9512C" w:rsidRPr="00A2414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– </w:t>
      </w:r>
      <w:proofErr w:type="spellStart"/>
      <w:r w:rsidR="00F9512C" w:rsidRPr="00A2414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Неудахина</w:t>
      </w:r>
      <w:proofErr w:type="spellEnd"/>
      <w:r w:rsidR="00F9512C" w:rsidRPr="00A2414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Н.А. Основы педагогического мастерства: Учебное пособие.</w:t>
      </w:r>
    </w:p>
    <w:p w:rsidR="00F9512C" w:rsidRPr="00A24149" w:rsidRDefault="00F9512C" w:rsidP="00F9512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4149">
        <w:rPr>
          <w:rFonts w:ascii="Times New Roman" w:eastAsia="Calibri" w:hAnsi="Times New Roman" w:cs="Times New Roman"/>
          <w:color w:val="000000"/>
          <w:sz w:val="28"/>
          <w:szCs w:val="28"/>
        </w:rPr>
        <w:t>Коротаева</w:t>
      </w:r>
      <w:proofErr w:type="spellEnd"/>
      <w:r w:rsidRPr="00A241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Е. В. Основы педагогических взаимодействий: учебное пособие [Электронный ресурс] / М. </w:t>
      </w:r>
      <w:proofErr w:type="gramStart"/>
      <w:r w:rsidRPr="00A24149">
        <w:rPr>
          <w:rFonts w:ascii="Times New Roman" w:eastAsia="Calibri" w:hAnsi="Times New Roman" w:cs="Times New Roman"/>
          <w:color w:val="000000"/>
          <w:sz w:val="28"/>
          <w:szCs w:val="28"/>
        </w:rPr>
        <w:t>Берлин :</w:t>
      </w:r>
      <w:proofErr w:type="gramEnd"/>
      <w:r w:rsidRPr="00A241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Директ-Медиа,2014. –</w:t>
      </w:r>
      <w:r w:rsidRPr="00A24149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160 с. </w:t>
      </w:r>
      <w:proofErr w:type="gramStart"/>
      <w:r w:rsidRPr="00A241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 </w:t>
      </w:r>
      <w:hyperlink r:id="rId15" w:history="1">
        <w:r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http://biblioclub.ru/index.php?page=book&amp;id=275102</w:t>
        </w:r>
        <w:proofErr w:type="gramEnd"/>
      </w:hyperlink>
    </w:p>
    <w:p w:rsidR="00F9512C" w:rsidRPr="00A24149" w:rsidRDefault="00F9512C" w:rsidP="00F9512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Лихачев, Б. Т. Педагогика: курс лекций [Электронный ресурс] / М.: Гуманитарный издательский центр ВЛАДОС,2010. – 648с. – </w:t>
      </w:r>
      <w:hyperlink r:id="rId16" w:history="1">
        <w:r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http://biblioclub.ru/index.php?page=book&amp;id=56553</w:t>
        </w:r>
      </w:hyperlink>
    </w:p>
    <w:p w:rsidR="00F9512C" w:rsidRPr="00A24149" w:rsidRDefault="00F9512C" w:rsidP="00F9512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41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Сальникова О. А. Совершенствование коммуникативной компетенции учителя. Конспекты лекций. Тренинги [Электронный ресурс] / </w:t>
      </w:r>
      <w:proofErr w:type="gramStart"/>
      <w:r w:rsidRPr="00A24149">
        <w:rPr>
          <w:rFonts w:ascii="Times New Roman" w:eastAsia="Calibri" w:hAnsi="Times New Roman" w:cs="Times New Roman"/>
          <w:color w:val="000000"/>
          <w:sz w:val="28"/>
          <w:szCs w:val="28"/>
        </w:rPr>
        <w:t>М. :</w:t>
      </w:r>
      <w:proofErr w:type="gramEnd"/>
      <w:r w:rsidRPr="00A241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Флинта,2011. – 44 с. </w:t>
      </w:r>
      <w:hyperlink r:id="rId17" w:history="1">
        <w:r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http://biblioclub.ru/index.php?page=book&amp;id=83546</w:t>
        </w:r>
      </w:hyperlink>
    </w:p>
    <w:p w:rsidR="00C64F2E" w:rsidRPr="00A13B81" w:rsidRDefault="00C64F2E">
      <w:pPr>
        <w:rPr>
          <w:rFonts w:ascii="Times New Roman" w:hAnsi="Times New Roman" w:cs="Times New Roman"/>
          <w:sz w:val="28"/>
          <w:szCs w:val="28"/>
        </w:rPr>
      </w:pPr>
    </w:p>
    <w:sectPr w:rsidR="00C64F2E" w:rsidRPr="00A13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B1DB1"/>
    <w:multiLevelType w:val="hybridMultilevel"/>
    <w:tmpl w:val="9AE23714"/>
    <w:lvl w:ilvl="0" w:tplc="743E053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6B474E9"/>
    <w:multiLevelType w:val="hybridMultilevel"/>
    <w:tmpl w:val="C270C0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6854EA"/>
    <w:multiLevelType w:val="hybridMultilevel"/>
    <w:tmpl w:val="98B842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C3041B1"/>
    <w:multiLevelType w:val="hybridMultilevel"/>
    <w:tmpl w:val="5CDA7514"/>
    <w:lvl w:ilvl="0" w:tplc="DE142DF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F210F3F"/>
    <w:multiLevelType w:val="hybridMultilevel"/>
    <w:tmpl w:val="65EA1CFE"/>
    <w:lvl w:ilvl="0" w:tplc="0419000F">
      <w:start w:val="1"/>
      <w:numFmt w:val="decimal"/>
      <w:lvlText w:val="%1."/>
      <w:lvlJc w:val="left"/>
      <w:pPr>
        <w:tabs>
          <w:tab w:val="num" w:pos="3620"/>
        </w:tabs>
        <w:ind w:left="3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40"/>
        </w:tabs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60"/>
        </w:tabs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80"/>
        </w:tabs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00"/>
        </w:tabs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20"/>
        </w:tabs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40"/>
        </w:tabs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60"/>
        </w:tabs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80"/>
        </w:tabs>
        <w:ind w:left="93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52F"/>
    <w:rsid w:val="0014452F"/>
    <w:rsid w:val="00146C0E"/>
    <w:rsid w:val="00263F02"/>
    <w:rsid w:val="00281F16"/>
    <w:rsid w:val="00351D30"/>
    <w:rsid w:val="00613232"/>
    <w:rsid w:val="0097471B"/>
    <w:rsid w:val="00A13B81"/>
    <w:rsid w:val="00AB2C7D"/>
    <w:rsid w:val="00C64F2E"/>
    <w:rsid w:val="00D66B31"/>
    <w:rsid w:val="00F93F45"/>
    <w:rsid w:val="00F9512C"/>
    <w:rsid w:val="00FD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47210-B0FF-4F40-87AF-FFF05EE0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66B31"/>
    <w:pPr>
      <w:spacing w:after="0" w:line="340" w:lineRule="atLeas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66B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66B3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66B31"/>
  </w:style>
  <w:style w:type="character" w:customStyle="1" w:styleId="FontStyle37">
    <w:name w:val="Font Style37"/>
    <w:basedOn w:val="a0"/>
    <w:uiPriority w:val="99"/>
    <w:rsid w:val="00263F02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351D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A13B81"/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A13B81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sovet.su" TargetMode="External"/><Relationship Id="rId13" Type="http://schemas.openxmlformats.org/officeDocument/2006/relationships/hyperlink" Target="http://www.alleng.ru/edu/ped2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sv.ru" TargetMode="External"/><Relationship Id="rId12" Type="http://schemas.openxmlformats.org/officeDocument/2006/relationships/hyperlink" Target="http://www.alleng.ru/d/engl/engl67.htm" TargetMode="External"/><Relationship Id="rId17" Type="http://schemas.openxmlformats.org/officeDocument/2006/relationships/hyperlink" Target="http://biblioclub.ru/index.php?page=book&amp;id=83546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book&amp;id=5655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" TargetMode="External"/><Relationship Id="rId11" Type="http://schemas.openxmlformats.org/officeDocument/2006/relationships/hyperlink" Target="http://www.alleng.ru/d/ped/ped008.htm" TargetMode="External"/><Relationship Id="rId5" Type="http://schemas.openxmlformats.org/officeDocument/2006/relationships/hyperlink" Target="http://prepodi.ru" TargetMode="External"/><Relationship Id="rId15" Type="http://schemas.openxmlformats.org/officeDocument/2006/relationships/hyperlink" Target="http://biblioclub.ru/index.php?page=book&amp;id=275102" TargetMode="External"/><Relationship Id="rId10" Type="http://schemas.openxmlformats.org/officeDocument/2006/relationships/hyperlink" Target="http://window.edu.ru/resource/657/1965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sportal.ru/blog/nachalnoe-i-srednee-professionalnoe-obrazovanie/2012/12/20/elektronnoe-posobie-po-osnovam" TargetMode="External"/><Relationship Id="rId14" Type="http://schemas.openxmlformats.org/officeDocument/2006/relationships/hyperlink" Target="http://www.chem-astu.ru/chair/study/ped-mast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10</cp:revision>
  <dcterms:created xsi:type="dcterms:W3CDTF">2015-12-17T14:18:00Z</dcterms:created>
  <dcterms:modified xsi:type="dcterms:W3CDTF">2016-01-06T07:19:00Z</dcterms:modified>
</cp:coreProperties>
</file>