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DF" w:rsidRPr="00EF4EE9" w:rsidRDefault="00414EDF" w:rsidP="00414EDF">
      <w:pPr>
        <w:pStyle w:val="1"/>
        <w:spacing w:after="0" w:line="240" w:lineRule="auto"/>
        <w:jc w:val="right"/>
        <w:rPr>
          <w:b/>
          <w:sz w:val="20"/>
          <w:szCs w:val="20"/>
        </w:rPr>
      </w:pPr>
      <w:r w:rsidRPr="00EF4EE9">
        <w:t xml:space="preserve">                                                                                                         </w:t>
      </w:r>
      <w:r w:rsidRPr="00EF4EE9">
        <w:rPr>
          <w:b/>
          <w:sz w:val="20"/>
          <w:szCs w:val="20"/>
        </w:rPr>
        <w:t>Форма № Н- 3.03</w:t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33132" w:rsidRDefault="00414EDF" w:rsidP="00414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3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МИНИСТЕРСТВО КУЛЬТУРЫ </w:t>
      </w:r>
    </w:p>
    <w:p w:rsidR="00414EDF" w:rsidRPr="00A33132" w:rsidRDefault="00414EDF" w:rsidP="00414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3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ЛУГАНСКОЙ НАРОДНОЙ РЕСПУБЛИКИ</w:t>
      </w:r>
    </w:p>
    <w:p w:rsidR="00414EDF" w:rsidRPr="00A33132" w:rsidRDefault="00414EDF" w:rsidP="00414EDF">
      <w:pPr>
        <w:pStyle w:val="3"/>
        <w:widowControl w:val="0"/>
        <w:rPr>
          <w:rFonts w:eastAsia="Times New Roman"/>
          <w:sz w:val="24"/>
          <w:szCs w:val="24"/>
          <w:lang w:eastAsia="ar-SA"/>
        </w:rPr>
      </w:pPr>
      <w:r w:rsidRPr="00A33132">
        <w:rPr>
          <w:rFonts w:eastAsia="Times New Roman"/>
          <w:sz w:val="24"/>
          <w:szCs w:val="24"/>
          <w:lang w:eastAsia="ar-SA"/>
        </w:rPr>
        <w:t xml:space="preserve">ЛУГАНСКАЯ ГОСУДАРСТВЕННАЯ АКАДЕМИЯ КУЛЬТУРЫ И ИСКУССТВ ИМЕНИ </w:t>
      </w:r>
      <w:r w:rsidRPr="00A33132">
        <w:rPr>
          <w:rFonts w:eastAsia="Times New Roman"/>
          <w:sz w:val="24"/>
          <w:szCs w:val="24"/>
          <w:lang w:eastAsia="ar-SA"/>
        </w:rPr>
        <w:br/>
        <w:t xml:space="preserve">М. МАТУСОВСКОГО </w:t>
      </w:r>
    </w:p>
    <w:p w:rsidR="00414EDF" w:rsidRDefault="00414EDF" w:rsidP="00414E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494" w:rsidRPr="00EF4EE9" w:rsidRDefault="00A55494" w:rsidP="00414E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EE9">
        <w:rPr>
          <w:rFonts w:ascii="Times New Roman" w:hAnsi="Times New Roman" w:cs="Times New Roman"/>
          <w:b/>
        </w:rPr>
        <w:t>Кафедра «Теория и история музыки»</w:t>
      </w:r>
    </w:p>
    <w:p w:rsidR="00414EDF" w:rsidRPr="00EF4EE9" w:rsidRDefault="00583A49" w:rsidP="00583A49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70747" w:rsidRDefault="00414EDF" w:rsidP="00A707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55494" w:rsidRDefault="00414EDF" w:rsidP="00414EDF">
      <w:pPr>
        <w:pStyle w:val="4"/>
        <w:rPr>
          <w:b/>
          <w:u w:val="none"/>
        </w:rPr>
      </w:pPr>
      <w:r w:rsidRPr="00A55494">
        <w:rPr>
          <w:b/>
          <w:u w:val="none"/>
        </w:rPr>
        <w:t xml:space="preserve"> </w:t>
      </w:r>
      <w:r w:rsidR="00F219D3">
        <w:rPr>
          <w:b/>
          <w:u w:val="none"/>
        </w:rPr>
        <w:t>Основы педагогического мастерства</w:t>
      </w:r>
    </w:p>
    <w:p w:rsidR="00414EDF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EDF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43C" w:rsidRPr="00EF4EE9" w:rsidRDefault="008B343C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pStyle w:val="2"/>
        <w:jc w:val="center"/>
      </w:pPr>
      <w:r w:rsidRPr="00EF4EE9">
        <w:t>ПРОГРАММА</w:t>
      </w:r>
    </w:p>
    <w:p w:rsidR="00414EDF" w:rsidRPr="00944FA5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414EDF" w:rsidRPr="00944FA5" w:rsidRDefault="00414EDF" w:rsidP="00715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 xml:space="preserve">подготовки         </w:t>
      </w:r>
      <w:r w:rsidR="007151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A49">
        <w:rPr>
          <w:rFonts w:ascii="Times New Roman" w:hAnsi="Times New Roman" w:cs="Times New Roman"/>
          <w:sz w:val="28"/>
          <w:szCs w:val="28"/>
        </w:rPr>
        <w:t>бакалавр</w:t>
      </w:r>
      <w:r w:rsidRPr="00944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DF" w:rsidRPr="00944FA5" w:rsidRDefault="00414EDF" w:rsidP="00715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7151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4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49">
        <w:rPr>
          <w:rFonts w:ascii="Times New Roman" w:hAnsi="Times New Roman" w:cs="Times New Roman"/>
          <w:sz w:val="28"/>
          <w:szCs w:val="28"/>
        </w:rPr>
        <w:t>6</w:t>
      </w:r>
      <w:r w:rsidRPr="00944FA5">
        <w:rPr>
          <w:rFonts w:ascii="Times New Roman" w:hAnsi="Times New Roman" w:cs="Times New Roman"/>
          <w:sz w:val="28"/>
          <w:szCs w:val="28"/>
        </w:rPr>
        <w:t>.020204 Музыкальное искусство</w:t>
      </w:r>
    </w:p>
    <w:p w:rsidR="00583A49" w:rsidRPr="00066971" w:rsidRDefault="00414EDF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hAnsi="Times New Roman" w:cs="Times New Roman"/>
          <w:b/>
          <w:sz w:val="28"/>
          <w:szCs w:val="28"/>
        </w:rPr>
        <w:t xml:space="preserve">специализации </w:t>
      </w:r>
      <w:r w:rsidR="00583A49" w:rsidRPr="0006697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A49" w:rsidRPr="0006697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583A49" w:rsidRPr="00066971">
        <w:rPr>
          <w:rFonts w:ascii="Times New Roman" w:eastAsia="Calibri" w:hAnsi="Times New Roman" w:cs="Times New Roman"/>
          <w:sz w:val="28"/>
          <w:szCs w:val="28"/>
        </w:rPr>
        <w:t>Хоровое</w:t>
      </w:r>
      <w:proofErr w:type="gramEnd"/>
      <w:r w:rsidR="00583A49" w:rsidRPr="00066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A49" w:rsidRPr="00066971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="00583A49" w:rsidRPr="00066971">
        <w:rPr>
          <w:rFonts w:ascii="Times New Roman" w:eastAsia="Calibri" w:hAnsi="Times New Roman" w:cs="Times New Roman"/>
          <w:sz w:val="28"/>
          <w:szCs w:val="28"/>
        </w:rPr>
        <w:t xml:space="preserve">», «Академический вокал»,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«Народный вокал», «Эстрадный вокал», «Звукорежиссура», 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«Музыкальное эстрады», «Фортепиано», «Оркестровые </w:t>
      </w:r>
      <w:proofErr w:type="gramEnd"/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духовые и ударные инструменты», «Народные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инструменты», «Оркестровые струнные</w:t>
      </w:r>
      <w:r w:rsidR="00066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инструменты», 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«ТМК»</w:t>
      </w:r>
    </w:p>
    <w:p w:rsidR="00583A49" w:rsidRDefault="00583A49" w:rsidP="00583A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1468" w:rsidRDefault="00FC431E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002EF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AD1468" w:rsidRPr="00EF4EE9" w:rsidRDefault="00AD1468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FE" w:rsidRDefault="00002EFE" w:rsidP="00002EFE"/>
    <w:p w:rsidR="008B343C" w:rsidRDefault="008B343C" w:rsidP="00002EFE"/>
    <w:p w:rsidR="008B343C" w:rsidRDefault="008B343C" w:rsidP="00002EFE"/>
    <w:p w:rsidR="008B343C" w:rsidRPr="00002EFE" w:rsidRDefault="008B343C" w:rsidP="00002EFE"/>
    <w:p w:rsidR="00414EDF" w:rsidRDefault="00414EDF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C27D40" w:rsidRPr="00C27D40" w:rsidRDefault="00C27D40" w:rsidP="00C27D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3045" w:rsidRPr="00C27D40" w:rsidRDefault="00C27D40" w:rsidP="00DD66F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27D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03045" w:rsidRPr="00C27D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C03045" w:rsidRPr="00014AED" w:rsidRDefault="00C03045" w:rsidP="00186AE8">
      <w:pPr>
        <w:pStyle w:val="3"/>
        <w:rPr>
          <w:sz w:val="28"/>
          <w:szCs w:val="28"/>
        </w:rPr>
      </w:pPr>
      <w:r w:rsidRPr="00014AED">
        <w:rPr>
          <w:sz w:val="28"/>
          <w:szCs w:val="28"/>
        </w:rPr>
        <w:lastRenderedPageBreak/>
        <w:t>ВСТУПЛЕНИЕ</w:t>
      </w:r>
    </w:p>
    <w:p w:rsidR="00186AE8" w:rsidRPr="00014AED" w:rsidRDefault="00186AE8" w:rsidP="00186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C0" w:rsidRDefault="00AE0EAE" w:rsidP="008F497F">
      <w:pPr>
        <w:pStyle w:val="23"/>
        <w:spacing w:line="240" w:lineRule="auto"/>
      </w:pPr>
      <w:r w:rsidRPr="00665CC0">
        <w:t>Программа изучения нормативной учебной дисциплины «</w:t>
      </w:r>
      <w:r w:rsidR="008F497F" w:rsidRPr="008F497F">
        <w:t>Основы педагогического мастерства</w:t>
      </w:r>
      <w:r w:rsidRPr="00665CC0">
        <w:t xml:space="preserve">» составлена в соответствии с образовательно-профессиональной программой по направлению </w:t>
      </w:r>
      <w:r w:rsidR="00ED3B1D" w:rsidRPr="00665CC0">
        <w:t>6</w:t>
      </w:r>
      <w:r w:rsidRPr="00665CC0">
        <w:t xml:space="preserve">.020204 «Музыкальное искусство» (программа подготовки </w:t>
      </w:r>
      <w:r w:rsidR="00ED3B1D" w:rsidRPr="00665CC0">
        <w:t>бакалавра</w:t>
      </w:r>
      <w:r w:rsidRPr="00665CC0">
        <w:t xml:space="preserve">). </w:t>
      </w:r>
    </w:p>
    <w:p w:rsidR="008F497F" w:rsidRPr="008F497F" w:rsidRDefault="009C6EE0" w:rsidP="008F497F">
      <w:pPr>
        <w:pStyle w:val="ab"/>
        <w:rPr>
          <w:sz w:val="28"/>
          <w:szCs w:val="24"/>
          <w:lang w:eastAsia="ru-RU"/>
        </w:rPr>
      </w:pPr>
      <w:r w:rsidRPr="00665CC0">
        <w:rPr>
          <w:sz w:val="28"/>
          <w:szCs w:val="28"/>
        </w:rPr>
        <w:t>Изучение курса «</w:t>
      </w:r>
      <w:r w:rsidR="008F497F">
        <w:rPr>
          <w:sz w:val="28"/>
          <w:szCs w:val="28"/>
        </w:rPr>
        <w:t>Основы педагогического мастерства</w:t>
      </w:r>
      <w:r w:rsidRPr="00665CC0">
        <w:rPr>
          <w:sz w:val="28"/>
          <w:szCs w:val="28"/>
        </w:rPr>
        <w:t>» является одной из важных составляющих в процессе формирования профессиональн</w:t>
      </w:r>
      <w:r w:rsidR="00665CC0">
        <w:rPr>
          <w:sz w:val="28"/>
          <w:szCs w:val="28"/>
        </w:rPr>
        <w:t>ых</w:t>
      </w:r>
      <w:r w:rsidRPr="00665CC0">
        <w:rPr>
          <w:sz w:val="28"/>
          <w:szCs w:val="28"/>
        </w:rPr>
        <w:t xml:space="preserve"> компетенции будущего специалиста.  </w:t>
      </w:r>
      <w:r w:rsidR="008F497F" w:rsidRPr="008F497F">
        <w:rPr>
          <w:sz w:val="28"/>
          <w:szCs w:val="28"/>
          <w:lang w:eastAsia="ru-RU"/>
        </w:rPr>
        <w:t>Ку</w:t>
      </w:r>
      <w:proofErr w:type="gramStart"/>
      <w:r w:rsidR="008F497F" w:rsidRPr="008F497F">
        <w:rPr>
          <w:sz w:val="28"/>
          <w:szCs w:val="28"/>
          <w:lang w:eastAsia="ru-RU"/>
        </w:rPr>
        <w:t>рс вкл</w:t>
      </w:r>
      <w:proofErr w:type="gramEnd"/>
      <w:r w:rsidR="008F497F" w:rsidRPr="008F497F">
        <w:rPr>
          <w:sz w:val="28"/>
          <w:szCs w:val="28"/>
          <w:lang w:eastAsia="ru-RU"/>
        </w:rPr>
        <w:t xml:space="preserve">ючает использование уже имеющихся </w:t>
      </w:r>
      <w:r w:rsidR="008F497F">
        <w:rPr>
          <w:sz w:val="28"/>
          <w:szCs w:val="28"/>
          <w:lang w:eastAsia="ru-RU"/>
        </w:rPr>
        <w:t xml:space="preserve">теоретических </w:t>
      </w:r>
      <w:r w:rsidR="008F497F" w:rsidRPr="008F497F">
        <w:rPr>
          <w:sz w:val="28"/>
          <w:szCs w:val="28"/>
          <w:lang w:eastAsia="ru-RU"/>
        </w:rPr>
        <w:t>знаний и формир</w:t>
      </w:r>
      <w:r w:rsidR="008F497F">
        <w:rPr>
          <w:sz w:val="28"/>
          <w:szCs w:val="28"/>
          <w:lang w:eastAsia="ru-RU"/>
        </w:rPr>
        <w:t>ует</w:t>
      </w:r>
      <w:r w:rsidR="008F497F" w:rsidRPr="008F497F">
        <w:rPr>
          <w:sz w:val="28"/>
          <w:szCs w:val="28"/>
          <w:lang w:eastAsia="ru-RU"/>
        </w:rPr>
        <w:t xml:space="preserve"> необходимы</w:t>
      </w:r>
      <w:r w:rsidR="008F497F">
        <w:rPr>
          <w:sz w:val="28"/>
          <w:szCs w:val="28"/>
          <w:lang w:eastAsia="ru-RU"/>
        </w:rPr>
        <w:t>е</w:t>
      </w:r>
      <w:r w:rsidR="008F497F" w:rsidRPr="008F497F">
        <w:rPr>
          <w:sz w:val="28"/>
          <w:szCs w:val="28"/>
          <w:lang w:eastAsia="ru-RU"/>
        </w:rPr>
        <w:t xml:space="preserve"> в </w:t>
      </w:r>
      <w:r w:rsidR="008F497F">
        <w:rPr>
          <w:sz w:val="28"/>
          <w:szCs w:val="28"/>
          <w:lang w:eastAsia="ru-RU"/>
        </w:rPr>
        <w:t>музыкально-</w:t>
      </w:r>
      <w:r w:rsidR="008F497F" w:rsidRPr="008F497F">
        <w:rPr>
          <w:sz w:val="28"/>
          <w:szCs w:val="28"/>
          <w:lang w:eastAsia="ru-RU"/>
        </w:rPr>
        <w:t>педагогической деятельности умени</w:t>
      </w:r>
      <w:r w:rsidR="008F497F">
        <w:rPr>
          <w:sz w:val="28"/>
          <w:szCs w:val="28"/>
          <w:lang w:eastAsia="ru-RU"/>
        </w:rPr>
        <w:t>я и навыки</w:t>
      </w:r>
      <w:r w:rsidR="008F497F" w:rsidRPr="008F497F">
        <w:rPr>
          <w:sz w:val="28"/>
          <w:szCs w:val="28"/>
          <w:lang w:eastAsia="ru-RU"/>
        </w:rPr>
        <w:t>, раз</w:t>
      </w:r>
      <w:r w:rsidR="008F497F">
        <w:rPr>
          <w:sz w:val="28"/>
          <w:szCs w:val="28"/>
          <w:lang w:eastAsia="ru-RU"/>
        </w:rPr>
        <w:t>ви</w:t>
      </w:r>
      <w:r w:rsidR="008F497F" w:rsidRPr="008F497F">
        <w:rPr>
          <w:sz w:val="28"/>
          <w:szCs w:val="28"/>
          <w:lang w:eastAsia="ru-RU"/>
        </w:rPr>
        <w:t>в</w:t>
      </w:r>
      <w:r w:rsidR="008F497F">
        <w:rPr>
          <w:sz w:val="28"/>
          <w:szCs w:val="28"/>
          <w:lang w:eastAsia="ru-RU"/>
        </w:rPr>
        <w:t>ает</w:t>
      </w:r>
      <w:r w:rsidR="008F497F" w:rsidRPr="008F497F">
        <w:rPr>
          <w:sz w:val="28"/>
          <w:szCs w:val="28"/>
          <w:lang w:eastAsia="ru-RU"/>
        </w:rPr>
        <w:t xml:space="preserve"> и совершенств</w:t>
      </w:r>
      <w:r w:rsidR="008F497F">
        <w:rPr>
          <w:sz w:val="28"/>
          <w:szCs w:val="28"/>
          <w:lang w:eastAsia="ru-RU"/>
        </w:rPr>
        <w:t>ует</w:t>
      </w:r>
      <w:r w:rsidR="008F497F" w:rsidRPr="008F497F">
        <w:rPr>
          <w:sz w:val="28"/>
          <w:szCs w:val="28"/>
          <w:lang w:eastAsia="ru-RU"/>
        </w:rPr>
        <w:t xml:space="preserve"> профессиональны</w:t>
      </w:r>
      <w:r w:rsidR="008F497F">
        <w:rPr>
          <w:sz w:val="28"/>
          <w:szCs w:val="28"/>
          <w:lang w:eastAsia="ru-RU"/>
        </w:rPr>
        <w:t xml:space="preserve">е </w:t>
      </w:r>
      <w:r w:rsidR="008F497F" w:rsidRPr="008F497F">
        <w:rPr>
          <w:sz w:val="28"/>
          <w:szCs w:val="28"/>
          <w:lang w:eastAsia="ru-RU"/>
        </w:rPr>
        <w:t>качеств</w:t>
      </w:r>
      <w:r w:rsidR="008F497F">
        <w:rPr>
          <w:sz w:val="28"/>
          <w:szCs w:val="28"/>
          <w:lang w:eastAsia="ru-RU"/>
        </w:rPr>
        <w:t>а</w:t>
      </w:r>
      <w:r w:rsidR="008F497F" w:rsidRPr="008F497F">
        <w:rPr>
          <w:sz w:val="28"/>
          <w:szCs w:val="28"/>
          <w:lang w:eastAsia="ru-RU"/>
        </w:rPr>
        <w:t>, связанны</w:t>
      </w:r>
      <w:r w:rsidR="008F497F">
        <w:rPr>
          <w:sz w:val="28"/>
          <w:szCs w:val="28"/>
          <w:lang w:eastAsia="ru-RU"/>
        </w:rPr>
        <w:t>е</w:t>
      </w:r>
      <w:r w:rsidR="008F497F" w:rsidRPr="008F497F">
        <w:rPr>
          <w:sz w:val="28"/>
          <w:szCs w:val="28"/>
          <w:lang w:eastAsia="ru-RU"/>
        </w:rPr>
        <w:t xml:space="preserve"> с организацией, реализацией, руководством и управлением </w:t>
      </w:r>
      <w:proofErr w:type="spellStart"/>
      <w:r w:rsidR="008F497F" w:rsidRPr="008F497F">
        <w:rPr>
          <w:sz w:val="28"/>
          <w:szCs w:val="28"/>
          <w:lang w:eastAsia="ru-RU"/>
        </w:rPr>
        <w:t>воспитательно</w:t>
      </w:r>
      <w:proofErr w:type="spellEnd"/>
      <w:r w:rsidR="008F497F" w:rsidRPr="008F497F">
        <w:rPr>
          <w:sz w:val="28"/>
          <w:szCs w:val="28"/>
          <w:lang w:eastAsia="ru-RU"/>
        </w:rPr>
        <w:t xml:space="preserve">-образовательным процессом. </w:t>
      </w:r>
      <w:r w:rsidR="008F497F">
        <w:rPr>
          <w:sz w:val="28"/>
          <w:szCs w:val="24"/>
          <w:lang w:eastAsia="ru-RU"/>
        </w:rPr>
        <w:t>С</w:t>
      </w:r>
      <w:r w:rsidR="008F497F" w:rsidRPr="008F497F">
        <w:rPr>
          <w:sz w:val="28"/>
          <w:szCs w:val="24"/>
          <w:lang w:eastAsia="ru-RU"/>
        </w:rPr>
        <w:t>истематиз</w:t>
      </w:r>
      <w:r w:rsidR="008F497F">
        <w:rPr>
          <w:sz w:val="28"/>
          <w:szCs w:val="24"/>
          <w:lang w:eastAsia="ru-RU"/>
        </w:rPr>
        <w:t>ирует</w:t>
      </w:r>
      <w:r w:rsidR="008F497F" w:rsidRPr="008F497F">
        <w:rPr>
          <w:sz w:val="28"/>
          <w:szCs w:val="24"/>
          <w:lang w:eastAsia="ru-RU"/>
        </w:rPr>
        <w:t xml:space="preserve"> представления о целостности профессиональной деятельности педагога, его личности; способствует формированию гуманистической направленности, помогает осознать себя в роли педагога, оценить свои способности, степень готовности к учебно-воспитательной работе, развивает творчество, мастерство и культуру поведения, общения, речи, стимулирует формирование профессионально-значимых качеств.</w:t>
      </w:r>
    </w:p>
    <w:p w:rsidR="008F497F" w:rsidRDefault="008F497F" w:rsidP="008F49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CC0" w:rsidRDefault="00AE0EAE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ED">
        <w:rPr>
          <w:rFonts w:ascii="Times New Roman" w:hAnsi="Times New Roman" w:cs="Times New Roman"/>
          <w:b/>
          <w:sz w:val="28"/>
          <w:szCs w:val="28"/>
        </w:rPr>
        <w:t>Междисциплинарные связи</w:t>
      </w:r>
      <w:r w:rsidRPr="00014AED">
        <w:rPr>
          <w:rFonts w:ascii="Times New Roman" w:hAnsi="Times New Roman" w:cs="Times New Roman"/>
          <w:sz w:val="28"/>
          <w:szCs w:val="28"/>
        </w:rPr>
        <w:t>: Изучение дисциплины «</w:t>
      </w:r>
      <w:r w:rsidR="001635C9">
        <w:rPr>
          <w:rFonts w:ascii="Times New Roman" w:hAnsi="Times New Roman" w:cs="Times New Roman"/>
          <w:sz w:val="28"/>
          <w:szCs w:val="28"/>
        </w:rPr>
        <w:t>Основы педагогического мастерства</w:t>
      </w:r>
      <w:r w:rsidRPr="00014AED">
        <w:rPr>
          <w:rFonts w:ascii="Times New Roman" w:hAnsi="Times New Roman" w:cs="Times New Roman"/>
          <w:sz w:val="28"/>
          <w:szCs w:val="28"/>
        </w:rPr>
        <w:t xml:space="preserve">» базируется на </w:t>
      </w:r>
      <w:r w:rsidR="005D1F40" w:rsidRPr="00014AED">
        <w:rPr>
          <w:rFonts w:ascii="Times New Roman" w:hAnsi="Times New Roman" w:cs="Times New Roman"/>
          <w:sz w:val="28"/>
          <w:szCs w:val="28"/>
        </w:rPr>
        <w:t xml:space="preserve">знаниях, полученных студентами </w:t>
      </w:r>
      <w:r w:rsidRPr="00014AED">
        <w:rPr>
          <w:rFonts w:ascii="Times New Roman" w:hAnsi="Times New Roman" w:cs="Times New Roman"/>
          <w:sz w:val="28"/>
          <w:szCs w:val="28"/>
        </w:rPr>
        <w:t>при изучении дисциплин: «</w:t>
      </w:r>
      <w:r w:rsidR="001635C9">
        <w:rPr>
          <w:rFonts w:ascii="Times New Roman" w:hAnsi="Times New Roman" w:cs="Times New Roman"/>
          <w:sz w:val="28"/>
          <w:szCs w:val="28"/>
        </w:rPr>
        <w:t>П</w:t>
      </w:r>
      <w:r w:rsidR="00665CC0">
        <w:rPr>
          <w:rFonts w:ascii="Times New Roman" w:hAnsi="Times New Roman" w:cs="Times New Roman"/>
          <w:sz w:val="28"/>
          <w:szCs w:val="28"/>
        </w:rPr>
        <w:t>едагогика</w:t>
      </w:r>
      <w:r w:rsidRPr="00014AED">
        <w:rPr>
          <w:rFonts w:ascii="Times New Roman" w:hAnsi="Times New Roman" w:cs="Times New Roman"/>
          <w:sz w:val="28"/>
          <w:szCs w:val="28"/>
        </w:rPr>
        <w:t>», «</w:t>
      </w:r>
      <w:r w:rsidR="001635C9">
        <w:rPr>
          <w:rFonts w:ascii="Times New Roman" w:hAnsi="Times New Roman" w:cs="Times New Roman"/>
          <w:sz w:val="28"/>
          <w:szCs w:val="28"/>
        </w:rPr>
        <w:t>П</w:t>
      </w:r>
      <w:r w:rsidRPr="00014AED">
        <w:rPr>
          <w:rFonts w:ascii="Times New Roman" w:hAnsi="Times New Roman" w:cs="Times New Roman"/>
          <w:sz w:val="28"/>
          <w:szCs w:val="28"/>
        </w:rPr>
        <w:t xml:space="preserve">сихология», </w:t>
      </w:r>
      <w:r w:rsidR="005D1F40" w:rsidRPr="00014AED">
        <w:rPr>
          <w:rFonts w:ascii="Times New Roman" w:hAnsi="Times New Roman" w:cs="Times New Roman"/>
          <w:sz w:val="28"/>
          <w:szCs w:val="28"/>
        </w:rPr>
        <w:t>«</w:t>
      </w:r>
      <w:r w:rsidR="00014AED" w:rsidRPr="00014AED">
        <w:rPr>
          <w:rFonts w:ascii="Times New Roman" w:hAnsi="Times New Roman" w:cs="Times New Roman"/>
          <w:sz w:val="28"/>
          <w:szCs w:val="28"/>
        </w:rPr>
        <w:t>Философия</w:t>
      </w:r>
      <w:r w:rsidR="005D1F40" w:rsidRPr="00014AED">
        <w:rPr>
          <w:rFonts w:ascii="Times New Roman" w:hAnsi="Times New Roman" w:cs="Times New Roman"/>
          <w:sz w:val="28"/>
          <w:szCs w:val="28"/>
        </w:rPr>
        <w:t>», «</w:t>
      </w:r>
      <w:r w:rsidR="001635C9">
        <w:rPr>
          <w:rFonts w:ascii="Times New Roman" w:hAnsi="Times New Roman" w:cs="Times New Roman"/>
          <w:sz w:val="28"/>
          <w:szCs w:val="28"/>
        </w:rPr>
        <w:t>Э</w:t>
      </w:r>
      <w:r w:rsidR="00014AED" w:rsidRPr="00014AED">
        <w:rPr>
          <w:rFonts w:ascii="Times New Roman" w:hAnsi="Times New Roman" w:cs="Times New Roman"/>
          <w:sz w:val="28"/>
          <w:szCs w:val="28"/>
        </w:rPr>
        <w:t>стетика</w:t>
      </w:r>
      <w:r w:rsidR="00665CC0">
        <w:rPr>
          <w:rFonts w:ascii="Times New Roman" w:hAnsi="Times New Roman" w:cs="Times New Roman"/>
          <w:sz w:val="28"/>
          <w:szCs w:val="28"/>
        </w:rPr>
        <w:t>»</w:t>
      </w:r>
      <w:r w:rsidR="001635C9">
        <w:rPr>
          <w:rFonts w:ascii="Times New Roman" w:hAnsi="Times New Roman" w:cs="Times New Roman"/>
          <w:sz w:val="28"/>
          <w:szCs w:val="28"/>
        </w:rPr>
        <w:t>, «Этика делового общения»</w:t>
      </w:r>
      <w:r w:rsidR="00014AED" w:rsidRPr="00014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CC0" w:rsidRDefault="00665CC0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CF" w:rsidRPr="0048206D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состоит из </w:t>
      </w:r>
      <w:r w:rsidR="00AE39D2">
        <w:rPr>
          <w:rFonts w:ascii="Times New Roman" w:hAnsi="Times New Roman" w:cs="Times New Roman"/>
          <w:sz w:val="28"/>
          <w:szCs w:val="28"/>
        </w:rPr>
        <w:t>трех</w:t>
      </w:r>
      <w:r w:rsidRPr="0048206D">
        <w:rPr>
          <w:rFonts w:ascii="Times New Roman" w:hAnsi="Times New Roman" w:cs="Times New Roman"/>
          <w:sz w:val="28"/>
          <w:szCs w:val="28"/>
        </w:rPr>
        <w:t xml:space="preserve"> содержательных модулей:</w:t>
      </w:r>
    </w:p>
    <w:p w:rsidR="00AE39D2" w:rsidRPr="00AE39D2" w:rsidRDefault="00AE39D2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>Содержательный модуль 1</w:t>
      </w:r>
      <w:r w:rsidRPr="00AE39D2">
        <w:rPr>
          <w:rFonts w:ascii="Times New Roman" w:eastAsia="Times New Roman" w:hAnsi="Times New Roman" w:cs="Times New Roman"/>
          <w:sz w:val="28"/>
          <w:szCs w:val="28"/>
        </w:rPr>
        <w:t>. Общие основы педагогического мастерства. Педагогическое мастерство как система.</w:t>
      </w:r>
    </w:p>
    <w:p w:rsidR="00AE39D2" w:rsidRPr="00AE39D2" w:rsidRDefault="00AE39D2" w:rsidP="00AE3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Содержательный модуль 2. Педагогическое общение. Методы </w:t>
      </w:r>
      <w:proofErr w:type="gramStart"/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</w:t>
      </w:r>
      <w:proofErr w:type="gramEnd"/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процесса.</w:t>
      </w:r>
    </w:p>
    <w:p w:rsidR="00AE39D2" w:rsidRPr="00AE39D2" w:rsidRDefault="00AE39D2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>Содержательный модуль 3. Специфика творчества в педагогической деятельности.</w:t>
      </w:r>
    </w:p>
    <w:p w:rsidR="00AE39D2" w:rsidRDefault="00AE39D2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48206D" w:rsidRDefault="00C03045" w:rsidP="0004358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Цель и зада</w:t>
      </w:r>
      <w:r w:rsidR="00D1322F" w:rsidRPr="0048206D">
        <w:rPr>
          <w:rFonts w:ascii="Times New Roman" w:hAnsi="Times New Roman" w:cs="Times New Roman"/>
          <w:b/>
          <w:sz w:val="28"/>
          <w:szCs w:val="28"/>
        </w:rPr>
        <w:t>чи</w:t>
      </w:r>
      <w:r w:rsidRPr="0048206D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314A86" w:rsidRPr="00314A86" w:rsidRDefault="00372226" w:rsidP="002537DE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D">
        <w:rPr>
          <w:sz w:val="28"/>
          <w:szCs w:val="28"/>
        </w:rPr>
        <w:t xml:space="preserve">1.1. </w:t>
      </w:r>
      <w:r w:rsidR="00314A86" w:rsidRPr="003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="00314A86" w:rsidRPr="0031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учебной дисциплины «Основы педагогического мастерства» является: формирование у студентов-бакалавров осознанного отношения к профессии педагога-музыканта, его личности; к целостности своей профессиональной культуры и деятельности; гуманистической направленности мышления; особенностям педагогической техники в контексте различных педагогических технологий. </w:t>
      </w:r>
    </w:p>
    <w:p w:rsidR="002537DE" w:rsidRPr="002537DE" w:rsidRDefault="00C03045" w:rsidP="002537DE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D">
        <w:rPr>
          <w:rFonts w:ascii="Times New Roman" w:hAnsi="Times New Roman" w:cs="Times New Roman"/>
          <w:sz w:val="24"/>
          <w:szCs w:val="24"/>
        </w:rPr>
        <w:t xml:space="preserve">1.2. </w:t>
      </w:r>
      <w:r w:rsidR="002537DE" w:rsidRPr="0025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2537DE" w:rsidRPr="00253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="002537DE" w:rsidRPr="0025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«Основы педагогического мастерства» являются: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усвоение студентами знаний о структурных компонентах педагогического мастерства его  сущности и содержании;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самооценке студентами своих способностей, накоплению знаний по технологии организации педагогического взаимодействия;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студентов-бакалавров готовность к творческой деятельности, культурному саморазвитию, личностной педагогической культуры;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студентов аналитический, критический и конструктивный подходы к результатам своей профессиональной деятельности;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формирование у студентов профессионально значимых качеств, становление собственного стиля педагогической  деятельности.</w:t>
      </w:r>
    </w:p>
    <w:p w:rsidR="00E367E2" w:rsidRPr="00E367E2" w:rsidRDefault="00C03045" w:rsidP="00E367E2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7">
        <w:rPr>
          <w:rFonts w:ascii="Times New Roman" w:hAnsi="Times New Roman" w:cs="Times New Roman"/>
          <w:sz w:val="28"/>
          <w:szCs w:val="28"/>
        </w:rPr>
        <w:t>1.3.</w:t>
      </w:r>
      <w:r w:rsidRPr="00482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7E2"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«Основы педагогического мастерства» студенты должны </w:t>
      </w:r>
      <w:r w:rsidR="00E367E2" w:rsidRPr="00E3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компоненты </w:t>
      </w:r>
      <w:proofErr w:type="spellStart"/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педагогических способностей, специфику педагогической деятельности; 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этапы и стили педагогического общения;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технологии и техники осуществления учебно-воспитательного процесса с учащимися и их составные компоненты; 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организации педагогического взаимодействия;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накопления профессионального опыта;</w:t>
      </w:r>
    </w:p>
    <w:p w:rsidR="00E367E2" w:rsidRPr="00E367E2" w:rsidRDefault="00E367E2" w:rsidP="00E367E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7E2" w:rsidRPr="00E367E2" w:rsidRDefault="00E367E2" w:rsidP="008B343C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использовать оптимальные формы, методы влияния на личность учащегося в соответствии с особенностями и ситуацией, творчески решать педагогические задачи;</w:t>
      </w:r>
    </w:p>
    <w:p w:rsidR="00E367E2" w:rsidRPr="00E367E2" w:rsidRDefault="00E367E2" w:rsidP="008B343C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профессиональное общение; </w:t>
      </w:r>
    </w:p>
    <w:p w:rsidR="00E367E2" w:rsidRPr="00E367E2" w:rsidRDefault="00E367E2" w:rsidP="008B343C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различные формы взаимодействия субъектов педагогического процесса; </w:t>
      </w:r>
    </w:p>
    <w:p w:rsidR="00E367E2" w:rsidRPr="00E367E2" w:rsidRDefault="00E367E2" w:rsidP="008B343C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реализовывать приемы педагогического воздействия в педагогическом процессе, знания о педагогическом мастерстве;</w:t>
      </w:r>
    </w:p>
    <w:p w:rsidR="00E367E2" w:rsidRPr="00E367E2" w:rsidRDefault="00E367E2" w:rsidP="008B343C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собственную деятельность, формировать личностные качества, с целью совершенствования и повышения своей квалификации.</w:t>
      </w:r>
    </w:p>
    <w:p w:rsidR="00E367E2" w:rsidRPr="00E367E2" w:rsidRDefault="00E367E2" w:rsidP="00E367E2">
      <w:pPr>
        <w:tabs>
          <w:tab w:val="left" w:pos="284"/>
          <w:tab w:val="left" w:pos="567"/>
        </w:tabs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E367E2" w:rsidRPr="00E367E2" w:rsidRDefault="00E367E2" w:rsidP="008B343C">
      <w:pPr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 об организации и проведении процесса профессионального обучения и воспитания на основе эффективного комплексного использования элем</w:t>
      </w:r>
      <w:bookmarkStart w:id="0" w:name="_GoBack"/>
      <w:bookmarkEnd w:id="0"/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педагогического мастерства; </w:t>
      </w:r>
    </w:p>
    <w:p w:rsidR="00E367E2" w:rsidRPr="00E367E2" w:rsidRDefault="00E367E2" w:rsidP="008B343C">
      <w:pPr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психолого-педагогическим анализом умений и навыков, оценивать эффективность целостного педагогического процесса и отдельных его элементов;</w:t>
      </w:r>
    </w:p>
    <w:p w:rsidR="00E367E2" w:rsidRPr="00E367E2" w:rsidRDefault="00E367E2" w:rsidP="008B343C">
      <w:pPr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 профессионально-педагогической деятельности; качествами, определяющими уровень профессионально-педагогического мастерства.</w:t>
      </w:r>
    </w:p>
    <w:p w:rsidR="00AF22F0" w:rsidRPr="00BC6065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65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отводится </w:t>
      </w:r>
      <w:r w:rsidR="00EE3CE7">
        <w:rPr>
          <w:rFonts w:ascii="Times New Roman" w:hAnsi="Times New Roman" w:cs="Times New Roman"/>
          <w:sz w:val="28"/>
          <w:szCs w:val="28"/>
        </w:rPr>
        <w:t>108</w:t>
      </w:r>
      <w:r w:rsidRPr="00BC6065">
        <w:rPr>
          <w:rFonts w:ascii="Times New Roman" w:hAnsi="Times New Roman" w:cs="Times New Roman"/>
          <w:sz w:val="28"/>
          <w:szCs w:val="28"/>
        </w:rPr>
        <w:t xml:space="preserve"> час</w:t>
      </w:r>
      <w:r w:rsidR="0048206D" w:rsidRPr="00BC6065">
        <w:rPr>
          <w:rFonts w:ascii="Times New Roman" w:hAnsi="Times New Roman" w:cs="Times New Roman"/>
          <w:sz w:val="28"/>
          <w:szCs w:val="28"/>
        </w:rPr>
        <w:t>а</w:t>
      </w:r>
      <w:r w:rsidRPr="00BC6065">
        <w:rPr>
          <w:rFonts w:ascii="Times New Roman" w:hAnsi="Times New Roman" w:cs="Times New Roman"/>
          <w:sz w:val="28"/>
          <w:szCs w:val="28"/>
        </w:rPr>
        <w:t xml:space="preserve"> </w:t>
      </w:r>
      <w:r w:rsidR="00EE3CE7">
        <w:rPr>
          <w:rFonts w:ascii="Times New Roman" w:hAnsi="Times New Roman" w:cs="Times New Roman"/>
          <w:sz w:val="28"/>
          <w:szCs w:val="28"/>
        </w:rPr>
        <w:t>3</w:t>
      </w:r>
      <w:r w:rsidRPr="00BC606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C1A76" w:rsidRPr="00BC6065">
        <w:rPr>
          <w:rFonts w:ascii="Times New Roman" w:hAnsi="Times New Roman" w:cs="Times New Roman"/>
          <w:sz w:val="28"/>
          <w:szCs w:val="28"/>
        </w:rPr>
        <w:t>а</w:t>
      </w:r>
      <w:r w:rsidRPr="00BC6065">
        <w:rPr>
          <w:rFonts w:ascii="Times New Roman" w:hAnsi="Times New Roman" w:cs="Times New Roman"/>
          <w:sz w:val="28"/>
          <w:szCs w:val="28"/>
        </w:rPr>
        <w:t xml:space="preserve"> </w:t>
      </w:r>
      <w:r w:rsidR="00FC1A76" w:rsidRPr="00BC6065">
        <w:rPr>
          <w:rFonts w:ascii="Times New Roman" w:hAnsi="Times New Roman" w:cs="Times New Roman"/>
          <w:sz w:val="28"/>
          <w:szCs w:val="28"/>
        </w:rPr>
        <w:t>ECTS.</w:t>
      </w: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065">
        <w:rPr>
          <w:rFonts w:ascii="Times New Roman" w:hAnsi="Times New Roman" w:cs="Times New Roman"/>
          <w:b/>
          <w:sz w:val="28"/>
          <w:szCs w:val="28"/>
        </w:rPr>
        <w:t>2. Информационный объем дисциплины</w:t>
      </w:r>
      <w:r w:rsidR="00CC7D15" w:rsidRPr="00BC6065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BC6065" w:rsidRDefault="00187538" w:rsidP="00573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065">
        <w:rPr>
          <w:rFonts w:ascii="Times New Roman" w:hAnsi="Times New Roman" w:cs="Times New Roman"/>
          <w:b/>
          <w:sz w:val="28"/>
          <w:szCs w:val="28"/>
        </w:rPr>
        <w:t xml:space="preserve">2.1. Содержание аудиторной работы по дисциплине. Тематический план </w:t>
      </w:r>
      <w:r w:rsidR="00BC6065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BC6065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E6E11" w:rsidRDefault="000E6E11" w:rsidP="0057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Содержательный модуль 1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Общие основы педагогического мастерства. Педагогическое мастерство как система.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1.1. «Педагогическая деятельнос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ть и педагогическое мастерство»</w:t>
      </w:r>
      <w:r w:rsidR="004F48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Лекционное занятие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Специфика педагогической деятельности. Педагогическое мастерство как система. Гуманистическая направленность личности педагога. Профессиональное знание. Педагогические способности. Педагогическая ситуация и педагогическая задача.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1.2. «Пути формирования и реализа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ции педагогического мастерства»</w:t>
      </w:r>
      <w:r w:rsidR="004F48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профессиональной готовности. Принципы изучения курса «Педагогическое мастерство». Эстетические чувства – важнейший компонент педагогического мастерства. Мастерство педагога и опыт ученика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1.3. «Педагогическая техника как элем</w:t>
      </w:r>
      <w:r w:rsidR="004F48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ент педагогического мастерства» 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Понятие педагогической техники. Типичные ошибки молодого педагога. Педагогическая целенаправленность и внешний вид педагога. Управление эмоциональным состоянием. Пантомимика. Мимика. Техника речи. Дыхание. Голос. Дикция. Ритмика. Речь и коммуникативное поведение педагога. Формы и коммуникативные качества педагогической речи. Функции педагогической речи. Особенности речи педагога. Пути совершенствования речи будущего педагога.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Содержательный модуль 2. Педагогическое общение. Методы </w:t>
      </w:r>
      <w:proofErr w:type="gramStart"/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педагогического</w:t>
      </w:r>
      <w:proofErr w:type="gramEnd"/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процесса.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2.1. «Мастерство педагогического взаимоде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йствия. Педагогическое общение»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Сущность педагогического взаимодействия. Педагогическое воздействие. Принципы педагогического взаимодействия. Педагогическое общение и его функции. Структура педагогического общения. Стили руководства и общения педагога. Стиль педагогического общения. 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Негативные модели педагогического общения.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2.2. «Убеждение и внушение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педагогическом процессе»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Убеждение как способ коммуникативного воздействия. Требования к убеждению. Логика доказательства. Роль внушения в педагогическом процессе. Виды внушения. Формы педагогического внушения и условия их эффективности. Самовнушение. Внушение и релаксация. Техника внушающего педагогического воздействия. Внушаемость и её причины. Взаимосвязь убеждения и внушения.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2.3. «Понятие конфликта в пе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дагогике. Конфликтные ситуации»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48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Лекционное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Понятие конфликта в педагогике. Конфликтные ситуации</w:t>
      </w: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их разрешение. 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Динамика конфликта.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2.4. «Стили поведения в ситуациях разногласия»</w:t>
      </w: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F48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стили поведения в ситуациях разногласия. Стиль конкуренции (соперничества). Стиль уклонения (ухода). Стиль приспособления. Стиль компромисса. Стиль сотрудничества. Общий подход к управлению конфликтными ситуациями.</w:t>
      </w:r>
    </w:p>
    <w:p w:rsid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Содержательный модуль 3.</w:t>
      </w: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 творчества в педагогической деятельности.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3.1. «Педагогическое мастерство в конте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ксте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подхода»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48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Лекционное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Знания, умения и навыки как результаты образования в традиционном подходе. </w:t>
      </w:r>
      <w:proofErr w:type="spellStart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 в образовании. Базовые понятия. Структура компетентности. Синергетический, личностно-ориентированный и </w:t>
      </w:r>
      <w:proofErr w:type="spellStart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 в определении ключевых компетентностей. Определение содержания ключевых компетентностей в зарубежных исследованиях. Сущностный смысл ключевых компетентностей. Характерные признаки ключевых компетентностей. Требования к содержанию и организации образовательного процесса, ориентированного на формирование компетентностей.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3.2. «Творчество в деяте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льности современного педагога» 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Творчество. Творческий подход к педагогической деятельности. </w:t>
      </w:r>
      <w:r w:rsidRPr="009769C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Творческая природа педагогической деятельности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 учителя. Основные критерии педагогического творчества. Формирование творческой составляющей личности педагога. Основные условия развития творчества педагога.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538" w:rsidRPr="00B6655C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5C">
        <w:rPr>
          <w:rFonts w:ascii="Times New Roman" w:hAnsi="Times New Roman" w:cs="Times New Roman"/>
          <w:b/>
          <w:sz w:val="28"/>
          <w:szCs w:val="28"/>
        </w:rPr>
        <w:t>2.2. Содержание са</w:t>
      </w:r>
      <w:r w:rsidR="0069356A" w:rsidRPr="00B6655C">
        <w:rPr>
          <w:rFonts w:ascii="Times New Roman" w:hAnsi="Times New Roman" w:cs="Times New Roman"/>
          <w:b/>
          <w:sz w:val="28"/>
          <w:szCs w:val="28"/>
        </w:rPr>
        <w:t>мостоятельной работы дисциплины</w:t>
      </w:r>
      <w:r w:rsidRPr="00B66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CC8" w:rsidRPr="00B6655C">
        <w:rPr>
          <w:rFonts w:ascii="Times New Roman" w:hAnsi="Times New Roman" w:cs="Times New Roman"/>
          <w:b/>
          <w:sz w:val="28"/>
          <w:szCs w:val="28"/>
        </w:rPr>
        <w:t>(</w:t>
      </w:r>
      <w:r w:rsidR="004F488C">
        <w:rPr>
          <w:rFonts w:ascii="Times New Roman" w:hAnsi="Times New Roman" w:cs="Times New Roman"/>
          <w:b/>
          <w:sz w:val="28"/>
          <w:szCs w:val="28"/>
        </w:rPr>
        <w:t>96</w:t>
      </w:r>
      <w:r w:rsidR="00AA4CC8" w:rsidRPr="00B6655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F488C">
        <w:rPr>
          <w:rFonts w:ascii="Times New Roman" w:hAnsi="Times New Roman" w:cs="Times New Roman"/>
          <w:b/>
          <w:sz w:val="28"/>
          <w:szCs w:val="28"/>
        </w:rPr>
        <w:t>ов</w:t>
      </w:r>
      <w:r w:rsidR="00AA4CC8" w:rsidRPr="00B6655C">
        <w:rPr>
          <w:rFonts w:ascii="Times New Roman" w:hAnsi="Times New Roman" w:cs="Times New Roman"/>
          <w:b/>
          <w:sz w:val="28"/>
          <w:szCs w:val="28"/>
        </w:rPr>
        <w:t>)</w:t>
      </w:r>
    </w:p>
    <w:p w:rsidR="00187538" w:rsidRPr="00AA4CC8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9306"/>
      </w:tblGrid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требования к педагогу.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Историческое развитие требований к педагогу-мастеру.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педагогического мастерства, общая характеристика.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педагогического мастерства, характеристика составных элементов.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педагогического стиля и природной обусловленности типологических особенностей личности.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Типологии стилей педагогической деятельности учителя.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профессионального самообразования педагога.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личностного саморазвития и самосовершенствования стиля педагогической деятельности.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внимание и его специфика.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Методы завоевания внимания.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формирование наблюдательности, внимания и его видов.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техника и её компоненты.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Типичные ошибки молодых педагогов.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внешнего вида.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коррекцию осанки и походки.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Понятие, функции и средства педагогического общения. Причины, препятствующие установлению оптимального уровня педагогического общения.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воздействие в общении с ребёнком.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Методы самодиагностики эффективности педагогической деятельности и общения.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признаки конфликта.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конфликтов.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Стадии развития конфликта.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Техника разрешения конфликта.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понятий «педагогическая профессия», «педагогическая специальность», «педагогическая квалификация».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«педагогическая деятельность», ее сущность.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организации коллективной творческой деятельности.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деловых игр для активного общения на занятиях.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ситуации успеха – залог творческой активности детей.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организации и проведения беседы.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профессиональной готовности к педагогической деятельности.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педагогического творчества.</w:t>
            </w:r>
          </w:p>
        </w:tc>
      </w:tr>
    </w:tbl>
    <w:p w:rsidR="00187538" w:rsidRDefault="00187538" w:rsidP="001E1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E6B" w:rsidRDefault="00D15E6B" w:rsidP="001E1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045" w:rsidRPr="005732F7" w:rsidRDefault="00C03045" w:rsidP="001E1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3. Рекомендуемая литература</w:t>
      </w:r>
    </w:p>
    <w:p w:rsidR="00A24149" w:rsidRPr="00A24149" w:rsidRDefault="00A24149" w:rsidP="00A2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149">
        <w:rPr>
          <w:rFonts w:ascii="Times New Roman" w:eastAsia="Calibri" w:hAnsi="Times New Roman" w:cs="Times New Roman"/>
          <w:b/>
          <w:bCs/>
          <w:sz w:val="28"/>
          <w:szCs w:val="28"/>
        </w:rPr>
        <w:t>основная: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Байденко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В.И. Компетенции в профессиональном образовании (к освоению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подхода // Высшее образование в России. – 2004. №11.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С 43-49.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Булатова О.С. Педагогический артистизм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особие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 учеб. заведений – М., 2001, – 240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особие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Роботова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Т.В, Леонтьева. – М., 2002, – 47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подхода в образовании. – М.: Исследовательский центр проблем качества подготовки специалистов, 2004, – 20 с.</w:t>
      </w:r>
    </w:p>
    <w:p w:rsidR="00A24149" w:rsidRPr="00A24149" w:rsidRDefault="00A24149" w:rsidP="00A2414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Креативная педагогика. Методология, теория, практика под ред. Попова В.В., Круглова Ю.Г., М. Бином, Лаборатория знаний, 2012.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Неудахина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чебно-метод. Пособие. – Барнаул: Изд-во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Алт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ГТУ, 2002, – 85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Осипова С.И. Основы педагогического мастерства / уч. пособие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ИЦМиЗ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СФУ, – Красноярск, 2007, – 96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Зюзюна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– М.: Просвещение, 1989, – 302 с.</w:t>
      </w:r>
    </w:p>
    <w:p w:rsidR="00A24149" w:rsidRPr="00A24149" w:rsidRDefault="00A24149" w:rsidP="00A2414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реф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.п.н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., – Кемерово, 2005, – 24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Татур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Якушева С.Д. Основы педагогического мастерства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чеб. пособие.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Оренбургский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гос.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., –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Оренберг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2004, – 205 с.</w:t>
      </w:r>
    </w:p>
    <w:p w:rsidR="00A24149" w:rsidRPr="00A24149" w:rsidRDefault="00A24149" w:rsidP="00A2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24149" w:rsidRPr="00A24149" w:rsidRDefault="00A24149" w:rsidP="00A2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4149">
        <w:rPr>
          <w:rFonts w:ascii="Times New Roman" w:eastAsia="Calibri" w:hAnsi="Times New Roman" w:cs="Times New Roman"/>
          <w:b/>
          <w:iCs/>
          <w:sz w:val="28"/>
          <w:szCs w:val="28"/>
        </w:rPr>
        <w:t>дополнительная литература: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Баткина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Гершунский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Дмитриев 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Конфликтология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: учеб пособие. – М., 2002, – 204 с. 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Коржуев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Н.Ю.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Кудзиева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Фролушкина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СПБ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1996, – 36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Акмеологические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образования. – 1995. - № 1. -  С.41 – 53.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 Формирование педагогических способностей/Н.В. Кузьмина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Л.: ЛГУ 1961. – 98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СПб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1998. – 120с.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Н.В.,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Рыбинск: МААН, 1993. – 54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Кукушкин B.C. Введение в педагогическую деятельность: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особие. – Ростов-на-Дону, 2002, – 150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lastRenderedPageBreak/>
        <w:t>Кухарев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Н.В. На пути к профессиональному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вершенству. – М.,1990, – </w:t>
      </w:r>
      <w:r w:rsidRPr="00A24149">
        <w:rPr>
          <w:rFonts w:ascii="Times New Roman" w:eastAsia="Calibri" w:hAnsi="Times New Roman" w:cs="Times New Roman"/>
          <w:sz w:val="28"/>
          <w:szCs w:val="28"/>
        </w:rPr>
        <w:t>96 с.</w:t>
      </w:r>
    </w:p>
    <w:p w:rsidR="00A24149" w:rsidRPr="00A24149" w:rsidRDefault="00A24149" w:rsidP="00A2414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2EA" w:rsidRDefault="002C22EA" w:rsidP="00A2414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149" w:rsidRPr="00A24149" w:rsidRDefault="00A24149" w:rsidP="00A2414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24149">
        <w:rPr>
          <w:rFonts w:ascii="Times New Roman" w:eastAsia="Calibri" w:hAnsi="Times New Roman" w:cs="Times New Roman"/>
          <w:b/>
          <w:sz w:val="28"/>
          <w:szCs w:val="28"/>
        </w:rPr>
        <w:t>нтернет-ресурсы</w:t>
      </w:r>
      <w:proofErr w:type="spellEnd"/>
    </w:p>
    <w:p w:rsidR="00A24149" w:rsidRPr="00A24149" w:rsidRDefault="008B343C" w:rsidP="00A24149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8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prepodi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для преподавателей</w:t>
      </w:r>
    </w:p>
    <w:p w:rsidR="00A24149" w:rsidRPr="00A24149" w:rsidRDefault="008B343C" w:rsidP="00A2414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9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festival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.1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september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Фестиваль педагогических идей «Открытый урок»</w:t>
      </w:r>
    </w:p>
    <w:p w:rsidR="00A24149" w:rsidRPr="00A24149" w:rsidRDefault="008B343C" w:rsidP="00A2414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0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prosv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издательства «Просвещение»</w:t>
      </w:r>
    </w:p>
    <w:p w:rsidR="00A24149" w:rsidRPr="00A24149" w:rsidRDefault="008B343C" w:rsidP="00A24149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1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metodsovet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методический портал учителя</w:t>
      </w:r>
    </w:p>
    <w:p w:rsidR="00A24149" w:rsidRPr="00A24149" w:rsidRDefault="008B343C" w:rsidP="00A24149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2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электронное пособие по «Основам педагогического мастерства»</w:t>
      </w:r>
    </w:p>
    <w:p w:rsidR="00A24149" w:rsidRPr="00A24149" w:rsidRDefault="008B343C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3" w:history="1">
        <w:r w:rsidR="00A24149" w:rsidRPr="00A24149">
          <w:rPr>
            <w:rFonts w:ascii="Times New Roman" w:eastAsia="Times New Roman" w:hAnsi="Times New Roman" w:cs="Times New Roman"/>
            <w:bCs/>
            <w:iCs/>
            <w:color w:val="0563C1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="00A24149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 для преподавателей и студентов вузов и колледжей: Учебное пособие</w:t>
      </w:r>
    </w:p>
    <w:p w:rsidR="00A24149" w:rsidRPr="00A24149" w:rsidRDefault="008B343C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4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мастерства.  </w:t>
      </w:r>
      <w:r w:rsidR="00A24149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A24149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5" w:history="1">
        <w:r w:rsidR="00A24149" w:rsidRPr="00A24149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A24149" w:rsidRPr="00A24149" w:rsidRDefault="008B343C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6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учебники, словари по педагогике и педагогической деятельности</w:t>
      </w:r>
    </w:p>
    <w:p w:rsidR="00A24149" w:rsidRPr="00A24149" w:rsidRDefault="008B343C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7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A24149" w:rsidRPr="00A24149" w:rsidRDefault="00A24149" w:rsidP="00A2414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Коротаева</w:t>
      </w:r>
      <w:proofErr w:type="spell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Берлин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Директ-Медиа,2014. –</w:t>
      </w: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160 с. –  </w:t>
      </w:r>
      <w:hyperlink r:id="rId18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http://biblioclub.ru/index.php?page=book&amp;id=275102</w:t>
        </w:r>
      </w:hyperlink>
    </w:p>
    <w:p w:rsidR="00A24149" w:rsidRPr="00A24149" w:rsidRDefault="00A24149" w:rsidP="00A2414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– 648с. – </w:t>
      </w:r>
      <w:hyperlink r:id="rId19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http://biblioclub.ru/index.php?page=book&amp;id=56553</w:t>
        </w:r>
      </w:hyperlink>
    </w:p>
    <w:p w:rsidR="00A24149" w:rsidRPr="00A24149" w:rsidRDefault="00A24149" w:rsidP="00A2414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Сальникова О. А. Совершенствование коммуникативной компетенции учителя. Конспекты лекций. Тренинги [Электронный ресурс] / М.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Флинта,2011. – 44 с. </w:t>
      </w:r>
      <w:hyperlink r:id="rId20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http://biblioclub.ru/index.php?page=book&amp;id=83546</w:t>
        </w:r>
      </w:hyperlink>
    </w:p>
    <w:p w:rsidR="000E6E11" w:rsidRPr="005732F7" w:rsidRDefault="00C317CC" w:rsidP="00C317CC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ab/>
      </w:r>
    </w:p>
    <w:p w:rsidR="000E6E11" w:rsidRPr="005732F7" w:rsidRDefault="000E6E11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4. Образовательные технологии, включая интерактивные формы обучения</w:t>
      </w:r>
      <w:r w:rsidR="00C74A7B" w:rsidRPr="005732F7">
        <w:rPr>
          <w:rFonts w:ascii="Times New Roman" w:hAnsi="Times New Roman" w:cs="Times New Roman"/>
          <w:b/>
          <w:sz w:val="28"/>
          <w:szCs w:val="28"/>
        </w:rPr>
        <w:t>:</w:t>
      </w:r>
    </w:p>
    <w:p w:rsidR="009B33BA" w:rsidRDefault="009B33BA" w:rsidP="009B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BA">
        <w:rPr>
          <w:rFonts w:ascii="Times New Roman" w:hAnsi="Times New Roman" w:cs="Times New Roman"/>
          <w:sz w:val="28"/>
          <w:szCs w:val="28"/>
        </w:rPr>
        <w:t>Лекционный курс основывается на сочетании классических образовательных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технологий проблемного обучения. Часть лекционных занятий может быть проведена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использованием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</w:t>
      </w:r>
      <w:r w:rsidRPr="009B3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Семинарские</w:t>
      </w:r>
      <w:r w:rsidRPr="009B33BA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строятся на применении комплексных индивидуальных и групповых заданий, предполагающих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предварительную самостоятельную подготовку.</w:t>
      </w:r>
    </w:p>
    <w:p w:rsidR="000E6E11" w:rsidRPr="005732F7" w:rsidRDefault="000E6E11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45" w:rsidRPr="00F17936" w:rsidRDefault="00066971" w:rsidP="00A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5</w:t>
      </w:r>
      <w:r w:rsidR="00C03045" w:rsidRPr="005732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2F7">
        <w:rPr>
          <w:rFonts w:ascii="Times New Roman" w:hAnsi="Times New Roman" w:cs="Times New Roman"/>
          <w:b/>
          <w:sz w:val="28"/>
          <w:szCs w:val="28"/>
        </w:rPr>
        <w:t>Форма</w:t>
      </w:r>
      <w:r w:rsidR="00C03045" w:rsidRPr="005732F7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 успеваемости</w:t>
      </w:r>
      <w:r w:rsidR="00187538" w:rsidRPr="005732F7">
        <w:rPr>
          <w:rFonts w:ascii="Times New Roman" w:hAnsi="Times New Roman" w:cs="Times New Roman"/>
          <w:b/>
          <w:sz w:val="28"/>
          <w:szCs w:val="28"/>
        </w:rPr>
        <w:t>: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 </w:t>
      </w:r>
      <w:r w:rsidR="00CC7D15" w:rsidRPr="005732F7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F17936">
        <w:rPr>
          <w:rFonts w:ascii="Times New Roman" w:hAnsi="Times New Roman" w:cs="Times New Roman"/>
          <w:sz w:val="28"/>
          <w:szCs w:val="28"/>
        </w:rPr>
        <w:t xml:space="preserve"> </w:t>
      </w:r>
      <w:r w:rsidR="00F179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17936" w:rsidRPr="00F17936">
        <w:rPr>
          <w:rFonts w:ascii="Times New Roman" w:hAnsi="Times New Roman" w:cs="Times New Roman"/>
          <w:sz w:val="28"/>
          <w:szCs w:val="28"/>
        </w:rPr>
        <w:t xml:space="preserve"> </w:t>
      </w:r>
      <w:r w:rsidR="00F17936">
        <w:rPr>
          <w:rFonts w:ascii="Times New Roman" w:hAnsi="Times New Roman" w:cs="Times New Roman"/>
          <w:sz w:val="28"/>
          <w:szCs w:val="28"/>
        </w:rPr>
        <w:t>семестр</w:t>
      </w:r>
    </w:p>
    <w:p w:rsidR="00187538" w:rsidRPr="005732F7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03045" w:rsidRPr="005732F7">
        <w:rPr>
          <w:rFonts w:ascii="Times New Roman" w:hAnsi="Times New Roman" w:cs="Times New Roman"/>
          <w:b/>
          <w:sz w:val="28"/>
          <w:szCs w:val="28"/>
        </w:rPr>
        <w:t>Средства диагностики успешности обучения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: </w:t>
      </w:r>
      <w:r w:rsidR="00380917">
        <w:rPr>
          <w:rFonts w:ascii="Times New Roman" w:hAnsi="Times New Roman" w:cs="Times New Roman"/>
          <w:sz w:val="28"/>
          <w:szCs w:val="28"/>
        </w:rPr>
        <w:t xml:space="preserve">конспект, 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коллоквиум, </w:t>
      </w:r>
      <w:r w:rsidR="00DA4966" w:rsidRPr="005732F7">
        <w:rPr>
          <w:rFonts w:ascii="Times New Roman" w:hAnsi="Times New Roman" w:cs="Times New Roman"/>
          <w:sz w:val="28"/>
          <w:szCs w:val="28"/>
        </w:rPr>
        <w:t>индивидуальная творческая работа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, </w:t>
      </w:r>
      <w:r w:rsidR="00C317CC" w:rsidRPr="005732F7">
        <w:rPr>
          <w:rFonts w:ascii="Times New Roman" w:hAnsi="Times New Roman" w:cs="Times New Roman"/>
          <w:sz w:val="28"/>
          <w:szCs w:val="28"/>
        </w:rPr>
        <w:t>контрольная</w:t>
      </w:r>
      <w:r w:rsidR="00B8512B">
        <w:rPr>
          <w:rFonts w:ascii="Times New Roman" w:hAnsi="Times New Roman" w:cs="Times New Roman"/>
          <w:sz w:val="28"/>
          <w:szCs w:val="28"/>
        </w:rPr>
        <w:t xml:space="preserve"> письменная</w:t>
      </w:r>
      <w:r w:rsidR="00C317CC" w:rsidRPr="005732F7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B8512B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87538" w:rsidRPr="005732F7">
        <w:rPr>
          <w:rFonts w:ascii="Times New Roman" w:hAnsi="Times New Roman" w:cs="Times New Roman"/>
          <w:sz w:val="28"/>
          <w:szCs w:val="28"/>
        </w:rPr>
        <w:t>презентаци</w:t>
      </w:r>
      <w:r w:rsidR="00B8512B">
        <w:rPr>
          <w:rFonts w:ascii="Times New Roman" w:hAnsi="Times New Roman" w:cs="Times New Roman"/>
          <w:sz w:val="28"/>
          <w:szCs w:val="28"/>
        </w:rPr>
        <w:t>и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, </w:t>
      </w:r>
      <w:r w:rsidR="00C64E22" w:rsidRPr="00C64E22">
        <w:rPr>
          <w:rFonts w:ascii="Times New Roman" w:hAnsi="Times New Roman" w:cs="Times New Roman"/>
          <w:sz w:val="28"/>
          <w:szCs w:val="28"/>
        </w:rPr>
        <w:t xml:space="preserve">индивидуальный и </w:t>
      </w:r>
      <w:r w:rsidR="00C317CC" w:rsidRPr="005732F7">
        <w:rPr>
          <w:rFonts w:ascii="Times New Roman" w:hAnsi="Times New Roman" w:cs="Times New Roman"/>
          <w:sz w:val="28"/>
          <w:szCs w:val="28"/>
        </w:rPr>
        <w:t xml:space="preserve">фронтальный </w:t>
      </w:r>
      <w:r w:rsidR="00187538" w:rsidRPr="005732F7">
        <w:rPr>
          <w:rFonts w:ascii="Times New Roman" w:hAnsi="Times New Roman" w:cs="Times New Roman"/>
          <w:sz w:val="28"/>
          <w:szCs w:val="28"/>
        </w:rPr>
        <w:t>опрос на семинарских занятиях.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Примечание: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732F7">
        <w:rPr>
          <w:rFonts w:ascii="Times New Roman" w:hAnsi="Times New Roman" w:cs="Times New Roman"/>
          <w:sz w:val="28"/>
          <w:szCs w:val="28"/>
        </w:rPr>
        <w:tab/>
        <w:t>Программа нормативной учебной дисциплины определяет место и значение учебной дисциплины, ее общее содержание и требования к знаниям и умениям. Программа нормативной учебной дисциплины является составной частью государственного стандарта высшего образования. Программа выборочной учебной дисциплины разрабатывается высшим учебным заведением.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2.</w:t>
      </w:r>
      <w:r w:rsidRPr="005732F7">
        <w:rPr>
          <w:rFonts w:ascii="Times New Roman" w:hAnsi="Times New Roman" w:cs="Times New Roman"/>
          <w:sz w:val="28"/>
          <w:szCs w:val="28"/>
        </w:rPr>
        <w:tab/>
        <w:t>Форма предназначена для составления рабочей программы учебной дисциплины.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3.</w:t>
      </w:r>
      <w:r w:rsidRPr="005732F7">
        <w:rPr>
          <w:rFonts w:ascii="Times New Roman" w:hAnsi="Times New Roman" w:cs="Times New Roman"/>
          <w:sz w:val="28"/>
          <w:szCs w:val="28"/>
        </w:rPr>
        <w:tab/>
        <w:t>Формат бланка А</w:t>
      </w:r>
      <w:proofErr w:type="gramStart"/>
      <w:r w:rsidRPr="005732F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732F7">
        <w:rPr>
          <w:rFonts w:ascii="Times New Roman" w:hAnsi="Times New Roman" w:cs="Times New Roman"/>
          <w:sz w:val="28"/>
          <w:szCs w:val="28"/>
        </w:rPr>
        <w:t xml:space="preserve"> (210 297 мм.).</w:t>
      </w:r>
    </w:p>
    <w:sectPr w:rsidR="00066971" w:rsidRPr="005732F7" w:rsidSect="00186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52" w:rsidRDefault="00800952" w:rsidP="00F3488F">
      <w:pPr>
        <w:spacing w:after="0" w:line="240" w:lineRule="auto"/>
      </w:pPr>
      <w:r>
        <w:separator/>
      </w:r>
    </w:p>
  </w:endnote>
  <w:endnote w:type="continuationSeparator" w:id="0">
    <w:p w:rsidR="00800952" w:rsidRDefault="00800952" w:rsidP="00F3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52" w:rsidRDefault="00800952" w:rsidP="00F3488F">
      <w:pPr>
        <w:spacing w:after="0" w:line="240" w:lineRule="auto"/>
      </w:pPr>
      <w:r>
        <w:separator/>
      </w:r>
    </w:p>
  </w:footnote>
  <w:footnote w:type="continuationSeparator" w:id="0">
    <w:p w:rsidR="00800952" w:rsidRDefault="00800952" w:rsidP="00F3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49F"/>
    <w:multiLevelType w:val="hybridMultilevel"/>
    <w:tmpl w:val="FF9EEB32"/>
    <w:lvl w:ilvl="0" w:tplc="4EFA2616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B27076"/>
    <w:multiLevelType w:val="hybridMultilevel"/>
    <w:tmpl w:val="4240DEBE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64F4A"/>
    <w:multiLevelType w:val="hybridMultilevel"/>
    <w:tmpl w:val="5206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70C0"/>
    <w:multiLevelType w:val="hybridMultilevel"/>
    <w:tmpl w:val="696EFE2C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65211"/>
    <w:multiLevelType w:val="hybridMultilevel"/>
    <w:tmpl w:val="321E1BE6"/>
    <w:lvl w:ilvl="0" w:tplc="4EFA2616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E972DA"/>
    <w:multiLevelType w:val="hybridMultilevel"/>
    <w:tmpl w:val="D3A4E1EC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A73D5"/>
    <w:multiLevelType w:val="hybridMultilevel"/>
    <w:tmpl w:val="079A0B7C"/>
    <w:lvl w:ilvl="0" w:tplc="4EFA2616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D25B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B1DB1"/>
    <w:multiLevelType w:val="hybridMultilevel"/>
    <w:tmpl w:val="9AE23714"/>
    <w:lvl w:ilvl="0" w:tplc="743E05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CA1B54"/>
    <w:multiLevelType w:val="hybridMultilevel"/>
    <w:tmpl w:val="3B105862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6F3E"/>
    <w:multiLevelType w:val="hybridMultilevel"/>
    <w:tmpl w:val="CAD4B97A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E2959"/>
    <w:multiLevelType w:val="hybridMultilevel"/>
    <w:tmpl w:val="CFCE8B6A"/>
    <w:lvl w:ilvl="0" w:tplc="4EFA26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F97316"/>
    <w:multiLevelType w:val="hybridMultilevel"/>
    <w:tmpl w:val="A29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80232D"/>
    <w:multiLevelType w:val="hybridMultilevel"/>
    <w:tmpl w:val="680C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74E9"/>
    <w:multiLevelType w:val="hybridMultilevel"/>
    <w:tmpl w:val="C270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344AF"/>
    <w:multiLevelType w:val="hybridMultilevel"/>
    <w:tmpl w:val="648AA15A"/>
    <w:lvl w:ilvl="0" w:tplc="4EFA2616">
      <w:start w:val="1"/>
      <w:numFmt w:val="bullet"/>
      <w:lvlText w:val="˗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D5ABE"/>
    <w:multiLevelType w:val="hybridMultilevel"/>
    <w:tmpl w:val="DFF2E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DC57FA"/>
    <w:multiLevelType w:val="hybridMultilevel"/>
    <w:tmpl w:val="98544CE8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6"/>
  </w:num>
  <w:num w:numId="9">
    <w:abstractNumId w:val="12"/>
  </w:num>
  <w:num w:numId="10">
    <w:abstractNumId w:val="6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3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B0"/>
    <w:rsid w:val="00002EFE"/>
    <w:rsid w:val="00014AED"/>
    <w:rsid w:val="000427E6"/>
    <w:rsid w:val="0004358D"/>
    <w:rsid w:val="00066971"/>
    <w:rsid w:val="00071D87"/>
    <w:rsid w:val="00074A1E"/>
    <w:rsid w:val="00074B8B"/>
    <w:rsid w:val="000A260C"/>
    <w:rsid w:val="000E3ED2"/>
    <w:rsid w:val="000E4DC5"/>
    <w:rsid w:val="000E6E11"/>
    <w:rsid w:val="00134E14"/>
    <w:rsid w:val="001635C9"/>
    <w:rsid w:val="00174581"/>
    <w:rsid w:val="00186AE8"/>
    <w:rsid w:val="00187538"/>
    <w:rsid w:val="001A5722"/>
    <w:rsid w:val="001D03DF"/>
    <w:rsid w:val="001E19A2"/>
    <w:rsid w:val="002047A2"/>
    <w:rsid w:val="0021569E"/>
    <w:rsid w:val="002256A2"/>
    <w:rsid w:val="002537DE"/>
    <w:rsid w:val="00295F82"/>
    <w:rsid w:val="00296029"/>
    <w:rsid w:val="002A4751"/>
    <w:rsid w:val="002B7863"/>
    <w:rsid w:val="002C22EA"/>
    <w:rsid w:val="00300221"/>
    <w:rsid w:val="003035BC"/>
    <w:rsid w:val="00304384"/>
    <w:rsid w:val="00314A86"/>
    <w:rsid w:val="00327D10"/>
    <w:rsid w:val="00330479"/>
    <w:rsid w:val="003357DD"/>
    <w:rsid w:val="0034527C"/>
    <w:rsid w:val="00355BE8"/>
    <w:rsid w:val="00365DF4"/>
    <w:rsid w:val="00372226"/>
    <w:rsid w:val="00380917"/>
    <w:rsid w:val="00392460"/>
    <w:rsid w:val="003955F3"/>
    <w:rsid w:val="003A5599"/>
    <w:rsid w:val="003A70AA"/>
    <w:rsid w:val="003B1094"/>
    <w:rsid w:val="003C4D3A"/>
    <w:rsid w:val="003C5F57"/>
    <w:rsid w:val="003D0F14"/>
    <w:rsid w:val="003D0F1A"/>
    <w:rsid w:val="003E5098"/>
    <w:rsid w:val="00414EDF"/>
    <w:rsid w:val="00425275"/>
    <w:rsid w:val="00454438"/>
    <w:rsid w:val="0048206D"/>
    <w:rsid w:val="004E34CF"/>
    <w:rsid w:val="004E76E9"/>
    <w:rsid w:val="004F488C"/>
    <w:rsid w:val="005021F3"/>
    <w:rsid w:val="00516BA3"/>
    <w:rsid w:val="005732F7"/>
    <w:rsid w:val="00583A49"/>
    <w:rsid w:val="005964D2"/>
    <w:rsid w:val="00597F9A"/>
    <w:rsid w:val="005B4143"/>
    <w:rsid w:val="005D1F40"/>
    <w:rsid w:val="005E68DF"/>
    <w:rsid w:val="005F1556"/>
    <w:rsid w:val="005F59A7"/>
    <w:rsid w:val="00603BE1"/>
    <w:rsid w:val="0062487A"/>
    <w:rsid w:val="00631710"/>
    <w:rsid w:val="00662033"/>
    <w:rsid w:val="00665CC0"/>
    <w:rsid w:val="006830AF"/>
    <w:rsid w:val="0069356A"/>
    <w:rsid w:val="006C3EEB"/>
    <w:rsid w:val="006E6C7A"/>
    <w:rsid w:val="006F1C5E"/>
    <w:rsid w:val="00706CCF"/>
    <w:rsid w:val="00711DEB"/>
    <w:rsid w:val="0071511E"/>
    <w:rsid w:val="007A18C9"/>
    <w:rsid w:val="007C1831"/>
    <w:rsid w:val="007F2817"/>
    <w:rsid w:val="00800952"/>
    <w:rsid w:val="0081228F"/>
    <w:rsid w:val="00827C47"/>
    <w:rsid w:val="008544A1"/>
    <w:rsid w:val="008556EF"/>
    <w:rsid w:val="00874FFC"/>
    <w:rsid w:val="0089601D"/>
    <w:rsid w:val="008A4867"/>
    <w:rsid w:val="008B343C"/>
    <w:rsid w:val="008B3E18"/>
    <w:rsid w:val="008C5E20"/>
    <w:rsid w:val="008E2D73"/>
    <w:rsid w:val="008F18D1"/>
    <w:rsid w:val="008F497F"/>
    <w:rsid w:val="009153DA"/>
    <w:rsid w:val="009220B7"/>
    <w:rsid w:val="00944FA5"/>
    <w:rsid w:val="00952B67"/>
    <w:rsid w:val="00964986"/>
    <w:rsid w:val="00973706"/>
    <w:rsid w:val="009769C9"/>
    <w:rsid w:val="009A419B"/>
    <w:rsid w:val="009B33BA"/>
    <w:rsid w:val="009C6EE0"/>
    <w:rsid w:val="009D023F"/>
    <w:rsid w:val="00A24149"/>
    <w:rsid w:val="00A33132"/>
    <w:rsid w:val="00A50C8B"/>
    <w:rsid w:val="00A544DB"/>
    <w:rsid w:val="00A55494"/>
    <w:rsid w:val="00A616F4"/>
    <w:rsid w:val="00A70747"/>
    <w:rsid w:val="00A71518"/>
    <w:rsid w:val="00A93C02"/>
    <w:rsid w:val="00A93E41"/>
    <w:rsid w:val="00AA4CC8"/>
    <w:rsid w:val="00AB41B0"/>
    <w:rsid w:val="00AD1468"/>
    <w:rsid w:val="00AD6DB0"/>
    <w:rsid w:val="00AE0EAE"/>
    <w:rsid w:val="00AE39D2"/>
    <w:rsid w:val="00AF22F0"/>
    <w:rsid w:val="00B363D8"/>
    <w:rsid w:val="00B47089"/>
    <w:rsid w:val="00B55706"/>
    <w:rsid w:val="00B6655C"/>
    <w:rsid w:val="00B73400"/>
    <w:rsid w:val="00B8512B"/>
    <w:rsid w:val="00BC239C"/>
    <w:rsid w:val="00BC6065"/>
    <w:rsid w:val="00BE68F8"/>
    <w:rsid w:val="00C03045"/>
    <w:rsid w:val="00C27D40"/>
    <w:rsid w:val="00C317CC"/>
    <w:rsid w:val="00C410CB"/>
    <w:rsid w:val="00C43245"/>
    <w:rsid w:val="00C6295D"/>
    <w:rsid w:val="00C64E22"/>
    <w:rsid w:val="00C74A7B"/>
    <w:rsid w:val="00C84861"/>
    <w:rsid w:val="00CC09B9"/>
    <w:rsid w:val="00CC7D15"/>
    <w:rsid w:val="00CE7F6C"/>
    <w:rsid w:val="00D1322F"/>
    <w:rsid w:val="00D15E6B"/>
    <w:rsid w:val="00D573C8"/>
    <w:rsid w:val="00D5758D"/>
    <w:rsid w:val="00D74CE6"/>
    <w:rsid w:val="00DA0CE8"/>
    <w:rsid w:val="00DA483A"/>
    <w:rsid w:val="00DA4966"/>
    <w:rsid w:val="00DC4C0B"/>
    <w:rsid w:val="00DD66F1"/>
    <w:rsid w:val="00DE7207"/>
    <w:rsid w:val="00E367E2"/>
    <w:rsid w:val="00E46EA9"/>
    <w:rsid w:val="00E77359"/>
    <w:rsid w:val="00E9011C"/>
    <w:rsid w:val="00EB5C66"/>
    <w:rsid w:val="00EC7478"/>
    <w:rsid w:val="00ED3B1D"/>
    <w:rsid w:val="00EE3CE7"/>
    <w:rsid w:val="00EF4EE9"/>
    <w:rsid w:val="00EF52FD"/>
    <w:rsid w:val="00F07B48"/>
    <w:rsid w:val="00F17936"/>
    <w:rsid w:val="00F219D3"/>
    <w:rsid w:val="00F3488F"/>
    <w:rsid w:val="00F3769D"/>
    <w:rsid w:val="00F6051A"/>
    <w:rsid w:val="00F63BE7"/>
    <w:rsid w:val="00F67CCD"/>
    <w:rsid w:val="00FC1A76"/>
    <w:rsid w:val="00FC431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665CC0"/>
    <w:pPr>
      <w:spacing w:after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65CC0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AE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665CC0"/>
    <w:pPr>
      <w:spacing w:after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65CC0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AE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podi.ru" TargetMode="External"/><Relationship Id="rId13" Type="http://schemas.openxmlformats.org/officeDocument/2006/relationships/hyperlink" Target="http://window.edu.ru/resource/657/19657" TargetMode="External"/><Relationship Id="rId18" Type="http://schemas.openxmlformats.org/officeDocument/2006/relationships/hyperlink" Target="http://biblioclub.ru/index.php?page=book&amp;id=27510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sportal.ru/blog/nachalnoe-i-srednee-professionalnoe-obrazovanie/2012/12/20/elektronnoe-posobie-po-osnovam" TargetMode="External"/><Relationship Id="rId17" Type="http://schemas.openxmlformats.org/officeDocument/2006/relationships/hyperlink" Target="http://www.chem-astu.ru/chair/study/ped-mast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ped2.htm" TargetMode="External"/><Relationship Id="rId20" Type="http://schemas.openxmlformats.org/officeDocument/2006/relationships/hyperlink" Target="http://biblioclub.ru/index.php?page=book&amp;id=835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sovet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engl/engl67.htm" TargetMode="External"/><Relationship Id="rId10" Type="http://schemas.openxmlformats.org/officeDocument/2006/relationships/hyperlink" Target="http://www.prosv.ru" TargetMode="External"/><Relationship Id="rId19" Type="http://schemas.openxmlformats.org/officeDocument/2006/relationships/hyperlink" Target="http://biblioclub.ru/index.php?page=book&amp;id=56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www.alleng.ru/d/ped/ped008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11583</Words>
  <Characters>6603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133</cp:revision>
  <dcterms:created xsi:type="dcterms:W3CDTF">2015-10-08T06:07:00Z</dcterms:created>
  <dcterms:modified xsi:type="dcterms:W3CDTF">2016-02-04T12:46:00Z</dcterms:modified>
</cp:coreProperties>
</file>