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A4" w:rsidRPr="005D15A4" w:rsidRDefault="005D15A4" w:rsidP="005D15A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D15A4">
        <w:rPr>
          <w:rFonts w:ascii="Times New Roman" w:hAnsi="Times New Roman" w:cs="Times New Roman"/>
          <w:color w:val="auto"/>
          <w:sz w:val="28"/>
          <w:szCs w:val="28"/>
        </w:rPr>
        <w:t>Контрольные работы для ЗФО</w:t>
      </w:r>
    </w:p>
    <w:p w:rsidR="005D15A4" w:rsidRDefault="005D15A4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765D" w:rsidRPr="003C67DB" w:rsidRDefault="0068765D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Для успешного закрепления знаний по курсу, студенты </w:t>
      </w:r>
      <w:r w:rsidR="003E2B14" w:rsidRPr="003C67DB">
        <w:rPr>
          <w:rFonts w:ascii="Times New Roman" w:hAnsi="Times New Roman" w:cs="Times New Roman"/>
          <w:sz w:val="28"/>
          <w:szCs w:val="28"/>
        </w:rPr>
        <w:t>ЗФО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4E4494" w:rsidRPr="003C67DB">
        <w:rPr>
          <w:rFonts w:ascii="Times New Roman" w:hAnsi="Times New Roman" w:cs="Times New Roman"/>
          <w:sz w:val="28"/>
          <w:szCs w:val="28"/>
        </w:rPr>
        <w:t>контрольные</w:t>
      </w:r>
      <w:r w:rsidRPr="003C67DB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4E4494" w:rsidRPr="003C67DB">
        <w:rPr>
          <w:rFonts w:ascii="Times New Roman" w:hAnsi="Times New Roman" w:cs="Times New Roman"/>
          <w:sz w:val="28"/>
          <w:szCs w:val="28"/>
        </w:rPr>
        <w:t>ые</w:t>
      </w:r>
      <w:r w:rsidRPr="003C67D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4494" w:rsidRPr="003C67DB">
        <w:rPr>
          <w:rFonts w:ascii="Times New Roman" w:hAnsi="Times New Roman" w:cs="Times New Roman"/>
          <w:sz w:val="28"/>
          <w:szCs w:val="28"/>
        </w:rPr>
        <w:t>ы по каждому семестру</w:t>
      </w:r>
      <w:r w:rsidRPr="003C67DB">
        <w:rPr>
          <w:rFonts w:ascii="Times New Roman" w:hAnsi="Times New Roman" w:cs="Times New Roman"/>
          <w:sz w:val="28"/>
          <w:szCs w:val="28"/>
        </w:rPr>
        <w:t>.</w:t>
      </w:r>
    </w:p>
    <w:p w:rsidR="0068765D" w:rsidRPr="003C67DB" w:rsidRDefault="0068765D" w:rsidP="003C67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Требования по оформлению </w:t>
      </w:r>
      <w:r w:rsidR="00F32008"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="004E4494" w:rsidRPr="003C67DB">
        <w:rPr>
          <w:rFonts w:ascii="Times New Roman" w:hAnsi="Times New Roman" w:cs="Times New Roman"/>
          <w:sz w:val="28"/>
          <w:szCs w:val="28"/>
        </w:rPr>
        <w:t xml:space="preserve"> (письменной контрольной работы)</w:t>
      </w:r>
      <w:r w:rsidRPr="003C67DB">
        <w:rPr>
          <w:rFonts w:ascii="Times New Roman" w:hAnsi="Times New Roman" w:cs="Times New Roman"/>
          <w:sz w:val="28"/>
          <w:szCs w:val="28"/>
        </w:rPr>
        <w:t>.</w:t>
      </w:r>
    </w:p>
    <w:p w:rsidR="0068765D" w:rsidRPr="003C67DB" w:rsidRDefault="00F32008" w:rsidP="003C67D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Реферат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 выполняется на листах формата А</w:t>
      </w:r>
      <w:proofErr w:type="gramStart"/>
      <w:r w:rsidR="0068765D" w:rsidRPr="003C67D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8765D" w:rsidRPr="003C67DB">
        <w:rPr>
          <w:rFonts w:ascii="Times New Roman" w:hAnsi="Times New Roman" w:cs="Times New Roman"/>
          <w:sz w:val="28"/>
          <w:szCs w:val="28"/>
        </w:rPr>
        <w:t xml:space="preserve"> в компьютерном варианте. </w:t>
      </w:r>
      <w:proofErr w:type="gramStart"/>
      <w:r w:rsidR="0068765D" w:rsidRPr="003C67DB">
        <w:rPr>
          <w:rFonts w:ascii="Times New Roman" w:hAnsi="Times New Roman" w:cs="Times New Roman"/>
          <w:sz w:val="28"/>
          <w:szCs w:val="28"/>
        </w:rPr>
        <w:t xml:space="preserve">Поля: верхнее, нижнее – 2 см, правое – 3 см, левое – 1,5 см, шрифт </w:t>
      </w:r>
      <w:proofErr w:type="spellStart"/>
      <w:r w:rsidR="0068765D" w:rsidRPr="003C67D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8765D" w:rsidRPr="003C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65D" w:rsidRPr="003C67D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8765D" w:rsidRPr="003C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65D" w:rsidRPr="003C67D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8765D" w:rsidRPr="003C67DB">
        <w:rPr>
          <w:rFonts w:ascii="Times New Roman" w:hAnsi="Times New Roman" w:cs="Times New Roman"/>
          <w:sz w:val="28"/>
          <w:szCs w:val="28"/>
        </w:rPr>
        <w:t>, размер шрифта – 14, интервал – 1,5, абзац – 1,25, выравнивание по ширине.</w:t>
      </w:r>
      <w:proofErr w:type="gramEnd"/>
      <w:r w:rsidR="0068765D" w:rsidRPr="003C67DB">
        <w:rPr>
          <w:rFonts w:ascii="Times New Roman" w:hAnsi="Times New Roman" w:cs="Times New Roman"/>
          <w:sz w:val="28"/>
          <w:szCs w:val="28"/>
        </w:rPr>
        <w:t xml:space="preserve">  Объем </w:t>
      </w:r>
      <w:r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="004E4494" w:rsidRPr="003C67DB">
        <w:rPr>
          <w:rFonts w:ascii="Times New Roman" w:hAnsi="Times New Roman" w:cs="Times New Roman"/>
          <w:sz w:val="28"/>
          <w:szCs w:val="28"/>
        </w:rPr>
        <w:t xml:space="preserve"> 15-20 листов.</w:t>
      </w:r>
    </w:p>
    <w:p w:rsidR="0068765D" w:rsidRPr="003C67DB" w:rsidRDefault="0068765D" w:rsidP="003C6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Нумерация страниц обязательна. Номер страницы ставится в левом нижнем углу страницы. </w:t>
      </w:r>
      <w:r w:rsidRPr="003C67DB">
        <w:rPr>
          <w:rFonts w:ascii="Times New Roman" w:hAnsi="Times New Roman" w:cs="Times New Roman"/>
          <w:bCs/>
          <w:iCs/>
          <w:sz w:val="28"/>
          <w:szCs w:val="28"/>
        </w:rPr>
        <w:t>Титульный лист</w:t>
      </w:r>
      <w:r w:rsidRPr="003C67DB">
        <w:rPr>
          <w:rFonts w:ascii="Times New Roman" w:hAnsi="Times New Roman" w:cs="Times New Roman"/>
          <w:sz w:val="28"/>
          <w:szCs w:val="28"/>
        </w:rPr>
        <w:t xml:space="preserve"> не нумеруется. </w:t>
      </w:r>
    </w:p>
    <w:p w:rsidR="005F6600" w:rsidRPr="003C67DB" w:rsidRDefault="0068765D" w:rsidP="003C6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Готовая рабо</w:t>
      </w:r>
      <w:r w:rsidR="003B4A2C" w:rsidRPr="003C67DB">
        <w:rPr>
          <w:rFonts w:ascii="Times New Roman" w:hAnsi="Times New Roman" w:cs="Times New Roman"/>
          <w:sz w:val="28"/>
          <w:szCs w:val="28"/>
        </w:rPr>
        <w:t>та должна быть скреплена папкой.</w:t>
      </w:r>
    </w:p>
    <w:p w:rsidR="0068765D" w:rsidRPr="003C67DB" w:rsidRDefault="003B4A2C" w:rsidP="003C6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="00F32008" w:rsidRPr="003C67DB">
        <w:rPr>
          <w:rFonts w:ascii="Times New Roman" w:hAnsi="Times New Roman" w:cs="Times New Roman"/>
          <w:sz w:val="28"/>
          <w:szCs w:val="28"/>
        </w:rPr>
        <w:t>Реферат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 сдается преподавателю в указанный срок.</w:t>
      </w:r>
    </w:p>
    <w:p w:rsidR="0068765D" w:rsidRPr="003C67DB" w:rsidRDefault="00F32008" w:rsidP="003C6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Реферат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 не будет зачтен в следующих случаях: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 w:rsidRPr="003C67DB">
        <w:rPr>
          <w:rFonts w:ascii="Times New Roman" w:hAnsi="Times New Roman" w:cs="Times New Roman"/>
          <w:sz w:val="28"/>
          <w:szCs w:val="28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</w:t>
      </w:r>
      <w:r w:rsidR="004E4494" w:rsidRPr="003C67DB">
        <w:rPr>
          <w:rFonts w:ascii="Times New Roman" w:hAnsi="Times New Roman" w:cs="Times New Roman"/>
          <w:sz w:val="28"/>
          <w:szCs w:val="28"/>
        </w:rPr>
        <w:t>таревшего фактического материала, отсутствие характеристики музыкальных произведений или разбираемых фрагментов</w:t>
      </w:r>
      <w:r w:rsidRPr="003C67DB">
        <w:rPr>
          <w:rFonts w:ascii="Times New Roman" w:hAnsi="Times New Roman" w:cs="Times New Roman"/>
          <w:sz w:val="28"/>
          <w:szCs w:val="28"/>
        </w:rPr>
        <w:t>).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Возвращенн</w:t>
      </w:r>
      <w:r w:rsidR="00F32008" w:rsidRPr="003C67DB">
        <w:rPr>
          <w:rFonts w:ascii="Times New Roman" w:hAnsi="Times New Roman" w:cs="Times New Roman"/>
          <w:sz w:val="28"/>
          <w:szCs w:val="28"/>
        </w:rPr>
        <w:t>ый</w:t>
      </w:r>
      <w:r w:rsidRPr="003C67DB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0F3D2F" w:rsidRPr="003C67DB">
        <w:rPr>
          <w:rFonts w:ascii="Times New Roman" w:hAnsi="Times New Roman" w:cs="Times New Roman"/>
          <w:sz w:val="28"/>
          <w:szCs w:val="28"/>
        </w:rPr>
        <w:t>у</w:t>
      </w:r>
      <w:r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="00F32008" w:rsidRPr="003C67DB">
        <w:rPr>
          <w:rFonts w:ascii="Times New Roman" w:hAnsi="Times New Roman" w:cs="Times New Roman"/>
          <w:sz w:val="28"/>
          <w:szCs w:val="28"/>
        </w:rPr>
        <w:t>реферат</w:t>
      </w:r>
      <w:r w:rsidRPr="003C67DB">
        <w:rPr>
          <w:rFonts w:ascii="Times New Roman" w:hAnsi="Times New Roman" w:cs="Times New Roman"/>
          <w:sz w:val="28"/>
          <w:szCs w:val="28"/>
        </w:rPr>
        <w:t xml:space="preserve"> долж</w:t>
      </w:r>
      <w:r w:rsidR="00F32008" w:rsidRPr="003C67DB">
        <w:rPr>
          <w:rFonts w:ascii="Times New Roman" w:hAnsi="Times New Roman" w:cs="Times New Roman"/>
          <w:sz w:val="28"/>
          <w:szCs w:val="28"/>
        </w:rPr>
        <w:t>ен</w:t>
      </w:r>
      <w:r w:rsidRPr="003C67DB">
        <w:rPr>
          <w:rFonts w:ascii="Times New Roman" w:hAnsi="Times New Roman" w:cs="Times New Roman"/>
          <w:sz w:val="28"/>
          <w:szCs w:val="28"/>
        </w:rPr>
        <w:t xml:space="preserve"> быть исправлен</w:t>
      </w:r>
      <w:r w:rsidR="00F32008"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Pr="003C67DB">
        <w:rPr>
          <w:rFonts w:ascii="Times New Roman" w:hAnsi="Times New Roman" w:cs="Times New Roman"/>
          <w:sz w:val="28"/>
          <w:szCs w:val="28"/>
        </w:rPr>
        <w:t>в соответствии с рекомендациями преподавателя.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Студент, </w:t>
      </w:r>
      <w:r w:rsidR="005F6600" w:rsidRPr="003C67DB">
        <w:rPr>
          <w:rFonts w:ascii="Times New Roman" w:hAnsi="Times New Roman" w:cs="Times New Roman"/>
          <w:sz w:val="28"/>
          <w:szCs w:val="28"/>
        </w:rPr>
        <w:t>не сдавший</w:t>
      </w:r>
      <w:r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="004E4494" w:rsidRPr="003C67DB">
        <w:rPr>
          <w:rFonts w:ascii="Times New Roman" w:hAnsi="Times New Roman" w:cs="Times New Roman"/>
          <w:sz w:val="28"/>
          <w:szCs w:val="28"/>
        </w:rPr>
        <w:t>контроль</w:t>
      </w:r>
      <w:r w:rsidR="005F6600" w:rsidRPr="003C67DB">
        <w:rPr>
          <w:rFonts w:ascii="Times New Roman" w:hAnsi="Times New Roman" w:cs="Times New Roman"/>
          <w:sz w:val="28"/>
          <w:szCs w:val="28"/>
        </w:rPr>
        <w:t>н</w:t>
      </w:r>
      <w:r w:rsidR="004E4494" w:rsidRPr="003C67DB">
        <w:rPr>
          <w:rFonts w:ascii="Times New Roman" w:hAnsi="Times New Roman" w:cs="Times New Roman"/>
          <w:sz w:val="28"/>
          <w:szCs w:val="28"/>
        </w:rPr>
        <w:t>ые</w:t>
      </w:r>
      <w:r w:rsidR="005F6600" w:rsidRPr="003C67D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4494" w:rsidRPr="003C67DB">
        <w:rPr>
          <w:rFonts w:ascii="Times New Roman" w:hAnsi="Times New Roman" w:cs="Times New Roman"/>
          <w:sz w:val="28"/>
          <w:szCs w:val="28"/>
        </w:rPr>
        <w:t>ы</w:t>
      </w:r>
      <w:r w:rsidRPr="003C67DB">
        <w:rPr>
          <w:rFonts w:ascii="Times New Roman" w:hAnsi="Times New Roman" w:cs="Times New Roman"/>
          <w:sz w:val="28"/>
          <w:szCs w:val="28"/>
        </w:rPr>
        <w:t>, к зачету</w:t>
      </w:r>
      <w:r w:rsidR="004E4494" w:rsidRPr="003C67DB">
        <w:rPr>
          <w:rFonts w:ascii="Times New Roman" w:hAnsi="Times New Roman" w:cs="Times New Roman"/>
          <w:sz w:val="28"/>
          <w:szCs w:val="28"/>
        </w:rPr>
        <w:t xml:space="preserve"> и</w:t>
      </w:r>
      <w:r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="004E4494" w:rsidRPr="003C67DB">
        <w:rPr>
          <w:rFonts w:ascii="Times New Roman" w:hAnsi="Times New Roman" w:cs="Times New Roman"/>
          <w:sz w:val="28"/>
          <w:szCs w:val="28"/>
        </w:rPr>
        <w:t xml:space="preserve">экзамену </w:t>
      </w:r>
      <w:r w:rsidRPr="003C67DB">
        <w:rPr>
          <w:rFonts w:ascii="Times New Roman" w:hAnsi="Times New Roman" w:cs="Times New Roman"/>
          <w:sz w:val="28"/>
          <w:szCs w:val="28"/>
        </w:rPr>
        <w:t>по дисциплине не допускается.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b/>
          <w:bCs/>
          <w:sz w:val="28"/>
          <w:szCs w:val="28"/>
        </w:rPr>
        <w:t>При написании работы необходимо следовать следующим правилам:</w:t>
      </w:r>
      <w:r w:rsidRPr="003C67DB">
        <w:rPr>
          <w:rFonts w:ascii="Times New Roman" w:hAnsi="Times New Roman" w:cs="Times New Roman"/>
          <w:sz w:val="28"/>
          <w:szCs w:val="28"/>
        </w:rPr>
        <w:br/>
        <w:t> </w:t>
      </w:r>
      <w:r w:rsidRPr="003C67DB">
        <w:rPr>
          <w:rFonts w:ascii="Times New Roman" w:hAnsi="Times New Roman" w:cs="Times New Roman"/>
          <w:sz w:val="28"/>
          <w:szCs w:val="28"/>
        </w:rPr>
        <w:tab/>
        <w:t xml:space="preserve">Раскрытие темы </w:t>
      </w:r>
      <w:r w:rsidR="000A1F3C"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Pr="003C67DB">
        <w:rPr>
          <w:rFonts w:ascii="Times New Roman" w:hAnsi="Times New Roman" w:cs="Times New Roman"/>
          <w:sz w:val="28"/>
          <w:szCs w:val="28"/>
        </w:rPr>
        <w:t xml:space="preserve">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Подготовка к написанию </w:t>
      </w:r>
      <w:r w:rsidR="000A1F3C"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Pr="003C67DB">
        <w:rPr>
          <w:rFonts w:ascii="Times New Roman" w:hAnsi="Times New Roman" w:cs="Times New Roman"/>
          <w:sz w:val="28"/>
          <w:szCs w:val="28"/>
        </w:rPr>
        <w:t xml:space="preserve">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3C67DB">
        <w:rPr>
          <w:rFonts w:ascii="Times New Roman" w:hAnsi="Times New Roman" w:cs="Times New Roman"/>
          <w:sz w:val="28"/>
          <w:szCs w:val="28"/>
        </w:rPr>
        <w:t> </w:t>
      </w:r>
      <w:r w:rsidR="000A1F3C"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Pr="003C67DB">
        <w:rPr>
          <w:rFonts w:ascii="Times New Roman" w:hAnsi="Times New Roman" w:cs="Times New Roman"/>
          <w:sz w:val="28"/>
          <w:szCs w:val="28"/>
        </w:rPr>
        <w:t xml:space="preserve"> ограничивается 2-3 главами, которые подразделяются на параграфы</w:t>
      </w:r>
      <w:proofErr w:type="gramStart"/>
      <w:r w:rsidRPr="003C67DB">
        <w:rPr>
          <w:rFonts w:ascii="Times New Roman" w:hAnsi="Times New Roman" w:cs="Times New Roman"/>
          <w:sz w:val="28"/>
          <w:szCs w:val="28"/>
        </w:rPr>
        <w:t xml:space="preserve"> (§§).</w:t>
      </w:r>
      <w:proofErr w:type="gramEnd"/>
    </w:p>
    <w:p w:rsidR="0068765D" w:rsidRPr="003C67DB" w:rsidRDefault="00A62270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ab/>
        <w:t xml:space="preserve">Каждая контрольная работа состоит из двух тем, каждая из которых оформляется как самостоятельная. Прежде, чем приступить к написанию темы, связанной с разбором музыкальных произведений, необходимо их прослушать (желательно с нотами и чтением анализа произведения в учебнике). 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Сведение отобранной информации непосредственно в текст </w:t>
      </w:r>
      <w:r w:rsidR="00503264" w:rsidRPr="003C67DB">
        <w:rPr>
          <w:rFonts w:ascii="Times New Roman" w:hAnsi="Times New Roman" w:cs="Times New Roman"/>
          <w:sz w:val="28"/>
          <w:szCs w:val="28"/>
        </w:rPr>
        <w:t>реферата</w:t>
      </w:r>
      <w:r w:rsidR="0068765D" w:rsidRPr="003C67DB">
        <w:rPr>
          <w:rFonts w:ascii="Times New Roman" w:hAnsi="Times New Roman" w:cs="Times New Roman"/>
          <w:sz w:val="28"/>
          <w:szCs w:val="28"/>
        </w:rPr>
        <w:t>, должно быть выстроено в соответствии с определенной логикой - плана работы.</w:t>
      </w:r>
      <w:r w:rsidR="00BC110F"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="000F3543" w:rsidRPr="003C67DB">
        <w:rPr>
          <w:rFonts w:ascii="Times New Roman" w:hAnsi="Times New Roman" w:cs="Times New Roman"/>
          <w:sz w:val="28"/>
          <w:szCs w:val="28"/>
        </w:rPr>
        <w:t>Работа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 состоит из трех частей: введе</w:t>
      </w:r>
      <w:r w:rsidR="00BC110F" w:rsidRPr="003C67DB">
        <w:rPr>
          <w:rFonts w:ascii="Times New Roman" w:hAnsi="Times New Roman" w:cs="Times New Roman"/>
          <w:sz w:val="28"/>
          <w:szCs w:val="28"/>
        </w:rPr>
        <w:t>ния, основной части, заключения.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3C67DB">
        <w:rPr>
          <w:rFonts w:ascii="Times New Roman" w:hAnsi="Times New Roman" w:cs="Times New Roman"/>
          <w:bCs/>
          <w:sz w:val="28"/>
          <w:szCs w:val="28"/>
        </w:rPr>
        <w:t>В основной части </w:t>
      </w:r>
      <w:r w:rsidRPr="003C67DB">
        <w:rPr>
          <w:rFonts w:ascii="Times New Roman" w:hAnsi="Times New Roman" w:cs="Times New Roman"/>
          <w:sz w:val="28"/>
          <w:szCs w:val="28"/>
        </w:rPr>
        <w:t xml:space="preserve">дается характеристика и анализ темы </w:t>
      </w:r>
      <w:r w:rsidR="00503264" w:rsidRPr="003C67DB">
        <w:rPr>
          <w:rFonts w:ascii="Times New Roman" w:hAnsi="Times New Roman" w:cs="Times New Roman"/>
          <w:sz w:val="28"/>
          <w:szCs w:val="28"/>
        </w:rPr>
        <w:t>работы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 целом, и далее - сжатое изложение выбранной информации в соответствии с поставленными задачами.  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В конце каждой главы должен делаться вывод (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подвывод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bCs/>
          <w:sz w:val="28"/>
          <w:szCs w:val="28"/>
        </w:rPr>
        <w:t>Заключение </w:t>
      </w:r>
      <w:r w:rsidRPr="003C67DB">
        <w:rPr>
          <w:rFonts w:ascii="Times New Roman" w:hAnsi="Times New Roman" w:cs="Times New Roman"/>
          <w:sz w:val="28"/>
          <w:szCs w:val="28"/>
        </w:rPr>
        <w:t xml:space="preserve">содержит те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подвыводы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 xml:space="preserve"> по главам, которые даны в работе (1-1,5 листа). Однако</w:t>
      </w:r>
      <w:r w:rsidR="00BC110F" w:rsidRPr="003C67DB">
        <w:rPr>
          <w:rFonts w:ascii="Times New Roman" w:hAnsi="Times New Roman" w:cs="Times New Roman"/>
          <w:sz w:val="28"/>
          <w:szCs w:val="28"/>
        </w:rPr>
        <w:t>,</w:t>
      </w:r>
      <w:r w:rsidRPr="003C67DB">
        <w:rPr>
          <w:rFonts w:ascii="Times New Roman" w:hAnsi="Times New Roman" w:cs="Times New Roman"/>
          <w:sz w:val="28"/>
          <w:szCs w:val="28"/>
        </w:rPr>
        <w:t xml:space="preserve"> прямая их переписка нежелательна; выгодно смотрится заключение, основанное на сравнении.  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</w:t>
      </w:r>
      <w:r w:rsidRPr="003C67DB">
        <w:rPr>
          <w:rFonts w:ascii="Times New Roman" w:hAnsi="Times New Roman" w:cs="Times New Roman"/>
          <w:sz w:val="28"/>
          <w:szCs w:val="28"/>
        </w:rPr>
        <w:t>. В списке указываются только те источники, на которые есть ссылка в основной части р</w:t>
      </w:r>
      <w:r w:rsidR="000F3543" w:rsidRPr="003C67DB">
        <w:rPr>
          <w:rFonts w:ascii="Times New Roman" w:hAnsi="Times New Roman" w:cs="Times New Roman"/>
          <w:sz w:val="28"/>
          <w:szCs w:val="28"/>
        </w:rPr>
        <w:t>аботы</w:t>
      </w:r>
      <w:r w:rsidR="00BC110F" w:rsidRPr="003C67DB">
        <w:rPr>
          <w:rFonts w:ascii="Times New Roman" w:hAnsi="Times New Roman" w:cs="Times New Roman"/>
          <w:sz w:val="28"/>
          <w:szCs w:val="28"/>
        </w:rPr>
        <w:t>. Ссылка в основном тексте </w:t>
      </w:r>
      <w:r w:rsidRPr="003C67DB">
        <w:rPr>
          <w:rFonts w:ascii="Times New Roman" w:hAnsi="Times New Roman" w:cs="Times New Roman"/>
          <w:sz w:val="28"/>
          <w:szCs w:val="28"/>
        </w:rPr>
        <w:t>оформляется двумя способами: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- в квадратных скобках в самом тексте после фразы. [3, с. 52], где первая цифра </w:t>
      </w:r>
      <w:r w:rsidRPr="003C67DB">
        <w:rPr>
          <w:rFonts w:ascii="Times New Roman" w:hAnsi="Times New Roman" w:cs="Times New Roman"/>
          <w:sz w:val="28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- в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3C67DB">
        <w:rPr>
          <w:rFonts w:ascii="Times New Roman" w:hAnsi="Times New Roman" w:cs="Times New Roman"/>
          <w:bCs/>
          <w:sz w:val="28"/>
          <w:szCs w:val="28"/>
        </w:rPr>
        <w:t>«</w:t>
      </w:r>
      <w:r w:rsidRPr="003C67DB">
        <w:rPr>
          <w:rFonts w:ascii="Times New Roman" w:hAnsi="Times New Roman" w:cs="Times New Roman"/>
          <w:sz w:val="28"/>
          <w:szCs w:val="28"/>
        </w:rPr>
        <w:t xml:space="preserve">… мотивация рассматривается как функция менеджмента…» </w:t>
      </w:r>
      <w:r w:rsidRPr="003C67DB">
        <w:rPr>
          <w:rFonts w:ascii="Times New Roman" w:hAnsi="Times New Roman" w:cs="Times New Roman"/>
          <w:sz w:val="28"/>
          <w:szCs w:val="28"/>
        </w:rPr>
        <w:sym w:font="Symbol" w:char="F05B"/>
      </w:r>
      <w:r w:rsidRPr="003C67DB">
        <w:rPr>
          <w:rFonts w:ascii="Times New Roman" w:hAnsi="Times New Roman" w:cs="Times New Roman"/>
          <w:sz w:val="28"/>
          <w:szCs w:val="28"/>
        </w:rPr>
        <w:t>1</w:t>
      </w:r>
      <w:r w:rsidRPr="003C67DB">
        <w:rPr>
          <w:rFonts w:ascii="Times New Roman" w:hAnsi="Times New Roman" w:cs="Times New Roman"/>
          <w:sz w:val="28"/>
          <w:szCs w:val="28"/>
        </w:rPr>
        <w:sym w:font="Symbol" w:char="F05D"/>
      </w:r>
      <w:r w:rsidRPr="003C67DB">
        <w:rPr>
          <w:rFonts w:ascii="Times New Roman" w:hAnsi="Times New Roman" w:cs="Times New Roman"/>
          <w:sz w:val="28"/>
          <w:szCs w:val="28"/>
        </w:rPr>
        <w:t>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При использовании материалов из сети интернет необходимо оформить ссылку на использованный сайт.</w:t>
      </w:r>
      <w:r w:rsidR="00503264" w:rsidRPr="003C67DB">
        <w:rPr>
          <w:rFonts w:ascii="Times New Roman" w:hAnsi="Times New Roman" w:cs="Times New Roman"/>
          <w:sz w:val="28"/>
          <w:szCs w:val="28"/>
        </w:rPr>
        <w:t xml:space="preserve"> </w:t>
      </w:r>
      <w:r w:rsidRPr="003C67DB">
        <w:rPr>
          <w:rFonts w:ascii="Times New Roman" w:hAnsi="Times New Roman" w:cs="Times New Roman"/>
          <w:sz w:val="28"/>
          <w:szCs w:val="28"/>
        </w:rPr>
        <w:t>Приложения иллюстраций, таблиц, схем (если они есть).</w:t>
      </w:r>
    </w:p>
    <w:p w:rsidR="0068765D" w:rsidRPr="003C67DB" w:rsidRDefault="0068765D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Работа подается в двух вариантах печатном и электронном.</w:t>
      </w:r>
    </w:p>
    <w:p w:rsidR="0068765D" w:rsidRPr="003C67DB" w:rsidRDefault="00503264" w:rsidP="003C67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Реферат</w:t>
      </w:r>
      <w:r w:rsidR="0068765D" w:rsidRPr="003C67DB">
        <w:rPr>
          <w:rFonts w:ascii="Times New Roman" w:hAnsi="Times New Roman" w:cs="Times New Roman"/>
          <w:sz w:val="28"/>
          <w:szCs w:val="28"/>
        </w:rPr>
        <w:t xml:space="preserve"> является самостоятельной работой студента и выполняется после тщательного изучения литературы по рассматриваемо</w:t>
      </w:r>
      <w:r w:rsidR="0068765D" w:rsidRPr="003C67DB">
        <w:rPr>
          <w:rFonts w:ascii="Times New Roman" w:hAnsi="Times New Roman" w:cs="Times New Roman"/>
          <w:sz w:val="28"/>
          <w:szCs w:val="28"/>
        </w:rPr>
        <w:softHyphen/>
        <w:t xml:space="preserve">му вопросу. </w:t>
      </w:r>
    </w:p>
    <w:p w:rsidR="002833B1" w:rsidRPr="003C67DB" w:rsidRDefault="002833B1" w:rsidP="003C67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0F" w:rsidRPr="003C67DB" w:rsidRDefault="00BC110F" w:rsidP="003C67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64" w:rsidRPr="003C67DB" w:rsidRDefault="00503264" w:rsidP="003C67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65D" w:rsidRPr="003C67DB" w:rsidRDefault="0068765D" w:rsidP="003C67DB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C67DB">
        <w:rPr>
          <w:rFonts w:ascii="Times New Roman" w:hAnsi="Times New Roman" w:cs="Times New Roman"/>
          <w:color w:val="auto"/>
          <w:sz w:val="28"/>
          <w:szCs w:val="28"/>
        </w:rPr>
        <w:t xml:space="preserve">Темы </w:t>
      </w:r>
      <w:r w:rsidR="00A62270" w:rsidRPr="003C67DB">
        <w:rPr>
          <w:rFonts w:ascii="Times New Roman" w:hAnsi="Times New Roman" w:cs="Times New Roman"/>
          <w:color w:val="auto"/>
          <w:sz w:val="28"/>
          <w:szCs w:val="28"/>
        </w:rPr>
        <w:t>контрольных работ по</w:t>
      </w:r>
      <w:r w:rsidR="0033098E" w:rsidRPr="003C67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2270" w:rsidRPr="003C67DB">
        <w:rPr>
          <w:rFonts w:ascii="Times New Roman" w:hAnsi="Times New Roman" w:cs="Times New Roman"/>
          <w:color w:val="auto"/>
          <w:sz w:val="28"/>
          <w:szCs w:val="28"/>
        </w:rPr>
        <w:t>ИММК (РАЗДЕЛ УКР.</w:t>
      </w:r>
      <w:proofErr w:type="gramEnd"/>
      <w:r w:rsidR="00A62270" w:rsidRPr="003C67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62270" w:rsidRPr="003C67DB">
        <w:rPr>
          <w:rFonts w:ascii="Times New Roman" w:hAnsi="Times New Roman" w:cs="Times New Roman"/>
          <w:color w:val="auto"/>
          <w:sz w:val="28"/>
          <w:szCs w:val="28"/>
        </w:rPr>
        <w:t>МУЗЫК</w:t>
      </w:r>
      <w:r w:rsidR="0033098E" w:rsidRPr="003C67DB">
        <w:rPr>
          <w:rFonts w:ascii="Times New Roman" w:hAnsi="Times New Roman" w:cs="Times New Roman"/>
          <w:color w:val="auto"/>
          <w:sz w:val="28"/>
          <w:szCs w:val="28"/>
        </w:rPr>
        <w:t>А)</w:t>
      </w:r>
      <w:proofErr w:type="gramEnd"/>
    </w:p>
    <w:p w:rsidR="00A921BB" w:rsidRPr="003C67DB" w:rsidRDefault="00A921BB" w:rsidP="003C67DB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№1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Муз. Культура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Ккиевской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Руси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Партесный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концерт.</w:t>
      </w:r>
      <w:bookmarkStart w:id="0" w:name="_GoBack"/>
      <w:bookmarkEnd w:id="0"/>
    </w:p>
    <w:p w:rsidR="00A921BB" w:rsidRPr="003C67DB" w:rsidRDefault="00A921BB" w:rsidP="003C67DB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№2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Думы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характеристика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жанра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Музыкальное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половине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века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№3 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Братства,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роль в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М.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Березовский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Характеристика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творчества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№4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Церковная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Характеристика знаменного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распева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помещечьих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усадьбах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.роль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№5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Реформа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церковной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партесного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пения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сольной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песни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инструментальным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сопровождением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17 ст.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№6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Канты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Характеристика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жанра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Значение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А. Ведель –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мастер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хорового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концерта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половины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 в.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№7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1.Цехи.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инструментальной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2. Д.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Бортнянский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Хоровое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>№8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Школьный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театр.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2. Д.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Бортнянский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Инструментальное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оперное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>№9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Народный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музыкальный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театр «вертеп».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1EA1">
        <w:rPr>
          <w:rFonts w:ascii="Times New Roman" w:eastAsia="Times New Roman" w:hAnsi="Times New Roman" w:cs="Times New Roman"/>
          <w:sz w:val="28"/>
          <w:szCs w:val="28"/>
        </w:rPr>
        <w:t>2.Хоровой циклический концерт. Общая характеристика.</w:t>
      </w:r>
    </w:p>
    <w:p w:rsidR="00A921BB" w:rsidRPr="00301EA1" w:rsidRDefault="00A921BB" w:rsidP="003C67D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1EA1">
        <w:rPr>
          <w:rFonts w:ascii="Times New Roman" w:eastAsia="Times New Roman" w:hAnsi="Times New Roman" w:cs="Times New Roman"/>
          <w:sz w:val="28"/>
          <w:szCs w:val="28"/>
        </w:rPr>
        <w:t>№10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</w:rPr>
        <w:t>1. Развитие музыкального образования в 17- первой половине 18 в. Киевская академия.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</w:rPr>
        <w:t>2. М. Березовский. Творческий портрет.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</w:rPr>
        <w:t>№11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</w:rPr>
        <w:t>1. Эпические жанры в украинском фольклоре.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</w:rPr>
        <w:t xml:space="preserve">2. Симфонии Э.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</w:rPr>
        <w:t>Ванжуры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</w:rPr>
        <w:t xml:space="preserve"> – значительное явление в </w:t>
      </w:r>
      <w:proofErr w:type="spellStart"/>
      <w:r w:rsidRPr="003C67DB">
        <w:rPr>
          <w:rFonts w:ascii="Times New Roman" w:eastAsia="Times New Roman" w:hAnsi="Times New Roman" w:cs="Times New Roman"/>
          <w:sz w:val="28"/>
          <w:szCs w:val="28"/>
        </w:rPr>
        <w:t>укр</w:t>
      </w:r>
      <w:proofErr w:type="spellEnd"/>
      <w:r w:rsidRPr="003C67DB">
        <w:rPr>
          <w:rFonts w:ascii="Times New Roman" w:eastAsia="Times New Roman" w:hAnsi="Times New Roman" w:cs="Times New Roman"/>
          <w:sz w:val="28"/>
          <w:szCs w:val="28"/>
        </w:rPr>
        <w:t>. музыке 18 ст.</w:t>
      </w:r>
    </w:p>
    <w:p w:rsidR="00A921BB" w:rsidRPr="003C67DB" w:rsidRDefault="00A921BB" w:rsidP="003C67DB">
      <w:pPr>
        <w:pStyle w:val="4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Контрольные требования включают знание музыки</w:t>
      </w:r>
    </w:p>
    <w:p w:rsidR="00A921BB" w:rsidRPr="003C67DB" w:rsidRDefault="00A921BB" w:rsidP="003C67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921BB" w:rsidRPr="003C67DB" w:rsidRDefault="00A921BB" w:rsidP="003C67DB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67D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A921BB" w:rsidRPr="00503CDD" w:rsidRDefault="00B37E8C" w:rsidP="00633C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DD">
        <w:rPr>
          <w:rFonts w:ascii="Times New Roman" w:hAnsi="Times New Roman" w:cs="Times New Roman"/>
          <w:b/>
          <w:sz w:val="28"/>
          <w:szCs w:val="28"/>
        </w:rPr>
        <w:t>Темы контрольных работ для 5 семестра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1. Вокально-хоровое творчество К. Стеценко.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2. Развитие симфонической музыки в 1-ой половине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№2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1. Н. Леонтович – мастер хоровой обработки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2. Развитие оперы и балета в первой половине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№3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1.Характеристика творчества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С.Людкевича</w:t>
      </w:r>
      <w:proofErr w:type="spellEnd"/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2. Музыка для детей в творчестве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 xml:space="preserve">. композиторов 1-й половины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№4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1.Л.Н.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 xml:space="preserve"> – основоположник современного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. симфонизма.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Вторая симфония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2. Деятельность муз</w:t>
      </w:r>
      <w:proofErr w:type="gramStart"/>
      <w:r w:rsidRPr="003C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7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67DB">
        <w:rPr>
          <w:rFonts w:ascii="Times New Roman" w:hAnsi="Times New Roman" w:cs="Times New Roman"/>
          <w:sz w:val="28"/>
          <w:szCs w:val="28"/>
        </w:rPr>
        <w:t>рганизаций и творческих коллективов в первой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№5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lastRenderedPageBreak/>
        <w:t xml:space="preserve">1. Развитие фортепианной музыки в творчестве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. композиторов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первой половины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2. Характеристика состояния развития музыки в Западной Украине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№6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1. Хоровые произведения в творчестве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 xml:space="preserve">. ком-в первой половины </w:t>
      </w:r>
      <w:r w:rsidRPr="003C67D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C67DB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Б.Лятошинский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. Творчество 20-х годов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>№7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Б.Лятошинский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. Фортепианный квинтет</w:t>
      </w:r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67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С.Людкевич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C67DB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3C67DB">
        <w:rPr>
          <w:rFonts w:ascii="Times New Roman" w:hAnsi="Times New Roman" w:cs="Times New Roman"/>
          <w:sz w:val="28"/>
          <w:szCs w:val="28"/>
        </w:rPr>
        <w:t xml:space="preserve">» - воплощение лучших достижений </w:t>
      </w:r>
      <w:proofErr w:type="gramStart"/>
      <w:r w:rsidRPr="003C67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921BB" w:rsidRPr="003C67DB" w:rsidRDefault="00A921BB" w:rsidP="003C67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C67DB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C67DB">
        <w:rPr>
          <w:rFonts w:ascii="Times New Roman" w:hAnsi="Times New Roman" w:cs="Times New Roman"/>
          <w:sz w:val="28"/>
          <w:szCs w:val="28"/>
        </w:rPr>
        <w:t xml:space="preserve"> хоровых жанров</w:t>
      </w:r>
      <w:r w:rsidR="003C67DB">
        <w:rPr>
          <w:rFonts w:ascii="Times New Roman" w:hAnsi="Times New Roman" w:cs="Times New Roman"/>
          <w:sz w:val="28"/>
          <w:szCs w:val="28"/>
        </w:rPr>
        <w:t>.</w:t>
      </w:r>
    </w:p>
    <w:p w:rsidR="0068765D" w:rsidRPr="003C67DB" w:rsidRDefault="003C67DB" w:rsidP="00633C4B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Темы контрольных работ 6 –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семестра</w:t>
      </w:r>
    </w:p>
    <w:p w:rsidR="0033098E" w:rsidRPr="003C67DB" w:rsidRDefault="003C67DB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33098E" w:rsidRDefault="003C67DB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Украинская музыка в годы Вов. Общая характеристика.</w:t>
      </w:r>
    </w:p>
    <w:p w:rsidR="003C67DB" w:rsidRPr="003C67DB" w:rsidRDefault="003C67DB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80B77">
        <w:rPr>
          <w:rFonts w:ascii="Times New Roman" w:hAnsi="Times New Roman" w:cs="Times New Roman"/>
          <w:sz w:val="28"/>
          <w:szCs w:val="28"/>
        </w:rPr>
        <w:t xml:space="preserve"> Традиции вокальной симфонии в цикле </w:t>
      </w:r>
      <w:proofErr w:type="spellStart"/>
      <w:r w:rsidR="00580B77">
        <w:rPr>
          <w:rFonts w:ascii="Times New Roman" w:hAnsi="Times New Roman" w:cs="Times New Roman"/>
          <w:sz w:val="28"/>
          <w:szCs w:val="28"/>
        </w:rPr>
        <w:t>Е.Станковича</w:t>
      </w:r>
      <w:proofErr w:type="spellEnd"/>
      <w:r w:rsidR="00580B77"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 w:rsidR="00580B77">
        <w:rPr>
          <w:rFonts w:ascii="Times New Roman" w:hAnsi="Times New Roman" w:cs="Times New Roman"/>
          <w:sz w:val="28"/>
          <w:szCs w:val="28"/>
        </w:rPr>
        <w:t>стверджуюсь</w:t>
      </w:r>
      <w:proofErr w:type="spellEnd"/>
      <w:r w:rsidR="00580B77">
        <w:rPr>
          <w:rFonts w:ascii="Times New Roman" w:hAnsi="Times New Roman" w:cs="Times New Roman"/>
          <w:sz w:val="28"/>
          <w:szCs w:val="28"/>
        </w:rPr>
        <w:t>» (симфония №3).</w:t>
      </w:r>
    </w:p>
    <w:p w:rsidR="0033098E" w:rsidRDefault="00580B77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580B77" w:rsidRDefault="00580B77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Главные темы творчества.</w:t>
      </w:r>
    </w:p>
    <w:p w:rsidR="00580B77" w:rsidRDefault="00580B77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неофольклоризма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 року».</w:t>
      </w:r>
    </w:p>
    <w:p w:rsidR="00580B77" w:rsidRDefault="00580B77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580B77" w:rsidRDefault="00580B77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1330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="00B21330">
        <w:rPr>
          <w:rFonts w:ascii="Times New Roman" w:hAnsi="Times New Roman" w:cs="Times New Roman"/>
          <w:sz w:val="28"/>
          <w:szCs w:val="28"/>
        </w:rPr>
        <w:t>Б.Н.Лятошинского</w:t>
      </w:r>
      <w:proofErr w:type="spellEnd"/>
      <w:r w:rsidR="00B21330">
        <w:rPr>
          <w:rFonts w:ascii="Times New Roman" w:hAnsi="Times New Roman" w:cs="Times New Roman"/>
          <w:sz w:val="28"/>
          <w:szCs w:val="28"/>
        </w:rPr>
        <w:t xml:space="preserve"> в послевоенные годы.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неофольклоризма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калина».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жанров оперы и балета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музыке 40-60-х г. ХХ ст.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2.Кантата-симфония «Украина моя»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</w:p>
    <w:p w:rsidR="00B21330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Пути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имфонизма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половине ХХ века.</w:t>
      </w:r>
    </w:p>
    <w:p w:rsidR="0033098E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Новаторство театральной музыки на примере оперы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C259D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  <w:r w:rsidR="00EC259D">
        <w:rPr>
          <w:rFonts w:ascii="Times New Roman" w:hAnsi="Times New Roman" w:cs="Times New Roman"/>
          <w:sz w:val="28"/>
          <w:szCs w:val="28"/>
        </w:rPr>
        <w:t>.</w:t>
      </w:r>
    </w:p>
    <w:p w:rsidR="00B21330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1330">
        <w:rPr>
          <w:rFonts w:ascii="Times New Roman" w:hAnsi="Times New Roman" w:cs="Times New Roman"/>
          <w:sz w:val="28"/>
          <w:szCs w:val="28"/>
        </w:rPr>
        <w:t xml:space="preserve"> Музыкальный театр </w:t>
      </w:r>
      <w:proofErr w:type="spellStart"/>
      <w:r w:rsidR="00B21330">
        <w:rPr>
          <w:rFonts w:ascii="Times New Roman" w:hAnsi="Times New Roman" w:cs="Times New Roman"/>
          <w:sz w:val="28"/>
          <w:szCs w:val="28"/>
        </w:rPr>
        <w:t>В.Губаренко</w:t>
      </w:r>
      <w:proofErr w:type="spellEnd"/>
      <w:r w:rsidR="00B21330"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EC259D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259D">
        <w:rPr>
          <w:rFonts w:ascii="Times New Roman" w:hAnsi="Times New Roman" w:cs="Times New Roman"/>
          <w:sz w:val="28"/>
          <w:szCs w:val="28"/>
        </w:rPr>
        <w:t xml:space="preserve"> Воплощение принципов </w:t>
      </w:r>
      <w:proofErr w:type="spellStart"/>
      <w:r w:rsidR="00EC259D">
        <w:rPr>
          <w:rFonts w:ascii="Times New Roman" w:hAnsi="Times New Roman" w:cs="Times New Roman"/>
          <w:sz w:val="28"/>
          <w:szCs w:val="28"/>
        </w:rPr>
        <w:t>монотематизма</w:t>
      </w:r>
      <w:proofErr w:type="spellEnd"/>
      <w:r w:rsidR="00EC25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259D">
        <w:rPr>
          <w:rFonts w:ascii="Times New Roman" w:hAnsi="Times New Roman" w:cs="Times New Roman"/>
          <w:sz w:val="28"/>
          <w:szCs w:val="28"/>
        </w:rPr>
        <w:t>лейттематизам</w:t>
      </w:r>
      <w:proofErr w:type="spellEnd"/>
      <w:r w:rsidR="00EC259D">
        <w:rPr>
          <w:rFonts w:ascii="Times New Roman" w:hAnsi="Times New Roman" w:cs="Times New Roman"/>
          <w:sz w:val="28"/>
          <w:szCs w:val="28"/>
        </w:rPr>
        <w:t xml:space="preserve"> в художественной концепции Симфонии №3 </w:t>
      </w:r>
      <w:proofErr w:type="spellStart"/>
      <w:r w:rsidR="00EC259D"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 w:rsidR="00EC259D">
        <w:rPr>
          <w:rFonts w:ascii="Times New Roman" w:hAnsi="Times New Roman" w:cs="Times New Roman"/>
          <w:sz w:val="28"/>
          <w:szCs w:val="28"/>
        </w:rPr>
        <w:t>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</w:t>
      </w:r>
    </w:p>
    <w:p w:rsidR="00B21330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Симфоническое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Е.Станковича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Фортепьянный квинтет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и черты стиля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Симфоническая сюита «Партизанские картины» как развитие линии программного симфонизма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59D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</w:p>
    <w:p w:rsidR="00525232" w:rsidRDefault="00EC259D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232">
        <w:rPr>
          <w:rFonts w:ascii="Times New Roman" w:hAnsi="Times New Roman" w:cs="Times New Roman"/>
          <w:sz w:val="28"/>
          <w:szCs w:val="28"/>
        </w:rPr>
        <w:t xml:space="preserve">Характеристика творчества </w:t>
      </w:r>
      <w:proofErr w:type="spellStart"/>
      <w:r w:rsidR="00525232"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 w:rsidR="00525232">
        <w:rPr>
          <w:rFonts w:ascii="Times New Roman" w:hAnsi="Times New Roman" w:cs="Times New Roman"/>
          <w:sz w:val="28"/>
          <w:szCs w:val="28"/>
        </w:rPr>
        <w:t>.</w:t>
      </w:r>
    </w:p>
    <w:p w:rsidR="00A00AAC" w:rsidRDefault="00525232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00AAC">
        <w:rPr>
          <w:rFonts w:ascii="Times New Roman" w:hAnsi="Times New Roman" w:cs="Times New Roman"/>
          <w:sz w:val="28"/>
          <w:szCs w:val="28"/>
        </w:rPr>
        <w:t>Е.Станкович</w:t>
      </w:r>
      <w:proofErr w:type="spellEnd"/>
    </w:p>
    <w:p w:rsidR="00A00AAC" w:rsidRDefault="00A00A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</w:t>
      </w:r>
    </w:p>
    <w:p w:rsidR="00A00AAC" w:rsidRDefault="00A00A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Музыкальный ав</w:t>
      </w:r>
      <w:r w:rsidR="003A2B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нгард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музыке 60-х годов.</w:t>
      </w:r>
    </w:p>
    <w:p w:rsidR="00A00AAC" w:rsidRDefault="00A00A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Гуцульский фольклор как система эстетических принципов в «Карпатском концерте»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AAC" w:rsidRDefault="00A00A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</w:p>
    <w:p w:rsidR="00EC259D" w:rsidRPr="003C67DB" w:rsidRDefault="00A00A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4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6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</w:t>
      </w:r>
      <w:r w:rsidR="00EF4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рной и балетной музыке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композиторов последн</w:t>
      </w:r>
      <w:r w:rsidR="00EF4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трети ХХ ст. </w:t>
      </w:r>
      <w:r w:rsidR="00EC2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30" w:rsidRDefault="00EF46DF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Концертино для 9 инструментов.</w:t>
      </w:r>
    </w:p>
    <w:p w:rsidR="00EF46DF" w:rsidRDefault="00EF46DF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</w:t>
      </w:r>
    </w:p>
    <w:p w:rsidR="00EF46DF" w:rsidRDefault="00EF46DF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1330" w:rsidRDefault="00EF46DF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Л.Грабовский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2BAC">
        <w:rPr>
          <w:rFonts w:ascii="Times New Roman" w:hAnsi="Times New Roman" w:cs="Times New Roman"/>
          <w:sz w:val="28"/>
          <w:szCs w:val="28"/>
        </w:rPr>
        <w:t>«Симфонические фрески» - воплощение программного символизма.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Б.Н.Лятошинский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выдающийся композитор ХХ века.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Своеобразие использования фольклорного материала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кантаты «Пори року».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яркий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школы второй половины ХХ ст.</w:t>
      </w:r>
    </w:p>
    <w:p w:rsidR="00B21330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Симфония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 w:rsidR="00F109E1">
        <w:rPr>
          <w:rFonts w:ascii="Times New Roman" w:hAnsi="Times New Roman" w:cs="Times New Roman"/>
          <w:sz w:val="28"/>
          <w:szCs w:val="28"/>
        </w:rPr>
        <w:t xml:space="preserve"> (драматургия)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Карпатский фольклор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BAC" w:rsidRDefault="003A2BAC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09E1">
        <w:rPr>
          <w:rFonts w:ascii="Times New Roman" w:hAnsi="Times New Roman" w:cs="Times New Roman"/>
          <w:sz w:val="28"/>
          <w:szCs w:val="28"/>
        </w:rPr>
        <w:t xml:space="preserve">Польская тема в творчестве </w:t>
      </w:r>
      <w:proofErr w:type="spellStart"/>
      <w:r w:rsidR="00F109E1"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 w:rsidR="00F109E1">
        <w:rPr>
          <w:rFonts w:ascii="Times New Roman" w:hAnsi="Times New Roman" w:cs="Times New Roman"/>
          <w:sz w:val="28"/>
          <w:szCs w:val="28"/>
        </w:rPr>
        <w:t xml:space="preserve"> на примере «</w:t>
      </w:r>
      <w:proofErr w:type="spellStart"/>
      <w:r w:rsidR="00F109E1">
        <w:rPr>
          <w:rFonts w:ascii="Times New Roman" w:hAnsi="Times New Roman" w:cs="Times New Roman"/>
          <w:sz w:val="28"/>
          <w:szCs w:val="28"/>
        </w:rPr>
        <w:t>Гражины</w:t>
      </w:r>
      <w:proofErr w:type="spellEnd"/>
      <w:r w:rsidR="00F109E1">
        <w:rPr>
          <w:rFonts w:ascii="Times New Roman" w:hAnsi="Times New Roman" w:cs="Times New Roman"/>
          <w:sz w:val="28"/>
          <w:szCs w:val="28"/>
        </w:rPr>
        <w:t>».</w:t>
      </w:r>
    </w:p>
    <w:p w:rsidR="00F109E1" w:rsidRDefault="00F109E1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C4B" w:rsidRDefault="00633C4B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C4B" w:rsidRPr="00633C4B" w:rsidRDefault="00633C4B" w:rsidP="00633C4B">
      <w:pPr>
        <w:pStyle w:val="2"/>
        <w:rPr>
          <w:rFonts w:ascii="Times New Roman" w:hAnsi="Times New Roman" w:cs="Times New Roman"/>
          <w:color w:val="auto"/>
        </w:rPr>
      </w:pPr>
      <w:r w:rsidRPr="00633C4B">
        <w:rPr>
          <w:rFonts w:ascii="Times New Roman" w:hAnsi="Times New Roman" w:cs="Times New Roman"/>
          <w:color w:val="auto"/>
        </w:rPr>
        <w:t>Темы контрольных работ 7 –</w:t>
      </w:r>
      <w:proofErr w:type="spellStart"/>
      <w:r w:rsidRPr="00633C4B">
        <w:rPr>
          <w:rFonts w:ascii="Times New Roman" w:hAnsi="Times New Roman" w:cs="Times New Roman"/>
          <w:color w:val="auto"/>
        </w:rPr>
        <w:t>го</w:t>
      </w:r>
      <w:proofErr w:type="spellEnd"/>
      <w:r w:rsidRPr="00633C4B">
        <w:rPr>
          <w:rFonts w:ascii="Times New Roman" w:hAnsi="Times New Roman" w:cs="Times New Roman"/>
          <w:color w:val="auto"/>
        </w:rPr>
        <w:t xml:space="preserve"> семестра</w:t>
      </w:r>
    </w:p>
    <w:p w:rsidR="00633C4B" w:rsidRP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3C4B">
        <w:rPr>
          <w:rFonts w:ascii="Times New Roman" w:hAnsi="Times New Roman" w:cs="Times New Roman"/>
          <w:sz w:val="28"/>
          <w:szCs w:val="28"/>
        </w:rPr>
        <w:t>№1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Украинская музыка в годы Вов. Общая характеристика.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Традиции вокальной симфонии в цикле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Е.Станковича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стверджуюсь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(симфония №3).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А.Я.Штогаренко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Главные темы творчества.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неофольклоризма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пору року».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послевоенные годы.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Черты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неофольклоризма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кантате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калина».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жанров оперы и балета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музыке 40-60-х г. ХХ ст.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2.Кантата-симфония «Украина моя»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Пути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имфонизма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половине ХХ века.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Новаторство театральной музыки на примере оперы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Музыкальный театр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В.Губаренко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Воплощение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монотематизма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лейттематизам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художественной концепции Симфонии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№7. 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Симфоническое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Е.Станковича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Фортепьянный квинтет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и черты стиля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Симфоническая сюита «Партизанские картины» как развитие линии программного симфонизма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А.Штогаренко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Е.Станкович</w:t>
      </w:r>
      <w:proofErr w:type="spellEnd"/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Музыкальный авангард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музыке 60-х годов.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Гуцульский фольклор как система эстетических принципов в «Карпатском концерте»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Неофольклоризм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оперной и балетной музыке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композиторов последней трети ХХ ст.  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Концертино для 9 инструментов.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Характеристика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Л.Грабовский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«Симфонические фрески» - воплощение программного символизма.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Б.Н.Лятошинский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выдающийся композитор ХХ века.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Своеобразие использования фольклорного материала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Л.Дичко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кантаты «Пори року».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яркий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школы второй половины ХХ ст.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Симфония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(драматургия).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№15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Карпатский фольклор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М.Скорика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Польская тема в творчестве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Б.Лятошинского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примере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C4B" w:rsidRDefault="00633C4B" w:rsidP="00633C4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C4B" w:rsidRDefault="00633C4B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9E1" w:rsidRPr="00633C4B" w:rsidRDefault="00F109E1" w:rsidP="00633C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C4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109E1" w:rsidRDefault="00F109E1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Основная:</w:t>
      </w:r>
    </w:p>
    <w:p w:rsidR="009E611E" w:rsidRPr="00301EA1" w:rsidRDefault="009E611E" w:rsidP="009E611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1.Архимович  Л. та інші. Нариси з історії української музики. К.,1964.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2.Ве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рещагина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Е.,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Холодкова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Л. Історія української музики ХХ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К.: «Освіта   України», 2008,-267с.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укр. муз</w:t>
      </w:r>
      <w:r w:rsidRPr="00301EA1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вузов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СССР (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составитель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и редактор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Шреер-Ткаченко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А.)- М.: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Музыка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, 1981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>4.Історія укр. музики в 6-ти томах. Т.1-4.- К., 1990</w:t>
      </w:r>
    </w:p>
    <w:p w:rsidR="009E611E" w:rsidRPr="00301EA1" w:rsidRDefault="009E611E" w:rsidP="009E611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Кияновська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Л. Українська музична культура. Львів 2008.                                                     6.Корній Л. Історія української музики. В 3-х томах.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Київ-Харків-Нью-Йорк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lastRenderedPageBreak/>
        <w:t>1996-2001.                                                                                                                                                         7.Лісецький С. Українська муз. література для 6 кл., 7 кл. – К. 1991,1993.</w:t>
      </w:r>
    </w:p>
    <w:p w:rsidR="009E611E" w:rsidRPr="00301EA1" w:rsidRDefault="009E611E" w:rsidP="009E611E">
      <w:pPr>
        <w:tabs>
          <w:tab w:val="left" w:pos="405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8.Украинская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Сост.Казак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И. В 3-х ч. –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Ровно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, 2007.</w:t>
      </w:r>
    </w:p>
    <w:p w:rsidR="009E611E" w:rsidRPr="00301EA1" w:rsidRDefault="009E611E" w:rsidP="009E611E">
      <w:pPr>
        <w:tabs>
          <w:tab w:val="left" w:pos="405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Шреєр-Ткаченко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О. Історія української музики. Ч.1.- К.,1980.                                              </w:t>
      </w:r>
    </w:p>
    <w:p w:rsidR="009E611E" w:rsidRPr="00301EA1" w:rsidRDefault="009E611E" w:rsidP="009E611E">
      <w:pPr>
        <w:tabs>
          <w:tab w:val="left" w:pos="405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E611E" w:rsidRPr="00301EA1" w:rsidRDefault="009E611E" w:rsidP="009E611E">
      <w:pPr>
        <w:tabs>
          <w:tab w:val="left" w:pos="405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Дополнительная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                         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Архимович</w:t>
      </w:r>
      <w:proofErr w:type="spellEnd"/>
      <w:r w:rsidRPr="00301EA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Л., Гордійчук М. «М.В. Лисенко. Життя і творчість.» К.1992. </w:t>
      </w:r>
      <w:proofErr w:type="spellStart"/>
      <w:r w:rsidRPr="00301EA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Архимович</w:t>
      </w:r>
      <w:proofErr w:type="spellEnd"/>
      <w:r w:rsidRPr="00301EA1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Л. Шляхи розвитку української радянської опери. К., 1970.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Бас Л. Ю.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Мейтус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 К., 1973.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>Булат Т. Микола Лисенко. – К.,1973.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Бялик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М. Л.М.Ревуцький. – К.,1974                 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Герасимова-Персидская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Хоровой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концерт в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в 17—18 ст. </w:t>
      </w:r>
      <w:r w:rsidRPr="00301EA1">
        <w:rPr>
          <w:rFonts w:ascii="Times New Roman" w:hAnsi="Times New Roman" w:cs="Times New Roman"/>
          <w:sz w:val="28"/>
          <w:szCs w:val="28"/>
        </w:rPr>
        <w:t xml:space="preserve">- 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К.,1978.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Горюхина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Н. Симфонізм Л.М.Ревуцького. -  К., 1965.                                                                        Гордійчук М. На музичних дорогах. Зб. Статей. – К.,1973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Л.Дичко. – К., 1978.                                                                                              Гордійчук М. Українська радянська симфонічна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музика.-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К.,1969.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Гордійчук М. Микола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Леонтович.-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К.,1972.                                                                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EA1">
        <w:rPr>
          <w:rFonts w:ascii="Times New Roman" w:hAnsi="Times New Roman" w:cs="Times New Roman"/>
          <w:sz w:val="28"/>
          <w:szCs w:val="28"/>
        </w:rPr>
        <w:t xml:space="preserve">Ермакова Г.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И.Карабиц</w:t>
      </w:r>
      <w:proofErr w:type="spellEnd"/>
      <w:r w:rsidRPr="00301EA1">
        <w:rPr>
          <w:rFonts w:ascii="Times New Roman" w:hAnsi="Times New Roman" w:cs="Times New Roman"/>
          <w:sz w:val="28"/>
          <w:szCs w:val="28"/>
        </w:rPr>
        <w:t>. – К.,1983.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</w:rPr>
        <w:t>Зинькевич</w:t>
      </w:r>
      <w:proofErr w:type="spellEnd"/>
      <w:r w:rsidRPr="00301EA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Симвонические</w:t>
      </w:r>
      <w:proofErr w:type="spellEnd"/>
      <w:r w:rsidRPr="00301EA1">
        <w:rPr>
          <w:rFonts w:ascii="Times New Roman" w:hAnsi="Times New Roman" w:cs="Times New Roman"/>
          <w:sz w:val="28"/>
          <w:szCs w:val="28"/>
        </w:rPr>
        <w:t xml:space="preserve"> гиперболы. – «Регулярный сад». Научное приложение к журналу «Зелёная лампа».                                                                           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Иванов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Г. Д.Бортнянський. К.,1987.</w:t>
      </w:r>
      <w:r w:rsidRPr="00301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Кауфман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Л. Семен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Гулак-Артемовський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 К.,1962.</w:t>
      </w:r>
      <w:r w:rsidRPr="00301E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Кауфман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Л. Микола Аркас. К.- 1958.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Клин В. Укр. радянська фортепіанна музика. – К.,1980.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Лісецький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С. К.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Стеценко.-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К.,1974.                                                                                </w:t>
      </w:r>
    </w:p>
    <w:p w:rsidR="009E611E" w:rsidRPr="00301EA1" w:rsidRDefault="009E611E" w:rsidP="009E611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Лісецький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С. Риси стилю творчості К.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Стеценка.-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К.,1977.                   Леонтович М.Д. Зб. Статей , упорядник В.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Довженко.-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К.,1947</w:t>
      </w:r>
    </w:p>
    <w:p w:rsidR="009E611E" w:rsidRPr="00301EA1" w:rsidRDefault="009E611E" w:rsidP="009E611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Михайлов М. К.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Данкевич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 К.,1974.</w:t>
      </w:r>
    </w:p>
    <w:p w:rsidR="009E611E" w:rsidRPr="00301EA1" w:rsidRDefault="009E611E" w:rsidP="009E611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 Митці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України.Бібліографічний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довідник. К.,1992.                    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Павлишин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С.Станіслав Людкевич. К.,1974.                                                                  Пархоменко Л. Кирило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Стеценко.-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К.,1963                                                                       Самохвалов В. Борис Лятошинський. К., 1981.                                                                                            Стецюк Р. Віктор Косенко. К.,1974.                                                                                                   Творчість С.Людкевича. Зб.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статей.Львів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1995.</w:t>
      </w:r>
    </w:p>
    <w:p w:rsidR="009E611E" w:rsidRPr="00301EA1" w:rsidRDefault="009E611E" w:rsidP="009E611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Фільц Б. Український радянський романс. К., 1970.                                                                                                                                     </w:t>
      </w:r>
    </w:p>
    <w:p w:rsidR="009E611E" w:rsidRPr="00301EA1" w:rsidRDefault="009E611E" w:rsidP="009E61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1EA1">
        <w:rPr>
          <w:rFonts w:ascii="Times New Roman" w:hAnsi="Times New Roman" w:cs="Times New Roman"/>
          <w:sz w:val="28"/>
          <w:szCs w:val="28"/>
        </w:rPr>
        <w:t>Цалай</w:t>
      </w:r>
      <w:proofErr w:type="spellEnd"/>
      <w:r w:rsidRPr="00301EA1">
        <w:rPr>
          <w:rFonts w:ascii="Times New Roman" w:hAnsi="Times New Roman" w:cs="Times New Roman"/>
          <w:sz w:val="28"/>
          <w:szCs w:val="28"/>
        </w:rPr>
        <w:t xml:space="preserve">-Якименко О.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Духовн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0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0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давньо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01E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EA1">
        <w:rPr>
          <w:rFonts w:ascii="Times New Roman" w:hAnsi="Times New Roman" w:cs="Times New Roman"/>
          <w:sz w:val="28"/>
          <w:szCs w:val="28"/>
        </w:rPr>
        <w:t>Укра</w:t>
      </w:r>
      <w:r w:rsidRPr="00301EA1">
        <w:rPr>
          <w:rFonts w:ascii="Times New Roman" w:hAnsi="Times New Roman" w:cs="Times New Roman"/>
          <w:sz w:val="28"/>
          <w:szCs w:val="28"/>
          <w:lang w:val="uk-UA"/>
        </w:rPr>
        <w:t>їни.-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К.:2000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Черкашина-Губаренко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М. Опера ХХ ст.. Нариси. К.,1981.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Шеффер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Т. Левко Ревуцький. К.,1982.                                                 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Шириця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Ю. Мирослав Скорик. К., 1979.                                                                                                               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Яворський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Е. Віталій </w:t>
      </w:r>
      <w:proofErr w:type="spellStart"/>
      <w:r w:rsidRPr="00301EA1">
        <w:rPr>
          <w:rFonts w:ascii="Times New Roman" w:hAnsi="Times New Roman" w:cs="Times New Roman"/>
          <w:sz w:val="28"/>
          <w:szCs w:val="28"/>
          <w:lang w:val="uk-UA"/>
        </w:rPr>
        <w:t>Губаренко</w:t>
      </w:r>
      <w:proofErr w:type="spellEnd"/>
      <w:r w:rsidRPr="00301EA1">
        <w:rPr>
          <w:rFonts w:ascii="Times New Roman" w:hAnsi="Times New Roman" w:cs="Times New Roman"/>
          <w:sz w:val="28"/>
          <w:szCs w:val="28"/>
          <w:lang w:val="uk-UA"/>
        </w:rPr>
        <w:t>. К., 1972.                                                                                                 Ольховський А. Нарис історії української музики. К.,2003.</w:t>
      </w:r>
    </w:p>
    <w:p w:rsidR="009E611E" w:rsidRPr="00301EA1" w:rsidRDefault="009E611E" w:rsidP="009E611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1E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109E1" w:rsidRPr="00301EA1" w:rsidRDefault="00F109E1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9E1" w:rsidRPr="00301EA1" w:rsidRDefault="00F109E1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1330" w:rsidRPr="00301EA1" w:rsidRDefault="00B21330" w:rsidP="003C6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2566" w:rsidRPr="00301EA1" w:rsidRDefault="00442566" w:rsidP="003C67D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442566" w:rsidRPr="003C67DB" w:rsidRDefault="00442566" w:rsidP="003C67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sectPr w:rsidR="00442566" w:rsidRPr="003C67DB" w:rsidSect="0006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F4DBF"/>
    <w:multiLevelType w:val="hybridMultilevel"/>
    <w:tmpl w:val="A7584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C2737"/>
    <w:multiLevelType w:val="hybridMultilevel"/>
    <w:tmpl w:val="5A2A6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FC45D2D"/>
    <w:multiLevelType w:val="hybridMultilevel"/>
    <w:tmpl w:val="618A5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1EC"/>
    <w:rsid w:val="00060108"/>
    <w:rsid w:val="000A1F3C"/>
    <w:rsid w:val="000F3543"/>
    <w:rsid w:val="000F3D2F"/>
    <w:rsid w:val="002833B1"/>
    <w:rsid w:val="002B13BB"/>
    <w:rsid w:val="00301EA1"/>
    <w:rsid w:val="0033098E"/>
    <w:rsid w:val="003A2BAC"/>
    <w:rsid w:val="003B4A2C"/>
    <w:rsid w:val="003C67DB"/>
    <w:rsid w:val="003E2B14"/>
    <w:rsid w:val="00442566"/>
    <w:rsid w:val="004E4494"/>
    <w:rsid w:val="00503264"/>
    <w:rsid w:val="00503CDD"/>
    <w:rsid w:val="00525232"/>
    <w:rsid w:val="00580B77"/>
    <w:rsid w:val="005D15A4"/>
    <w:rsid w:val="005F6600"/>
    <w:rsid w:val="00633C4B"/>
    <w:rsid w:val="0068765D"/>
    <w:rsid w:val="006E4B9C"/>
    <w:rsid w:val="00702C69"/>
    <w:rsid w:val="00734A89"/>
    <w:rsid w:val="00945BED"/>
    <w:rsid w:val="00964C18"/>
    <w:rsid w:val="009E611E"/>
    <w:rsid w:val="00A00AAC"/>
    <w:rsid w:val="00A62270"/>
    <w:rsid w:val="00A921BB"/>
    <w:rsid w:val="00B21330"/>
    <w:rsid w:val="00B37E8C"/>
    <w:rsid w:val="00BA61EC"/>
    <w:rsid w:val="00BC110F"/>
    <w:rsid w:val="00E0615B"/>
    <w:rsid w:val="00EC20E9"/>
    <w:rsid w:val="00EC259D"/>
    <w:rsid w:val="00EF46DF"/>
    <w:rsid w:val="00F109E1"/>
    <w:rsid w:val="00F32008"/>
    <w:rsid w:val="00F7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D"/>
  </w:style>
  <w:style w:type="paragraph" w:styleId="1">
    <w:name w:val="heading 1"/>
    <w:basedOn w:val="a"/>
    <w:next w:val="a"/>
    <w:link w:val="10"/>
    <w:uiPriority w:val="9"/>
    <w:qFormat/>
    <w:rsid w:val="00A62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9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5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2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098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921B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9461</Words>
  <Characters>5393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Administrator</cp:lastModifiedBy>
  <cp:revision>13</cp:revision>
  <dcterms:created xsi:type="dcterms:W3CDTF">2016-05-15T10:28:00Z</dcterms:created>
  <dcterms:modified xsi:type="dcterms:W3CDTF">2016-05-16T14:28:00Z</dcterms:modified>
</cp:coreProperties>
</file>