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F9" w:rsidRDefault="00125EF9" w:rsidP="00125EF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</w:t>
      </w:r>
    </w:p>
    <w:p w:rsidR="00125EF9" w:rsidRDefault="00125EF9" w:rsidP="00125EF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125EF9" w:rsidRDefault="00125EF9" w:rsidP="00125EF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КУЛЬТУРЫ</w:t>
      </w:r>
    </w:p>
    <w:p w:rsidR="00125EF9" w:rsidRDefault="00125EF9" w:rsidP="00125EF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«ЛУГАНСКАЯ ГОСУДАРСТВЕННАЯ АКАДЕМИЯ </w:t>
      </w:r>
    </w:p>
    <w:p w:rsidR="00125EF9" w:rsidRDefault="00125EF9" w:rsidP="00125EF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ИСКУССТВ ИМЕНИ М. МАТУСОВСКОГО»</w:t>
      </w:r>
    </w:p>
    <w:p w:rsidR="00125EF9" w:rsidRDefault="00125EF9" w:rsidP="00125EF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25EF9" w:rsidRDefault="00125EF9" w:rsidP="00125EF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музыкального искусства</w:t>
      </w:r>
    </w:p>
    <w:p w:rsidR="00125EF9" w:rsidRDefault="00125EF9" w:rsidP="00125EF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истории музыки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F9" w:rsidRDefault="00125EF9" w:rsidP="00125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мировой музыкальной культуры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профессиональной и практической 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ОКУ «Бакалавр» 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6.020204 Музыкальное искусство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Специализации: «Фортепиано», 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«Оркестровые струнные инструменты», 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«Оркестровые духовые и ударные инструменты», 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«Народные инструменты», «Академический вокал», 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«Народный вокал», «Эстрадный вокал», 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«Хоровое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», «Звукорежиссура» «Регенты»</w:t>
      </w:r>
    </w:p>
    <w:p w:rsidR="00125EF9" w:rsidRDefault="00125EF9" w:rsidP="00125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«Музыкальное искусство эстрады»</w:t>
      </w:r>
    </w:p>
    <w:p w:rsidR="00125EF9" w:rsidRDefault="00125EF9" w:rsidP="00125EF9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EF9" w:rsidRDefault="00125EF9" w:rsidP="00125E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EF9" w:rsidRDefault="00125EF9" w:rsidP="00125EF9">
      <w:pPr>
        <w:rPr>
          <w:rFonts w:ascii="Times New Roman" w:hAnsi="Times New Roman" w:cs="Times New Roman"/>
          <w:sz w:val="28"/>
          <w:szCs w:val="28"/>
        </w:rPr>
      </w:pPr>
    </w:p>
    <w:p w:rsidR="00125EF9" w:rsidRDefault="00125EF9" w:rsidP="00125EF9">
      <w:pPr>
        <w:rPr>
          <w:rFonts w:ascii="Times New Roman" w:hAnsi="Times New Roman" w:cs="Times New Roman"/>
          <w:sz w:val="28"/>
          <w:szCs w:val="28"/>
        </w:rPr>
      </w:pPr>
    </w:p>
    <w:p w:rsidR="00125EF9" w:rsidRDefault="00125EF9" w:rsidP="00125EF9">
      <w:pPr>
        <w:rPr>
          <w:rFonts w:ascii="Times New Roman" w:hAnsi="Times New Roman" w:cs="Times New Roman"/>
          <w:sz w:val="28"/>
          <w:szCs w:val="28"/>
        </w:rPr>
      </w:pPr>
    </w:p>
    <w:p w:rsidR="00125EF9" w:rsidRDefault="00125EF9" w:rsidP="00125EF9">
      <w:pPr>
        <w:rPr>
          <w:rFonts w:ascii="Times New Roman" w:hAnsi="Times New Roman" w:cs="Times New Roman"/>
          <w:sz w:val="28"/>
          <w:szCs w:val="28"/>
        </w:rPr>
      </w:pPr>
    </w:p>
    <w:p w:rsidR="00125EF9" w:rsidRDefault="00125EF9" w:rsidP="00125EF9">
      <w:pPr>
        <w:rPr>
          <w:rFonts w:ascii="Times New Roman" w:hAnsi="Times New Roman" w:cs="Times New Roman"/>
          <w:sz w:val="28"/>
          <w:szCs w:val="28"/>
        </w:rPr>
      </w:pPr>
    </w:p>
    <w:p w:rsidR="00125EF9" w:rsidRDefault="00125EF9" w:rsidP="0012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 и задачи академической дисциплины</w:t>
      </w:r>
    </w:p>
    <w:p w:rsidR="00125EF9" w:rsidRDefault="00125EF9" w:rsidP="0012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125EF9" w:rsidRDefault="00125EF9" w:rsidP="00125E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Целью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изучения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дисциплины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расширить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национальной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музыкальной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связи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историей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познакомиться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лучшими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образцами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народной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профессиональной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музыки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25EF9" w:rsidRDefault="00125EF9" w:rsidP="00125EF9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125EF9" w:rsidRDefault="00125EF9" w:rsidP="00125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процесса исторического развития музыкальной культуры, основанной на знаниях лучших примеров музыкального искусства Украины.</w:t>
      </w:r>
    </w:p>
    <w:p w:rsidR="00125EF9" w:rsidRDefault="00125EF9" w:rsidP="00125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Теоретическая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рассчитывает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знать: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25EF9" w:rsidRDefault="00125EF9" w:rsidP="00125EF9">
      <w:pPr>
        <w:autoSpaceDE w:val="0"/>
        <w:autoSpaceDN w:val="0"/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историю  различных жанров музыки;</w:t>
      </w:r>
    </w:p>
    <w:p w:rsidR="00125EF9" w:rsidRDefault="00125EF9" w:rsidP="00125EF9">
      <w:pPr>
        <w:autoSpaceDE w:val="0"/>
        <w:autoSpaceDN w:val="0"/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творческие биографии композиторов и их музыкальные произведения;</w:t>
      </w:r>
    </w:p>
    <w:p w:rsidR="00125EF9" w:rsidRDefault="00125EF9" w:rsidP="00125EF9">
      <w:pPr>
        <w:autoSpaceDE w:val="0"/>
        <w:autoSpaceDN w:val="0"/>
        <w:spacing w:before="43"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и течения искусства в связи с другими ветвями искусств. </w:t>
      </w:r>
    </w:p>
    <w:p w:rsidR="00125EF9" w:rsidRDefault="00125EF9" w:rsidP="00125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обучения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уметь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25EF9" w:rsidRDefault="00125EF9" w:rsidP="00125EF9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основные этапы развития музыкальной культуры страны,</w:t>
      </w:r>
    </w:p>
    <w:p w:rsidR="00125EF9" w:rsidRDefault="00125EF9" w:rsidP="00125EF9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основные направления  каждого этапа развития культуры,</w:t>
      </w:r>
    </w:p>
    <w:p w:rsidR="00125EF9" w:rsidRDefault="00125EF9" w:rsidP="00125EF9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раскрывать специфику и значение каждого периода в формировании музыкальной культуры Украины;</w:t>
      </w:r>
    </w:p>
    <w:p w:rsidR="00125EF9" w:rsidRDefault="00125EF9" w:rsidP="00125EF9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анализировать и давать характеристику музыкальным произведениям.</w:t>
      </w:r>
    </w:p>
    <w:p w:rsidR="00125EF9" w:rsidRDefault="00125EF9" w:rsidP="00125EF9">
      <w:pPr>
        <w:spacing w:after="0" w:line="240" w:lineRule="auto"/>
        <w:ind w:left="936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         </w:t>
      </w:r>
    </w:p>
    <w:p w:rsidR="00125EF9" w:rsidRDefault="00125EF9" w:rsidP="00125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3B2C" w:rsidRDefault="00AB3B2C" w:rsidP="00AB3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дисициплины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B2C" w:rsidRDefault="00AB3B2C" w:rsidP="00A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всего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</w:t>
      </w:r>
    </w:p>
    <w:p w:rsidR="00AB3B2C" w:rsidRDefault="00AB3B2C" w:rsidP="00A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B2C" w:rsidRDefault="00AB3B2C" w:rsidP="00AB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Характеристика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2            2                                                                   14                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СССР 1917 – 1995 гг.                                                                                               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Советская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массовая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песня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         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Симфоническое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2             1                                             1                   10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Мясковского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Симфонии</w:t>
      </w:r>
      <w:proofErr w:type="spellEnd"/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5, № 21, № 27.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портрет                        2                                  1                        1                    15         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Прокофьева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стиля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Драматургия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«Ромео        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Джульетта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Золушка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цветок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Фортепианное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4             3                   1                                             15     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Прокофьева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Симфоническое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стиля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Хачатуряна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         1,5           1,5                                                               10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Драматургия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         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скрипки с оркестром.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                                        11,5       7,5            </w:t>
      </w:r>
      <w:r w:rsidRPr="00AB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B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AB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AB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AB3B2C" w:rsidRDefault="00AB3B2C" w:rsidP="00AB3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2C" w:rsidRDefault="00AB3B2C" w:rsidP="00AB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B2C" w:rsidRDefault="00AB3B2C" w:rsidP="00AB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B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семестр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всего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B2C" w:rsidRDefault="00AB3B2C" w:rsidP="00AB3B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портрет                      2             2                                                             13                                            </w:t>
      </w: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Шостаковича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стиля.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Симфоническое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   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Драматургия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симфоний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</w:t>
      </w:r>
    </w:p>
    <w:p w:rsidR="00AB3B2C" w:rsidRDefault="00AB3B2C" w:rsidP="00AB3B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7.</w:t>
      </w:r>
    </w:p>
    <w:p w:rsidR="00AB3B2C" w:rsidRDefault="00AB3B2C" w:rsidP="00AB3B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B2C" w:rsidRDefault="00AB3B2C" w:rsidP="00AB3B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2              2                                                             10</w:t>
      </w:r>
    </w:p>
    <w:p w:rsidR="00AB3B2C" w:rsidRDefault="00AB3B2C" w:rsidP="00AB3B2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Шостаковича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стиля Г. Свиридова.           2                                                         2                  10  </w:t>
      </w: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Вокальное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                                   </w:t>
      </w: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2             2                                                              10</w:t>
      </w: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языка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Свиридова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примере</w:t>
      </w:r>
      <w:proofErr w:type="spellEnd"/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Поэмы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памяти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Щедрина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            2                                                          2                  15                                           </w:t>
      </w: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стиля.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Симфоническое</w:t>
      </w:r>
      <w:proofErr w:type="spellEnd"/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оркестра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Балеты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Щедрина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«Анна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3B2C" w:rsidRDefault="00AB3B2C" w:rsidP="00AB3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Шнитке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               2              2                                                              10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Концерт для альта с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оркестром № 1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                                                    12             8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4                   68       </w:t>
      </w:r>
    </w:p>
    <w:p w:rsidR="00AB3B2C" w:rsidRDefault="00AB3B2C" w:rsidP="00AB3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B2C" w:rsidRDefault="00AB3B2C" w:rsidP="00AB3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Заочная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форма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обучения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AB3B2C" w:rsidRDefault="00AB3B2C" w:rsidP="00AB3B2C">
      <w:p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семестр.</w:t>
      </w:r>
      <w:proofErr w:type="gramEnd"/>
    </w:p>
    <w:p w:rsidR="00AB3B2C" w:rsidRDefault="00AB3B2C" w:rsidP="00AB3B2C">
      <w:pPr>
        <w:pStyle w:val="a3"/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песни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Дунаевского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Прослушать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симфонии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№№ 5, 6, 21, 27 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Мясковского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Прокофьева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Прочитать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монографию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Нестьева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Сергеевич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Прокофьев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«Спартак»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Хачатуряна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Фортепианное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Хачатуряна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Первую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симфонию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Хренникова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2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Прослушать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кинофильмам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спектаклям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драматического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театра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AB3B2C" w:rsidRDefault="00AB3B2C" w:rsidP="00AB3B2C">
      <w:p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семестр.</w:t>
      </w:r>
      <w:proofErr w:type="gramEnd"/>
    </w:p>
    <w:p w:rsidR="00AB3B2C" w:rsidRDefault="00AB3B2C" w:rsidP="00AB3B2C">
      <w:pPr>
        <w:pStyle w:val="a3"/>
        <w:numPr>
          <w:ilvl w:val="0"/>
          <w:numId w:val="3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Прочитать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монографию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Сабининой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Шостакович-симфонист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3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Прослушать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симфонии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Шостаковича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3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опер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и «Катерина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Измайлова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AB3B2C" w:rsidRDefault="00AB3B2C" w:rsidP="00AB3B2C">
      <w:pPr>
        <w:pStyle w:val="a3"/>
        <w:numPr>
          <w:ilvl w:val="0"/>
          <w:numId w:val="3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Прослушать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квартеты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3 и № 8.</w:t>
      </w:r>
    </w:p>
    <w:p w:rsidR="00AB3B2C" w:rsidRDefault="00AB3B2C" w:rsidP="00AB3B2C">
      <w:pPr>
        <w:pStyle w:val="a3"/>
        <w:numPr>
          <w:ilvl w:val="0"/>
          <w:numId w:val="3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Прослушать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проанализировать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вокальные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сочинения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Шостаковича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цикл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Сатиры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на ст.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Чёрного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сюиту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Микеланджело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3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Прослушать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Патетическую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ораторию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Свиридова.</w:t>
      </w:r>
    </w:p>
    <w:p w:rsidR="00AB3B2C" w:rsidRDefault="00AB3B2C" w:rsidP="00AB3B2C">
      <w:pPr>
        <w:pStyle w:val="a3"/>
        <w:numPr>
          <w:ilvl w:val="0"/>
          <w:numId w:val="3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Прослушать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концерты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оркестра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Щедрина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3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Гоголь-сюиты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Шнитке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B3B2C" w:rsidRDefault="00AB3B2C" w:rsidP="00AB3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B2C" w:rsidRDefault="00AB3B2C" w:rsidP="00AB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Семинарские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занятия</w:t>
      </w:r>
      <w:proofErr w:type="spellEnd"/>
    </w:p>
    <w:p w:rsidR="00AB3B2C" w:rsidRDefault="00AB3B2C" w:rsidP="00AB3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Планы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семинарских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занятий.</w:t>
      </w: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Заочная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форма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обучения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семестр</w:t>
      </w: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семинар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(1 час).</w:t>
      </w:r>
      <w:proofErr w:type="gramEnd"/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Симфоническое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Мясковского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4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Драматургия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Пятой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симфонии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4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21-й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симфонии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 час).</w:t>
      </w:r>
      <w:proofErr w:type="gramEnd"/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Балетное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Прокофьева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5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Инновации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«Ромео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Джульетта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AB3B2C" w:rsidRDefault="00AB3B2C" w:rsidP="00AB3B2C">
      <w:pPr>
        <w:pStyle w:val="a3"/>
        <w:numPr>
          <w:ilvl w:val="0"/>
          <w:numId w:val="5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 </w:t>
      </w: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B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часа)</w:t>
      </w: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Вокальное творчество Г. Свиридова.</w:t>
      </w:r>
    </w:p>
    <w:p w:rsidR="00AB3B2C" w:rsidRDefault="00AB3B2C" w:rsidP="00AB3B2C">
      <w:pPr>
        <w:pStyle w:val="a3"/>
        <w:numPr>
          <w:ilvl w:val="0"/>
          <w:numId w:val="8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Вокальный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цикл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8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Вокальный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цикл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стихи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крестьянин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Симфоническое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Щедрина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3B2C" w:rsidRDefault="00AB3B2C" w:rsidP="00AB3B2C">
      <w:pPr>
        <w:pStyle w:val="a3"/>
        <w:numPr>
          <w:ilvl w:val="0"/>
          <w:numId w:val="9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Своеобразие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музыкального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оркестра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Озорные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частушки».</w:t>
      </w:r>
    </w:p>
    <w:p w:rsidR="00AB3B2C" w:rsidRDefault="00AB3B2C" w:rsidP="00AB3B2C">
      <w:pPr>
        <w:pStyle w:val="a3"/>
        <w:numPr>
          <w:ilvl w:val="0"/>
          <w:numId w:val="9"/>
        </w:numPr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Концерт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:rsidR="00AB3B2C" w:rsidRDefault="00AB3B2C" w:rsidP="00AB3B2C">
      <w:pPr>
        <w:pStyle w:val="a3"/>
        <w:tabs>
          <w:tab w:val="left" w:pos="30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3B2C" w:rsidRDefault="00AB3B2C" w:rsidP="00AB3B2C">
      <w:pPr>
        <w:tabs>
          <w:tab w:val="left" w:pos="30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Литература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семинарам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B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семестров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2-3.</w:t>
      </w:r>
    </w:p>
    <w:p w:rsidR="00AB3B2C" w:rsidRPr="00AB3B2C" w:rsidRDefault="00AB3B2C" w:rsidP="00AB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B2C" w:rsidRDefault="00AB3B2C" w:rsidP="00AB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контрольних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Одна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выбору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B3B2C" w:rsidRDefault="00AB3B2C" w:rsidP="00AB3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3B2C" w:rsidRDefault="00AB3B2C" w:rsidP="00AB3B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семестр</w:t>
      </w:r>
    </w:p>
    <w:p w:rsidR="00AB3B2C" w:rsidRDefault="00AB3B2C" w:rsidP="00AB3B2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 «Любовь к 3-м апельсинам».</w:t>
      </w:r>
    </w:p>
    <w:p w:rsidR="00AB3B2C" w:rsidRDefault="00AB3B2C" w:rsidP="00AB3B2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Симфоническая сказка «Петя и волк» С. Прокофьева.</w:t>
      </w:r>
    </w:p>
    <w:p w:rsidR="00AB3B2C" w:rsidRDefault="00AB3B2C" w:rsidP="00AB3B2C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Фортепианная музыка А. Хачатуряна.</w:t>
      </w:r>
    </w:p>
    <w:p w:rsidR="00AB3B2C" w:rsidRDefault="00AB3B2C" w:rsidP="00AB3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</w:rPr>
        <w:t>семестр</w:t>
      </w:r>
    </w:p>
    <w:p w:rsidR="00AB3B2C" w:rsidRDefault="00AB3B2C" w:rsidP="00AB3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Вокальный цикл Д. Шостаковича «Из еврейской народной поэзии».</w:t>
      </w:r>
    </w:p>
    <w:p w:rsidR="00AB3B2C" w:rsidRDefault="00AB3B2C" w:rsidP="00AB3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Балет «Кармен-сюита» Р. Щедрина.</w:t>
      </w:r>
    </w:p>
    <w:p w:rsidR="00AB3B2C" w:rsidRDefault="00AB3B2C" w:rsidP="00AB3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Кончерто-гроссо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выбору).</w:t>
      </w:r>
    </w:p>
    <w:p w:rsidR="00AB3B2C" w:rsidRPr="00AB3B2C" w:rsidRDefault="00AB3B2C" w:rsidP="00AB3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3B2C" w:rsidRPr="00AB3B2C" w:rsidRDefault="00AB3B2C" w:rsidP="00AB3B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3B2C" w:rsidRDefault="00AB3B2C" w:rsidP="00AB3B2C"/>
    <w:p w:rsidR="00AB3B2C" w:rsidRDefault="00AB3B2C" w:rsidP="00AB3B2C"/>
    <w:p w:rsidR="00AB3B2C" w:rsidRDefault="00AB3B2C" w:rsidP="00AB3B2C">
      <w:bookmarkStart w:id="0" w:name="_GoBack"/>
      <w:bookmarkEnd w:id="0"/>
    </w:p>
    <w:p w:rsidR="00466664" w:rsidRDefault="00466664" w:rsidP="00466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466664" w:rsidRDefault="00466664" w:rsidP="00466664">
      <w:pPr>
        <w:pStyle w:val="a3"/>
        <w:numPr>
          <w:ilvl w:val="0"/>
          <w:numId w:val="11"/>
        </w:numPr>
        <w:spacing w:after="0" w:line="36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симфония за 50 лет. Ред коллегия Б. Арапов,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Вильксер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Дмитриев, Ю. Левашов и др. Отв. ред. Г. Тигранов. – Л.: «Музыка». – 1967.</w:t>
      </w:r>
    </w:p>
    <w:p w:rsidR="00466664" w:rsidRDefault="00466664" w:rsidP="00466664">
      <w:pPr>
        <w:spacing w:after="20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Фортепианное творчество и пианизм Прокофьева. М.: Советский композитор, - 1973 г., - 285 с.</w:t>
      </w:r>
    </w:p>
    <w:p w:rsidR="00466664" w:rsidRDefault="00466664" w:rsidP="004666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</w:t>
      </w:r>
      <w:hyperlink r:id="rId6" w:history="1"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http://lib.lgaki.info/page_lib.php?docid=395&amp;mode=DocBibRecord</w:t>
        </w:r>
      </w:hyperlink>
    </w:p>
    <w:p w:rsidR="00466664" w:rsidRDefault="00466664" w:rsidP="00466664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Левая Т. Шостакович и Прокофьев: эскиз к двойному портрету</w:t>
      </w:r>
      <w:r>
        <w:rPr>
          <w:rStyle w:val="apple-converted-space"/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//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Музыкальная академия. — // 2006. — №3. — С.59-62.</w:t>
      </w:r>
    </w:p>
    <w:p w:rsidR="00466664" w:rsidRDefault="00AB3B2C" w:rsidP="00466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46666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http://lib.lgaki.info/page_lib.php?docid=3813&amp;mode=DocBibRecord</w:t>
        </w:r>
      </w:hyperlink>
    </w:p>
    <w:p w:rsidR="00466664" w:rsidRDefault="00466664" w:rsidP="00466664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Савкина Н. </w:t>
      </w:r>
      <w:r>
        <w:rPr>
          <w:rStyle w:val="a5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Сергей Сергеевич Прокофьев</w:t>
      </w:r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 — М. : Музыка, 1982. — 143 с.</w:t>
      </w:r>
    </w:p>
    <w:p w:rsidR="00466664" w:rsidRDefault="00AB3B2C" w:rsidP="00466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46666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http://lib.lgaki.info/page_lib.php?docid=5279&amp;mode=DocBibRecord</w:t>
        </w:r>
      </w:hyperlink>
    </w:p>
    <w:p w:rsidR="00466664" w:rsidRDefault="00466664" w:rsidP="00466664">
      <w:pPr>
        <w:pStyle w:val="a3"/>
        <w:numPr>
          <w:ilvl w:val="0"/>
          <w:numId w:val="12"/>
        </w:numPr>
        <w:spacing w:after="200" w:line="276" w:lineRule="auto"/>
        <w:rPr>
          <w:rStyle w:val="apple-converted-space"/>
        </w:rPr>
      </w:pP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Бонфельд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М.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Параллели: Шостакович — Свиридов — Гаврилин</w:t>
      </w:r>
      <w:r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// Музыкальная академия. — // 2006. — №3. — С.91-95.</w:t>
      </w:r>
      <w:r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</w:p>
    <w:p w:rsidR="00466664" w:rsidRDefault="00AB3B2C" w:rsidP="00466664">
      <w:pPr>
        <w:pStyle w:val="a3"/>
        <w:rPr>
          <w:b/>
        </w:rPr>
      </w:pPr>
      <w:hyperlink r:id="rId9" w:history="1">
        <w:r w:rsidR="0046666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http://lib.lgaki.info/page_lib.php?docid=3815&amp;mode=DocBibRecord</w:t>
        </w:r>
      </w:hyperlink>
    </w:p>
    <w:p w:rsidR="00466664" w:rsidRDefault="00466664" w:rsidP="00466664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Хентова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С.</w:t>
      </w:r>
      <w:r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Шостакович</w:t>
      </w:r>
      <w:proofErr w:type="spellEnd"/>
      <w:r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. Жизнь и творчество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т.2. — В 2-х т. — Л. :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Сов.композитор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1986. — 624 с.</w:t>
      </w:r>
    </w:p>
    <w:p w:rsidR="00466664" w:rsidRDefault="00AB3B2C" w:rsidP="00466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46666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http://lib.lgaki.info/page_lib.php?docid=444&amp;mode=DocBibRecord</w:t>
        </w:r>
      </w:hyperlink>
    </w:p>
    <w:p w:rsidR="00466664" w:rsidRDefault="00466664" w:rsidP="00466664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Хентова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Шостакович. Жизнь и творчество</w:t>
      </w:r>
      <w:r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моногр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.. т.1. — В 2-х т. — Л. : </w:t>
      </w:r>
      <w:proofErr w:type="spellStart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Сов.композитор</w:t>
      </w:r>
      <w:proofErr w:type="spellEnd"/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, 1985. — 544 с.</w:t>
      </w:r>
    </w:p>
    <w:p w:rsidR="00466664" w:rsidRDefault="00AB3B2C" w:rsidP="00466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46666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http://lib.lgaki.info/page_lib.php?docid=443&amp;mode=DocBibRecord</w:t>
        </w:r>
      </w:hyperlink>
    </w:p>
    <w:p w:rsidR="00466664" w:rsidRDefault="00466664" w:rsidP="00466664">
      <w:pPr>
        <w:pStyle w:val="a3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Хентова</w:t>
      </w:r>
      <w:proofErr w:type="spellEnd"/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С. М.</w:t>
      </w:r>
      <w:r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color w:val="1B1B1B"/>
          <w:sz w:val="28"/>
          <w:szCs w:val="28"/>
          <w:bdr w:val="none" w:sz="0" w:space="0" w:color="auto" w:frame="1"/>
          <w:shd w:val="clear" w:color="auto" w:fill="FFFFFF"/>
        </w:rPr>
        <w:t>Д. Д. Шостакович</w:t>
      </w:r>
      <w:r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Тридцатилетие 1945—1975. — Л. : Советский композитор, 1981. — 416 с.</w:t>
      </w:r>
    </w:p>
    <w:p w:rsidR="00466664" w:rsidRDefault="00AB3B2C" w:rsidP="004666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466664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http://lib.lgaki.info/page_lib.php?docid=8408&amp;mode=DocBibRecord</w:t>
        </w:r>
      </w:hyperlink>
    </w:p>
    <w:p w:rsidR="00466664" w:rsidRDefault="00466664" w:rsidP="00466664">
      <w:pPr>
        <w:numPr>
          <w:ilvl w:val="0"/>
          <w:numId w:val="12"/>
        </w:numPr>
        <w:shd w:val="clear" w:color="auto" w:fill="FFFFFF"/>
        <w:tabs>
          <w:tab w:val="left" w:pos="418"/>
        </w:tabs>
        <w:spacing w:after="0" w:line="360" w:lineRule="auto"/>
        <w:ind w:right="2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Музыкальная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энциклопедия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. Т.т.1-</w:t>
      </w:r>
      <w:smartTag w:uri="urn:schemas-microsoft-com:office:smarttags" w:element="metricconverter">
        <w:smartTagPr>
          <w:attr w:name="ProductID" w:val="6, М"/>
        </w:smartTagP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lang w:val="uk-UA" w:eastAsia="ru-RU"/>
          </w:rPr>
          <w:t>6, М</w:t>
        </w:r>
      </w:smartTag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., 1973, 1974, 1976, 1978, 1981,1982</w:t>
      </w:r>
    </w:p>
    <w:p w:rsidR="00466664" w:rsidRDefault="00466664" w:rsidP="0046666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Жизнь Сергея Прокофьева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– М.: «Сов. комп.»</w:t>
      </w:r>
    </w:p>
    <w:p w:rsidR="00466664" w:rsidRDefault="00466664" w:rsidP="00466664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1973 г. </w:t>
      </w:r>
    </w:p>
    <w:p w:rsidR="00466664" w:rsidRDefault="00466664" w:rsidP="0046666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Шостакович-симфонист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М.: «Музыка» - 1976 г.</w:t>
      </w:r>
    </w:p>
    <w:p w:rsidR="00466664" w:rsidRDefault="00466664" w:rsidP="0046666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Шостакович. Сост. и ред.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Шнеерсона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: «Сов. композитор» - 1976 г.</w:t>
      </w:r>
    </w:p>
    <w:p w:rsidR="00466664" w:rsidRDefault="00466664" w:rsidP="0046666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А. Богданова. Катерина Измайлова Д. Д. Шостаковича. – М.: «Музыка» - 1968 г.</w:t>
      </w:r>
    </w:p>
    <w:p w:rsidR="00466664" w:rsidRDefault="00466664" w:rsidP="0046666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Тигранов. Арам Ильич Хачатурян / Тигранов Г. – Л.: «Музыка» -  1978 г.</w:t>
      </w:r>
    </w:p>
    <w:p w:rsidR="00466664" w:rsidRDefault="00466664" w:rsidP="0046666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Георгий Свиридов. Общ. ред. Д. Фишмана. – М.: «Музыка». – 1971 г.</w:t>
      </w:r>
    </w:p>
    <w:p w:rsidR="00466664" w:rsidRDefault="00466664" w:rsidP="0046666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Полякова. Вокальные циклы Г. В. Свиридова / Полякова Л. – М.:</w:t>
      </w:r>
    </w:p>
    <w:p w:rsidR="00466664" w:rsidRDefault="00466664" w:rsidP="00466664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«Сов. композитор». – 1961 г.</w:t>
      </w:r>
    </w:p>
    <w:p w:rsidR="00466664" w:rsidRDefault="00466664" w:rsidP="0046666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Григорьев.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выбрало время / Григорьев 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– М.: «Сов. композитор» - 1983 г.</w:t>
      </w:r>
    </w:p>
    <w:p w:rsidR="00466664" w:rsidRDefault="00466664" w:rsidP="0046666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Тараканов. Творчество Родиона Щедрина / Тараканов М. – М.: «Сов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1980 г.</w:t>
      </w:r>
    </w:p>
    <w:p w:rsidR="00466664" w:rsidRDefault="00466664" w:rsidP="0046666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Лихачёва. Музыкальный театр Родиона Щедрина / Лихачёва И. – М.: «Сов. композитор». – 1977 г.</w:t>
      </w:r>
    </w:p>
    <w:p w:rsidR="00466664" w:rsidRDefault="00466664" w:rsidP="00466664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Альфред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Шнитке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– М.: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2003 г.</w:t>
      </w:r>
    </w:p>
    <w:sectPr w:rsidR="0046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A48"/>
    <w:multiLevelType w:val="hybridMultilevel"/>
    <w:tmpl w:val="C26C1BA4"/>
    <w:lvl w:ilvl="0" w:tplc="808A8E5C">
      <w:start w:val="3"/>
      <w:numFmt w:val="decimal"/>
      <w:lvlText w:val="%1."/>
      <w:lvlJc w:val="left"/>
      <w:pPr>
        <w:ind w:left="720" w:hanging="360"/>
      </w:pPr>
      <w:rPr>
        <w:color w:val="1B1B1B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60CA"/>
    <w:multiLevelType w:val="hybridMultilevel"/>
    <w:tmpl w:val="39AA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4017"/>
    <w:multiLevelType w:val="hybridMultilevel"/>
    <w:tmpl w:val="341E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7604"/>
    <w:multiLevelType w:val="hybridMultilevel"/>
    <w:tmpl w:val="BC9E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A5510"/>
    <w:multiLevelType w:val="hybridMultilevel"/>
    <w:tmpl w:val="3FD6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16689"/>
    <w:multiLevelType w:val="hybridMultilevel"/>
    <w:tmpl w:val="79F643B6"/>
    <w:lvl w:ilvl="0" w:tplc="5A501E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4F4183"/>
    <w:multiLevelType w:val="hybridMultilevel"/>
    <w:tmpl w:val="CBF2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87064"/>
    <w:multiLevelType w:val="hybridMultilevel"/>
    <w:tmpl w:val="D432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248CD"/>
    <w:multiLevelType w:val="hybridMultilevel"/>
    <w:tmpl w:val="BDEC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B0377"/>
    <w:multiLevelType w:val="hybridMultilevel"/>
    <w:tmpl w:val="7B9A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431E9"/>
    <w:multiLevelType w:val="hybridMultilevel"/>
    <w:tmpl w:val="11E61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7345"/>
    <w:multiLevelType w:val="hybridMultilevel"/>
    <w:tmpl w:val="1D742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9C"/>
    <w:rsid w:val="00125EF9"/>
    <w:rsid w:val="00291E9C"/>
    <w:rsid w:val="00466664"/>
    <w:rsid w:val="00697377"/>
    <w:rsid w:val="00AB3B2C"/>
    <w:rsid w:val="00C0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77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77"/>
    <w:pPr>
      <w:ind w:left="720"/>
      <w:contextualSpacing/>
    </w:pPr>
  </w:style>
  <w:style w:type="character" w:styleId="a4">
    <w:name w:val="Hyperlink"/>
    <w:uiPriority w:val="99"/>
    <w:semiHidden/>
    <w:unhideWhenUsed/>
    <w:rsid w:val="004666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6664"/>
  </w:style>
  <w:style w:type="character" w:styleId="a5">
    <w:name w:val="Strong"/>
    <w:basedOn w:val="a0"/>
    <w:uiPriority w:val="22"/>
    <w:qFormat/>
    <w:rsid w:val="004666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77"/>
    <w:pPr>
      <w:spacing w:after="160"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377"/>
    <w:pPr>
      <w:ind w:left="720"/>
      <w:contextualSpacing/>
    </w:pPr>
  </w:style>
  <w:style w:type="character" w:styleId="a4">
    <w:name w:val="Hyperlink"/>
    <w:uiPriority w:val="99"/>
    <w:semiHidden/>
    <w:unhideWhenUsed/>
    <w:rsid w:val="004666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6664"/>
  </w:style>
  <w:style w:type="character" w:styleId="a5">
    <w:name w:val="Strong"/>
    <w:basedOn w:val="a0"/>
    <w:uiPriority w:val="22"/>
    <w:qFormat/>
    <w:rsid w:val="00466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5279&amp;mode=DocBibRecor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3813&amp;mode=DocBibRecord" TargetMode="External"/><Relationship Id="rId12" Type="http://schemas.openxmlformats.org/officeDocument/2006/relationships/hyperlink" Target="http://lib.lgaki.info/page_lib.php?docid=8408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395&amp;mode=DocBibRecord" TargetMode="External"/><Relationship Id="rId11" Type="http://schemas.openxmlformats.org/officeDocument/2006/relationships/hyperlink" Target="http://lib.lgaki.info/page_lib.php?docid=443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444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3815&amp;mode=DocBibRec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6070</Words>
  <Characters>3461</Characters>
  <Application>Microsoft Office Word</Application>
  <DocSecurity>0</DocSecurity>
  <Lines>28</Lines>
  <Paragraphs>19</Paragraphs>
  <ScaleCrop>false</ScaleCrop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2016-05-26T09:56:00Z</dcterms:created>
  <dcterms:modified xsi:type="dcterms:W3CDTF">2016-05-26T10:03:00Z</dcterms:modified>
</cp:coreProperties>
</file>