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EB" w:rsidRPr="00B17AEB" w:rsidRDefault="00B17AEB" w:rsidP="00B17AEB">
      <w:pPr>
        <w:jc w:val="center"/>
        <w:rPr>
          <w:rFonts w:asciiTheme="majorBidi" w:eastAsia="Calibri" w:hAnsiTheme="majorBidi" w:cstheme="majorBidi"/>
          <w:b/>
          <w:sz w:val="28"/>
          <w:szCs w:val="28"/>
          <w:lang w:val="uk-UA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uk-UA"/>
        </w:rPr>
        <w:t>СПИСОК</w:t>
      </w:r>
      <w:r w:rsidRPr="00B17AEB">
        <w:rPr>
          <w:rFonts w:asciiTheme="majorBidi" w:eastAsia="Calibri" w:hAnsiTheme="majorBidi" w:cstheme="majorBidi"/>
          <w:b/>
          <w:sz w:val="28"/>
          <w:szCs w:val="28"/>
          <w:lang w:val="uk-UA"/>
        </w:rPr>
        <w:t xml:space="preserve"> ЛИТЕРАТУРА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Бек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Ангелика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17AEB">
        <w:rPr>
          <w:rFonts w:asciiTheme="majorBidi" w:hAnsiTheme="majorBidi" w:cstheme="majorBidi"/>
          <w:sz w:val="28"/>
          <w:szCs w:val="28"/>
        </w:rPr>
        <w:t>Немецкий за 30 дней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17AEB">
        <w:rPr>
          <w:rFonts w:asciiTheme="majorBidi" w:hAnsiTheme="majorBidi" w:cstheme="majorBidi"/>
          <w:sz w:val="28"/>
          <w:szCs w:val="28"/>
        </w:rPr>
        <w:t xml:space="preserve">Учебное пособие / </w:t>
      </w:r>
      <w:proofErr w:type="spellStart"/>
      <w:r w:rsidRPr="00B17AEB">
        <w:rPr>
          <w:rFonts w:asciiTheme="majorBidi" w:hAnsiTheme="majorBidi" w:cstheme="majorBidi"/>
          <w:sz w:val="28"/>
          <w:szCs w:val="28"/>
        </w:rPr>
        <w:t>Ангелика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 Бек – </w:t>
      </w:r>
      <w:proofErr w:type="spellStart"/>
      <w:r w:rsidRPr="00B17AEB">
        <w:rPr>
          <w:rFonts w:asciiTheme="majorBidi" w:hAnsiTheme="majorBidi" w:cstheme="majorBidi"/>
          <w:sz w:val="28"/>
          <w:szCs w:val="28"/>
        </w:rPr>
        <w:t>К.:Методика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>, 2002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B17AEB" w:rsidRPr="00B17AEB" w:rsidRDefault="00B17AEB" w:rsidP="00B17AEB">
      <w:pPr>
        <w:pStyle w:val="a4"/>
        <w:spacing w:after="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 w:eastAsia="ru-RU"/>
        </w:rPr>
      </w:pPr>
      <w:r w:rsidRPr="00B17AEB">
        <w:rPr>
          <w:rFonts w:asciiTheme="majorBidi" w:hAnsiTheme="majorBidi" w:cstheme="majorBidi"/>
          <w:sz w:val="28"/>
          <w:szCs w:val="28"/>
        </w:rPr>
        <w:t xml:space="preserve">       </w:t>
      </w:r>
      <w:hyperlink r:id="rId6" w:history="1"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Богданов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М. В. </w:t>
      </w:r>
      <w:r w:rsidRPr="00B17AEB">
        <w:rPr>
          <w:rFonts w:asciiTheme="majorBidi" w:hAnsiTheme="majorBidi" w:cstheme="majorBidi"/>
          <w:sz w:val="28"/>
          <w:szCs w:val="28"/>
        </w:rPr>
        <w:t>Практический курс немецкого языка / М. В. Богданов, Д. М. Богданова // Лист Нью, – М. 2001.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</w:rPr>
        <w:t>Гольдштейн И. П. Практический курс немецкого языка для университетов / И. П.</w:t>
      </w:r>
      <w:r w:rsidR="008D764B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B17AEB">
        <w:rPr>
          <w:rFonts w:asciiTheme="majorBidi" w:hAnsiTheme="majorBidi" w:cstheme="majorBidi"/>
          <w:sz w:val="28"/>
          <w:szCs w:val="28"/>
        </w:rPr>
        <w:t>Гольдштейн, И. М. Горохова, М. В. Раевский, Т. Я. Щеглова // Лист Нью – М.,2003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B17AEB">
        <w:rPr>
          <w:rFonts w:asciiTheme="majorBidi" w:hAnsiTheme="majorBidi" w:cstheme="majorBidi"/>
          <w:sz w:val="28"/>
          <w:szCs w:val="28"/>
        </w:rPr>
        <w:t xml:space="preserve"> – 406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Епихина</w:t>
      </w:r>
      <w:proofErr w:type="spellEnd"/>
      <w:r w:rsidR="006D315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Н</w:t>
      </w:r>
      <w:r w:rsidRPr="00B17AEB">
        <w:rPr>
          <w:rFonts w:asciiTheme="majorBidi" w:hAnsiTheme="majorBidi" w:cstheme="majorBidi"/>
          <w:sz w:val="28"/>
          <w:szCs w:val="28"/>
          <w:lang w:val="de-DE"/>
        </w:rPr>
        <w:t>.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М</w:t>
      </w:r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B17AEB">
        <w:rPr>
          <w:rFonts w:asciiTheme="majorBidi" w:hAnsiTheme="majorBidi" w:cstheme="majorBidi"/>
          <w:sz w:val="28"/>
          <w:szCs w:val="28"/>
          <w:lang w:val="de-LU"/>
        </w:rPr>
        <w:t xml:space="preserve">Deutschland: kurz und bündig. </w:t>
      </w:r>
      <w:r w:rsidRPr="00B17AEB">
        <w:rPr>
          <w:rFonts w:asciiTheme="majorBidi" w:hAnsiTheme="majorBidi" w:cstheme="majorBidi"/>
          <w:sz w:val="28"/>
          <w:szCs w:val="28"/>
        </w:rPr>
        <w:t>Пособие по</w:t>
      </w:r>
      <w:r w:rsidR="006D315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</w:rPr>
        <w:t>лингвострановедению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 на немецком языке.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/ Н. М.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Епихина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, 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Е. С. Кузьмина// </w:t>
      </w:r>
      <w:r w:rsidRPr="00B17AEB">
        <w:rPr>
          <w:rFonts w:asciiTheme="majorBidi" w:hAnsiTheme="majorBidi" w:cstheme="majorBidi"/>
          <w:sz w:val="28"/>
          <w:szCs w:val="28"/>
        </w:rPr>
        <w:t>Менеджер – М., 2000.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</w:rPr>
        <w:t>Завьялова В. Практический курс немецкого языка. Для начинающих. / В. Завьялова, Л. Ильина // Лист Нью, Издание 6-е, переработанное и дополненное. – М.,2003. – 880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</w:rPr>
        <w:t>Камянова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 Т. </w:t>
      </w:r>
      <w:r w:rsidRPr="00B17AEB">
        <w:rPr>
          <w:rFonts w:asciiTheme="majorBidi" w:hAnsiTheme="majorBidi" w:cstheme="majorBidi"/>
          <w:sz w:val="28"/>
          <w:szCs w:val="28"/>
          <w:lang w:val="de-LU"/>
        </w:rPr>
        <w:t>Deutsch</w:t>
      </w:r>
      <w:r w:rsidRPr="00B17AEB">
        <w:rPr>
          <w:rFonts w:asciiTheme="majorBidi" w:hAnsiTheme="majorBidi" w:cstheme="majorBidi"/>
          <w:sz w:val="28"/>
          <w:szCs w:val="28"/>
        </w:rPr>
        <w:t>.</w:t>
      </w:r>
      <w:r w:rsidR="006D315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Универсальный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практический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курс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немецкогоязыка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/ Т.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Камянова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//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Издательство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„Домславянской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книги”. – М., 2004. – 384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Козырева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И. В.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Начинаем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изучать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неметкий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язык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./ И. В.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Козырева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, О. Г.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Козьмин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– М.,1998.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Кочетова С.О. Практикум по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неметкому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языку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LU"/>
        </w:rPr>
        <w:t>SpielundStill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 / С. О. </w:t>
      </w:r>
      <w:proofErr w:type="spellStart"/>
      <w:r w:rsidRPr="00B17AEB">
        <w:rPr>
          <w:rFonts w:asciiTheme="majorBidi" w:hAnsiTheme="majorBidi" w:cstheme="majorBidi"/>
          <w:sz w:val="28"/>
          <w:szCs w:val="28"/>
        </w:rPr>
        <w:t>Кочетова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 // Пособие по разговорной практике. – СПб: Издательство „Союз“, 2002. – 192 с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lastRenderedPageBreak/>
        <w:t>Кудіна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О. Ф. Країни , де говорять німецькою.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Навч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Кудіна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>. – Вінниця, 2002. – 344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>Куценко В. Є „</w:t>
      </w:r>
      <w:r w:rsidRPr="00B17AEB">
        <w:rPr>
          <w:rFonts w:asciiTheme="majorBidi" w:hAnsiTheme="majorBidi" w:cstheme="majorBidi"/>
          <w:sz w:val="28"/>
          <w:szCs w:val="28"/>
          <w:lang w:val="de-LU"/>
        </w:rPr>
        <w:t>Deutsch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</w:rPr>
        <w:t>Носков С.А. Самоучитель немецкого языка. / С. А. Носков // Высшая школа – Минск, 1994.– 384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>Обухів Р. Д. Розмовні теми / Р.Д. Обухів // Навчальний посібник з німецької мови – «Знання», КОО, – К., 2000.</w:t>
      </w:r>
    </w:p>
    <w:p w:rsidR="00B17AEB" w:rsidRPr="00B17AEB" w:rsidRDefault="00B17AEB" w:rsidP="00B17A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       </w:t>
      </w:r>
      <w:hyperlink r:id="rId7" w:history="1"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http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://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lib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.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lgaki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.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info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/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page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_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lib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.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php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?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docid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=5587&amp;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mode</w:t>
        </w:r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  <w:lang w:val="uk-UA"/>
          </w:rPr>
          <w:t>=</w:t>
        </w:r>
        <w:proofErr w:type="spellStart"/>
        <w:r w:rsidRPr="00B17AEB">
          <w:rPr>
            <w:rStyle w:val="a3"/>
            <w:rFonts w:asciiTheme="majorBidi" w:hAnsiTheme="majorBidi" w:cstheme="majorBidi"/>
            <w:b/>
            <w:bCs/>
            <w:sz w:val="28"/>
            <w:szCs w:val="28"/>
          </w:rPr>
          <w:t>DocBibRecord</w:t>
        </w:r>
        <w:proofErr w:type="spellEnd"/>
      </w:hyperlink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B17AEB">
        <w:rPr>
          <w:rFonts w:asciiTheme="majorBidi" w:hAnsiTheme="majorBidi" w:cstheme="majorBidi"/>
          <w:sz w:val="28"/>
          <w:szCs w:val="28"/>
        </w:rPr>
        <w:t>Дианова</w:t>
      </w:r>
      <w:proofErr w:type="spellEnd"/>
      <w:r w:rsidRPr="00B17AEB">
        <w:rPr>
          <w:rFonts w:asciiTheme="majorBidi" w:hAnsiTheme="majorBidi" w:cstheme="majorBidi"/>
          <w:sz w:val="28"/>
          <w:szCs w:val="28"/>
        </w:rPr>
        <w:t xml:space="preserve"> // Учебник: Страноведение.</w:t>
      </w:r>
      <w:r w:rsidR="006D3157">
        <w:rPr>
          <w:rFonts w:asciiTheme="majorBidi" w:hAnsiTheme="majorBidi" w:cstheme="majorBidi"/>
          <w:sz w:val="28"/>
          <w:szCs w:val="28"/>
        </w:rPr>
        <w:t xml:space="preserve"> </w:t>
      </w:r>
      <w:r w:rsidRPr="00B17AEB">
        <w:rPr>
          <w:rFonts w:asciiTheme="majorBidi" w:hAnsiTheme="majorBidi" w:cstheme="majorBidi"/>
          <w:sz w:val="28"/>
          <w:szCs w:val="28"/>
        </w:rPr>
        <w:t>Иностранные языки. – М., 2001. – 448 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Шишкова Л. В.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Вводный</w:t>
      </w:r>
      <w:proofErr w:type="spellEnd"/>
      <w:r w:rsidR="006D315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фонетический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курс </w:t>
      </w:r>
      <w:r w:rsidR="006D3157">
        <w:rPr>
          <w:rFonts w:asciiTheme="majorBidi" w:hAnsiTheme="majorBidi" w:cstheme="majorBidi"/>
          <w:sz w:val="28"/>
          <w:szCs w:val="28"/>
          <w:lang w:val="uk-UA"/>
        </w:rPr>
        <w:t xml:space="preserve">неметкого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языка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. /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Л. В. Шишк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ова, А. О. Бабин //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СПб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Издательство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„Союз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>”, 2002.</w:t>
      </w:r>
      <w:r w:rsidRPr="00B17AEB">
        <w:rPr>
          <w:rFonts w:asciiTheme="majorBidi" w:hAnsiTheme="majorBidi" w:cstheme="majorBidi"/>
          <w:sz w:val="28"/>
          <w:szCs w:val="28"/>
        </w:rPr>
        <w:t xml:space="preserve"> – 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240 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ЯрцевВ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>В</w:t>
      </w:r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. Deutsch für Sie und … 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/ В. В.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Ярцев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// Книга</w:t>
      </w:r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 1. </w:t>
      </w:r>
      <w:r w:rsidRPr="00B17AEB">
        <w:rPr>
          <w:rFonts w:asciiTheme="majorBidi" w:hAnsiTheme="majorBidi" w:cstheme="majorBidi"/>
          <w:sz w:val="28"/>
          <w:szCs w:val="28"/>
        </w:rPr>
        <w:t>Учебное пособие. Издание 1-е. – М.: Московский Лицей, 2004. – 512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</w:rPr>
        <w:t>ЯрцевВ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B17AEB">
        <w:rPr>
          <w:rFonts w:asciiTheme="majorBidi" w:hAnsiTheme="majorBidi" w:cstheme="majorBidi"/>
          <w:sz w:val="28"/>
          <w:szCs w:val="28"/>
        </w:rPr>
        <w:t>В</w:t>
      </w:r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. Deutsch für Sie und … </w:t>
      </w:r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/ В. В.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uk-UA"/>
        </w:rPr>
        <w:t>Ярцев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uk-UA"/>
        </w:rPr>
        <w:t xml:space="preserve"> // </w:t>
      </w:r>
      <w:r w:rsidRPr="00B17AEB">
        <w:rPr>
          <w:rFonts w:asciiTheme="majorBidi" w:hAnsiTheme="majorBidi" w:cstheme="majorBidi"/>
          <w:sz w:val="28"/>
          <w:szCs w:val="28"/>
        </w:rPr>
        <w:t>Книга</w:t>
      </w:r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 2. </w:t>
      </w:r>
      <w:r w:rsidRPr="00B17AEB">
        <w:rPr>
          <w:rFonts w:asciiTheme="majorBidi" w:hAnsiTheme="majorBidi" w:cstheme="majorBidi"/>
          <w:sz w:val="28"/>
          <w:szCs w:val="28"/>
        </w:rPr>
        <w:t>Учебное пособие. Издание 2-е. – М.: Московский Лицей, 2002. – 360 с.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Aufderstraße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, Hartmut Themen aktuell 1/ Hartmut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Aufderstraße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Holthaus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Uthild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 Schütze-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Nöhmke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// Max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Hueber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 Verlag, 2003 ´– 130s. </w:t>
      </w:r>
    </w:p>
    <w:p w:rsidR="00B17AEB" w:rsidRPr="00B17AEB" w:rsidRDefault="00B17AEB" w:rsidP="00B17AE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Boverman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, Monika Schritte 1/Monika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Boverman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, Sylvette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Penning-Hiemstra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, Franz Sprecht, Daniela Wagner// Deutsch als Fremdsprache// Max </w:t>
      </w:r>
      <w:proofErr w:type="spellStart"/>
      <w:r w:rsidRPr="00B17AEB">
        <w:rPr>
          <w:rFonts w:asciiTheme="majorBidi" w:hAnsiTheme="majorBidi" w:cstheme="majorBidi"/>
          <w:sz w:val="28"/>
          <w:szCs w:val="28"/>
          <w:lang w:val="de-DE"/>
        </w:rPr>
        <w:t>Hueber</w:t>
      </w:r>
      <w:proofErr w:type="spellEnd"/>
      <w:r w:rsidRPr="00B17AEB">
        <w:rPr>
          <w:rFonts w:asciiTheme="majorBidi" w:hAnsiTheme="majorBidi" w:cstheme="majorBidi"/>
          <w:sz w:val="28"/>
          <w:szCs w:val="28"/>
          <w:lang w:val="de-DE"/>
        </w:rPr>
        <w:t xml:space="preserve"> Verlag, 2008 – 132s.</w:t>
      </w:r>
    </w:p>
    <w:p w:rsidR="00663B0A" w:rsidRPr="00B17AEB" w:rsidRDefault="00663B0A" w:rsidP="00663B0A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de-DE" w:eastAsia="ru-RU"/>
        </w:rPr>
      </w:pPr>
    </w:p>
    <w:p w:rsidR="00663B0A" w:rsidRPr="00B17AEB" w:rsidRDefault="00663B0A" w:rsidP="00663B0A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</w:p>
    <w:p w:rsidR="00663B0A" w:rsidRPr="00B17AEB" w:rsidRDefault="00663B0A" w:rsidP="00663B0A">
      <w:pPr>
        <w:tabs>
          <w:tab w:val="num" w:pos="-540"/>
        </w:tabs>
        <w:spacing w:after="0" w:line="360" w:lineRule="auto"/>
        <w:ind w:left="-540"/>
        <w:jc w:val="center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</w:p>
    <w:sectPr w:rsidR="00663B0A" w:rsidRPr="00B1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0A"/>
    <w:rsid w:val="00323AAD"/>
    <w:rsid w:val="00663B0A"/>
    <w:rsid w:val="006D3157"/>
    <w:rsid w:val="008D764B"/>
    <w:rsid w:val="00B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558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09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4</cp:revision>
  <dcterms:created xsi:type="dcterms:W3CDTF">2016-01-10T16:29:00Z</dcterms:created>
  <dcterms:modified xsi:type="dcterms:W3CDTF">2016-09-29T10:53:00Z</dcterms:modified>
</cp:coreProperties>
</file>