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 w:rsidRPr="00B73287">
        <w:rPr>
          <w:b/>
          <w:sz w:val="28"/>
          <w:szCs w:val="28"/>
          <w:lang w:val="ru-RU"/>
        </w:rPr>
        <w:t xml:space="preserve">МИНИСТЕРСТВО </w:t>
      </w:r>
      <w:r>
        <w:rPr>
          <w:b/>
          <w:sz w:val="28"/>
          <w:szCs w:val="28"/>
          <w:lang w:val="ru-RU"/>
        </w:rPr>
        <w:t>КУЛЬТУРЫ ЛНР</w:t>
      </w:r>
    </w:p>
    <w:p w:rsid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ЛУГАНСКАЯ ГОСУДАРСТВЕННАЯ АКАДЕМИЯ </w:t>
      </w:r>
    </w:p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КУЛЬТУРЫ И ИСКУССТВ </w:t>
      </w:r>
    </w:p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ИМЕНИ М.</w:t>
      </w:r>
      <w:r w:rsidRPr="00B7328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МАТУСОВСКОГО</w:t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szCs w:val="28"/>
        </w:rPr>
      </w:pPr>
    </w:p>
    <w:p w:rsidR="00B73287" w:rsidRPr="00B73287" w:rsidRDefault="006A4CF2" w:rsidP="00B73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искусств и эстетики</w:t>
      </w:r>
    </w:p>
    <w:p w:rsidR="00B73287" w:rsidRPr="00B73287" w:rsidRDefault="00B73287" w:rsidP="00B732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3287" w:rsidRPr="00B73287" w:rsidRDefault="00B73287" w:rsidP="00B73287">
      <w:pPr>
        <w:spacing w:after="0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</w:rPr>
      </w:pPr>
      <w:r w:rsidRPr="00B73287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b/>
          <w:szCs w:val="28"/>
        </w:rPr>
      </w:pPr>
    </w:p>
    <w:p w:rsidR="00B73287" w:rsidRPr="00B73287" w:rsidRDefault="006A4CF2" w:rsidP="00B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кино</w:t>
      </w:r>
      <w:r w:rsidR="00430128">
        <w:rPr>
          <w:rFonts w:ascii="Times New Roman" w:hAnsi="Times New Roman" w:cs="Times New Roman"/>
          <w:b/>
          <w:sz w:val="28"/>
          <w:szCs w:val="28"/>
        </w:rPr>
        <w:t xml:space="preserve"> и телеискусства</w:t>
      </w:r>
    </w:p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4854"/>
      </w:tblGrid>
      <w:tr w:rsidR="00B73287" w:rsidRPr="00B73287" w:rsidTr="00B73287">
        <w:trPr>
          <w:jc w:val="center"/>
        </w:trPr>
        <w:tc>
          <w:tcPr>
            <w:tcW w:w="4354" w:type="dxa"/>
          </w:tcPr>
          <w:p w:rsidR="00B73287" w:rsidRPr="00B73287" w:rsidRDefault="00B73287" w:rsidP="00B73287">
            <w:pPr>
              <w:rPr>
                <w:sz w:val="28"/>
                <w:szCs w:val="28"/>
              </w:rPr>
            </w:pPr>
            <w:r w:rsidRPr="00B73287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854" w:type="dxa"/>
          </w:tcPr>
          <w:p w:rsidR="0012626D" w:rsidRDefault="009948DA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6.030601 – Менеджмент</w:t>
            </w:r>
          </w:p>
          <w:p w:rsidR="0012626D" w:rsidRDefault="0012626D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</w:t>
            </w:r>
            <w:r w:rsidR="009948DA">
              <w:rPr>
                <w:sz w:val="28"/>
                <w:szCs w:val="28"/>
              </w:rPr>
              <w:t xml:space="preserve">ация </w:t>
            </w:r>
            <w:r w:rsidR="009948DA" w:rsidRPr="00590016">
              <w:rPr>
                <w:sz w:val="28"/>
                <w:szCs w:val="28"/>
              </w:rPr>
              <w:t>реклама и связи с общественностью</w:t>
            </w:r>
          </w:p>
          <w:p w:rsidR="0012626D" w:rsidRPr="00B73287" w:rsidRDefault="0012626D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73287" w:rsidRPr="00B73287" w:rsidTr="00B73287">
        <w:trPr>
          <w:jc w:val="center"/>
        </w:trPr>
        <w:tc>
          <w:tcPr>
            <w:tcW w:w="4354" w:type="dxa"/>
          </w:tcPr>
          <w:p w:rsidR="00B73287" w:rsidRPr="00B73287" w:rsidRDefault="00B73287" w:rsidP="00B73287">
            <w:pPr>
              <w:rPr>
                <w:sz w:val="28"/>
                <w:szCs w:val="28"/>
              </w:rPr>
            </w:pPr>
            <w:r w:rsidRPr="00B73287">
              <w:rPr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B73287" w:rsidRPr="00B73287" w:rsidRDefault="009948DA" w:rsidP="00B732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2F64">
              <w:rPr>
                <w:sz w:val="28"/>
                <w:szCs w:val="28"/>
              </w:rPr>
              <w:t>социокультурных коммуникаций</w:t>
            </w:r>
          </w:p>
        </w:tc>
      </w:tr>
    </w:tbl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8F57F1" w:rsidRPr="00B73287" w:rsidRDefault="00B73287" w:rsidP="008F57F1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</w:rPr>
        <w:br w:type="page"/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  <w:b/>
          <w:bCs/>
          <w:szCs w:val="28"/>
        </w:rPr>
        <w:lastRenderedPageBreak/>
        <w:t>1. Описание учебной дисциплины</w:t>
      </w:r>
    </w:p>
    <w:p w:rsidR="00B73287" w:rsidRPr="00B73287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620"/>
        <w:gridCol w:w="1620"/>
      </w:tblGrid>
      <w:tr w:rsidR="00B73287" w:rsidRPr="00B73287" w:rsidTr="00B73287">
        <w:trPr>
          <w:trHeight w:val="803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Характеристика учебной дисциплины</w:t>
            </w:r>
          </w:p>
        </w:tc>
      </w:tr>
      <w:tr w:rsidR="00B73287" w:rsidRPr="00B73287" w:rsidTr="00B73287">
        <w:trPr>
          <w:trHeight w:val="549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дневная форма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162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заочная форма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</w:tr>
      <w:tr w:rsidR="00B73287" w:rsidRPr="00B73287" w:rsidTr="00B73287">
        <w:trPr>
          <w:trHeight w:val="409"/>
        </w:trPr>
        <w:tc>
          <w:tcPr>
            <w:tcW w:w="2880" w:type="dxa"/>
            <w:vMerge w:val="restart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кредитов </w:t>
            </w:r>
            <w:r w:rsidR="009471A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3CF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Область знаний</w:t>
            </w:r>
            <w:r w:rsidRPr="00B73287">
              <w:rPr>
                <w:rFonts w:ascii="Times New Roman" w:hAnsi="Times New Roman" w:cs="Times New Roman"/>
                <w:sz w:val="24"/>
              </w:rPr>
              <w:t>:</w:t>
            </w:r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Нормативная</w:t>
            </w:r>
          </w:p>
        </w:tc>
      </w:tr>
      <w:tr w:rsidR="00B73287" w:rsidRPr="00B73287" w:rsidTr="00B73287">
        <w:trPr>
          <w:trHeight w:val="409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Направление подготовки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6.030601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rPr>
          <w:trHeight w:val="170"/>
        </w:trPr>
        <w:tc>
          <w:tcPr>
            <w:tcW w:w="288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Модулей -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Специальность (профессиональное </w:t>
            </w:r>
            <w:r>
              <w:rPr>
                <w:rFonts w:ascii="Times New Roman" w:hAnsi="Times New Roman" w:cs="Times New Roman"/>
                <w:sz w:val="24"/>
              </w:rPr>
              <w:t>направ</w:t>
            </w:r>
            <w:r w:rsidRPr="00B73287">
              <w:rPr>
                <w:rFonts w:ascii="Times New Roman" w:hAnsi="Times New Roman" w:cs="Times New Roman"/>
                <w:sz w:val="24"/>
              </w:rPr>
              <w:t>ление)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Год подготовки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</w:tc>
      </w:tr>
      <w:tr w:rsidR="00B73287" w:rsidRPr="00B73287" w:rsidTr="00B73287">
        <w:trPr>
          <w:trHeight w:val="207"/>
        </w:trPr>
        <w:tc>
          <w:tcPr>
            <w:tcW w:w="288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Смысловых модулей - 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73287" w:rsidRPr="00B73287" w:rsidTr="00B73287">
        <w:trPr>
          <w:trHeight w:val="232"/>
        </w:trPr>
        <w:tc>
          <w:tcPr>
            <w:tcW w:w="288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Индивидуальное научно-исследовательское задание:</w:t>
            </w:r>
          </w:p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B73287" w:rsidRPr="00B73287" w:rsidTr="00B73287">
        <w:trPr>
          <w:trHeight w:val="323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Общ</w:t>
            </w:r>
            <w:r w:rsidR="009471A6">
              <w:rPr>
                <w:rFonts w:ascii="Times New Roman" w:hAnsi="Times New Roman" w:cs="Times New Roman"/>
                <w:sz w:val="24"/>
              </w:rPr>
              <w:t>ее</w:t>
            </w:r>
          </w:p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- </w:t>
            </w:r>
            <w:r w:rsidR="00223CFC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</w:tr>
      <w:tr w:rsidR="00B73287" w:rsidRPr="00B73287" w:rsidTr="00B73287">
        <w:trPr>
          <w:trHeight w:val="322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Недельных часов для дневной формы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  <w:r w:rsidRPr="00B73287">
              <w:rPr>
                <w:rFonts w:ascii="Times New Roman" w:hAnsi="Times New Roman" w:cs="Times New Roman"/>
                <w:sz w:val="24"/>
              </w:rPr>
              <w:t>:</w:t>
            </w:r>
          </w:p>
          <w:p w:rsidR="00B73287" w:rsidRPr="00B73287" w:rsidRDefault="00C647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аудиторных - </w:t>
            </w:r>
            <w:r w:rsidR="003E2B1F">
              <w:rPr>
                <w:rFonts w:ascii="Times New Roman" w:hAnsi="Times New Roman" w:cs="Times New Roman"/>
                <w:sz w:val="24"/>
              </w:rPr>
              <w:t>70</w:t>
            </w:r>
          </w:p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само</w:t>
            </w:r>
            <w:r w:rsidR="004639E9">
              <w:rPr>
                <w:rFonts w:ascii="Times New Roman" w:hAnsi="Times New Roman" w:cs="Times New Roman"/>
                <w:sz w:val="24"/>
              </w:rPr>
              <w:t xml:space="preserve">стоятельной работы студента - </w:t>
            </w:r>
            <w:r w:rsidR="003E2B1F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Образовательно-квалификационный уровень:</w:t>
            </w:r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B73287" w:rsidRPr="00B73287" w:rsidRDefault="00223CFC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B73287" w:rsidRPr="00B73287" w:rsidRDefault="003E2B1F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Практические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223CFC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620" w:type="dxa"/>
            <w:vAlign w:val="center"/>
          </w:tcPr>
          <w:p w:rsidR="00B73287" w:rsidRPr="00B73287" w:rsidRDefault="003E2B1F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Лабораторные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223CFC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B73287" w:rsidRPr="00B73287" w:rsidRDefault="003E2B1F" w:rsidP="004639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Индивидуальные задания: - 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контроля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зачет</w:t>
            </w:r>
            <w:r w:rsidR="00223CFC">
              <w:rPr>
                <w:rFonts w:ascii="Times New Roman" w:hAnsi="Times New Roman" w:cs="Times New Roman"/>
                <w:sz w:val="24"/>
              </w:rPr>
              <w:t xml:space="preserve"> 2 сем</w:t>
            </w:r>
          </w:p>
        </w:tc>
      </w:tr>
    </w:tbl>
    <w:p w:rsidR="00B73287" w:rsidRPr="00B73287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p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Default="00B73287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3287">
        <w:rPr>
          <w:rFonts w:ascii="Times New Roman" w:hAnsi="Times New Roman" w:cs="Times New Roman"/>
          <w:b/>
        </w:rPr>
        <w:t xml:space="preserve">2. </w:t>
      </w:r>
      <w:r w:rsidRPr="00B73287">
        <w:rPr>
          <w:rFonts w:ascii="Times New Roman" w:hAnsi="Times New Roman" w:cs="Times New Roman"/>
          <w:b/>
          <w:szCs w:val="28"/>
        </w:rPr>
        <w:t>Цель и зада</w:t>
      </w:r>
      <w:r>
        <w:rPr>
          <w:rFonts w:ascii="Times New Roman" w:hAnsi="Times New Roman" w:cs="Times New Roman"/>
          <w:b/>
          <w:szCs w:val="28"/>
        </w:rPr>
        <w:t>чи</w:t>
      </w:r>
      <w:r w:rsidRPr="00B73287">
        <w:rPr>
          <w:rFonts w:ascii="Times New Roman" w:hAnsi="Times New Roman" w:cs="Times New Roman"/>
          <w:b/>
          <w:szCs w:val="28"/>
        </w:rPr>
        <w:t xml:space="preserve"> учебной дисциплины</w:t>
      </w:r>
    </w:p>
    <w:p w:rsidR="003857F4" w:rsidRDefault="003857F4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57F4" w:rsidRPr="003857F4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b/>
          <w:sz w:val="24"/>
          <w:szCs w:val="24"/>
        </w:rPr>
        <w:t xml:space="preserve">            Главная цель курса</w:t>
      </w:r>
      <w:r w:rsidRPr="007348CC">
        <w:rPr>
          <w:rFonts w:ascii="Times New Roman" w:hAnsi="Times New Roman" w:cs="Times New Roman"/>
          <w:sz w:val="24"/>
          <w:szCs w:val="24"/>
        </w:rPr>
        <w:t xml:space="preserve"> «История кино и телеискусства»: формирование у студентов представлений об истории становления искусства кино и его значение в контексте художественной культуры XX века. Для достижения этой цели необходимо решить </w:t>
      </w:r>
      <w:r w:rsidRPr="007348C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48CC">
        <w:rPr>
          <w:rFonts w:ascii="Times New Roman" w:hAnsi="Times New Roman" w:cs="Times New Roman"/>
          <w:sz w:val="24"/>
          <w:szCs w:val="24"/>
        </w:rPr>
        <w:t>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Ознакомить студентов с историей возникновения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Рассмотреть основные этапы развития мирового кино и дать периодизацию развития киноискусства;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Дать обзор ключевых произведений киноискусства, отражающие художественное своеобразие мирового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Раскрыть идейные, философские и культурологические корни искусства кино;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Раскрыть индивидуальные особенности творчества режиссеров,</w:t>
      </w:r>
      <w:r w:rsidR="005A6699">
        <w:rPr>
          <w:rFonts w:ascii="Times New Roman" w:hAnsi="Times New Roman" w:cs="Times New Roman"/>
          <w:sz w:val="24"/>
          <w:szCs w:val="24"/>
        </w:rPr>
        <w:t xml:space="preserve"> </w:t>
      </w:r>
      <w:r w:rsidRPr="007348CC">
        <w:rPr>
          <w:rFonts w:ascii="Times New Roman" w:hAnsi="Times New Roman" w:cs="Times New Roman"/>
          <w:sz w:val="24"/>
          <w:szCs w:val="24"/>
        </w:rPr>
        <w:t>которые оказали влияние на развитие не только национального, но и мирового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   В процессе изучения данного курса, студенты должны овладеть определенный объем </w:t>
      </w:r>
      <w:proofErr w:type="spellStart"/>
      <w:r w:rsidRPr="007348CC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7348CC">
        <w:rPr>
          <w:rFonts w:ascii="Times New Roman" w:hAnsi="Times New Roman" w:cs="Times New Roman"/>
          <w:sz w:val="24"/>
          <w:szCs w:val="24"/>
        </w:rPr>
        <w:t xml:space="preserve"> материала и </w:t>
      </w:r>
      <w:r w:rsidRPr="007348C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Периодизацию мирового и отечественного кинематографа,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lastRenderedPageBreak/>
        <w:t>- Особенности развития мирового кинематографического процесса в каждый из основных периодов (тематика, проблематика, жанровое своеобразие и т. д.),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Творчество выдающихся деятелей киноискусства,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Историю создания, сюжет, композицию, образную систему, язык фильмов, рекомендуемых по программе.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 Студенты, овладели достаточным уровнем знаний, обязаны </w:t>
      </w:r>
      <w:r w:rsidRPr="007348CC">
        <w:rPr>
          <w:rFonts w:ascii="Times New Roman" w:hAnsi="Times New Roman" w:cs="Times New Roman"/>
          <w:b/>
          <w:sz w:val="24"/>
          <w:szCs w:val="24"/>
        </w:rPr>
        <w:t>уметь</w:t>
      </w:r>
      <w:r w:rsidRPr="007348CC">
        <w:rPr>
          <w:rFonts w:ascii="Times New Roman" w:hAnsi="Times New Roman" w:cs="Times New Roman"/>
          <w:sz w:val="24"/>
          <w:szCs w:val="24"/>
        </w:rPr>
        <w:t>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Выделять в поэтике экранных образов содержательные особенности,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Анализировать фильм в эстетических категориях и с точки зрения авторского замысла,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-Видеть эстетические особенности конкретных художественных фильмов и направлений, различать авторский стиль и определять принадлежность картин </w:t>
      </w:r>
      <w:proofErr w:type="gramStart"/>
      <w:r w:rsidRPr="00734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48CC">
        <w:rPr>
          <w:rFonts w:ascii="Times New Roman" w:hAnsi="Times New Roman" w:cs="Times New Roman"/>
          <w:sz w:val="24"/>
          <w:szCs w:val="24"/>
        </w:rPr>
        <w:t xml:space="preserve"> определенных течений;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Программой курса предусмотрено чтение лекций по тематике каждого из разделов и проведения занятий в виде семинаров, семинаров-диспутов, по содержанию курса.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Предусмотрен просмотр произведений киноискусства в соответствии с темой занятия с целью формирования навыков анализа кинопроизведений. Учебный просмотр кинофильма - важнейший элемент кинообразования и предполагает три стадии учебной деятельности: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а) подготовка просмотра (предварительная информация о фильме, учебная и эстетическая установка, обеспечивающая правильное восприятие фильма и др.);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б) просмотр фильма;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в) обсуждение фильма.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Самостоятельная работа рассчитана на следующие виды: проработка учебной и специальной литературы по темам курса, просмотр кино и видео фильмов, телепередач. Студентам рекомендуется самостоятельная поисковая работа: подбор иллюстративных и видеоматериалов, поиск необходимой информации в сети Интернет и на мультимедийных источниках.</w:t>
      </w:r>
    </w:p>
    <w:p w:rsidR="003857F4" w:rsidRPr="007348CC" w:rsidRDefault="007348CC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857F4" w:rsidRPr="007348CC">
        <w:rPr>
          <w:rFonts w:ascii="Times New Roman" w:hAnsi="Times New Roman" w:cs="Times New Roman"/>
          <w:sz w:val="24"/>
          <w:szCs w:val="24"/>
        </w:rPr>
        <w:t>Программа курса рассчитана: на 324 часов: лекционный курс -106 часов, семинарские занятия -100 часов, самостоятельная работа - 118 часов, контроль знаний - зачет, экзамен.</w:t>
      </w:r>
      <w:proofErr w:type="gramEnd"/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Контроль знаний, кроме экзаменационных требований, осуществляется на основе </w:t>
      </w:r>
      <w:proofErr w:type="gramStart"/>
      <w:r w:rsidRPr="007348CC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gramEnd"/>
      <w:r w:rsidRPr="007348CC">
        <w:rPr>
          <w:rFonts w:ascii="Times New Roman" w:hAnsi="Times New Roman" w:cs="Times New Roman"/>
          <w:sz w:val="24"/>
          <w:szCs w:val="24"/>
        </w:rPr>
        <w:t xml:space="preserve"> по окончании каждой темы, тестирование, семинарских и письменных работ.</w:t>
      </w:r>
    </w:p>
    <w:p w:rsidR="00B73287" w:rsidRPr="007348CC" w:rsidRDefault="00B73287" w:rsidP="00B73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Default="00B73287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3287">
        <w:rPr>
          <w:rFonts w:ascii="Times New Roman" w:hAnsi="Times New Roman" w:cs="Times New Roman"/>
          <w:b/>
          <w:sz w:val="24"/>
        </w:rPr>
        <w:t>3. Программа учебной дисциплины</w:t>
      </w:r>
    </w:p>
    <w:p w:rsidR="00F8549E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CA6">
        <w:rPr>
          <w:rFonts w:ascii="Times New Roman" w:hAnsi="Times New Roman" w:cs="Times New Roman"/>
          <w:b/>
          <w:sz w:val="24"/>
          <w:szCs w:val="24"/>
        </w:rPr>
        <w:t>Раздел 1. Кино как в</w:t>
      </w:r>
      <w:r w:rsidR="00262E61">
        <w:rPr>
          <w:rFonts w:ascii="Times New Roman" w:hAnsi="Times New Roman" w:cs="Times New Roman"/>
          <w:b/>
          <w:sz w:val="24"/>
          <w:szCs w:val="24"/>
        </w:rPr>
        <w:t xml:space="preserve">ид искусства. 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Кино как вид искусства. Периодизация развития кино. Место кинематографа в духовной жизни общества. Кино и другие виды искусства. Кин</w:t>
      </w:r>
      <w:r>
        <w:rPr>
          <w:rFonts w:ascii="Times New Roman" w:hAnsi="Times New Roman" w:cs="Times New Roman"/>
          <w:sz w:val="24"/>
          <w:szCs w:val="24"/>
        </w:rPr>
        <w:t>о как синтез различных искусств</w:t>
      </w:r>
      <w:r w:rsidRPr="00ED1CA6">
        <w:rPr>
          <w:rFonts w:ascii="Times New Roman" w:hAnsi="Times New Roman" w:cs="Times New Roman"/>
          <w:sz w:val="24"/>
          <w:szCs w:val="24"/>
        </w:rPr>
        <w:t xml:space="preserve"> (живописи, архитектуры, литературы, музыки, театра). Особенности создания художественного образа в кино. Своеобразие художественного языка кинематографа. Жанрово-тематическое распределение. Кино, телевидение, видео как формы современной экранной культуры.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CA6">
        <w:rPr>
          <w:rFonts w:ascii="Times New Roman" w:hAnsi="Times New Roman" w:cs="Times New Roman"/>
          <w:b/>
          <w:sz w:val="24"/>
          <w:szCs w:val="24"/>
        </w:rPr>
        <w:t>Раздел 2. Генезис и периодизация развития мирового киноискусства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Предпосылки зарождения кинематографа. Открытие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Даггера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Ньепс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Маре и др. Кинетоскоп Т. Эдисона. Киноаппарат братьев Люмьер, первый киносеанс 1895, роль братьев Люмьер в разви</w:t>
      </w:r>
      <w:r>
        <w:rPr>
          <w:rFonts w:ascii="Times New Roman" w:hAnsi="Times New Roman" w:cs="Times New Roman"/>
          <w:sz w:val="24"/>
          <w:szCs w:val="24"/>
        </w:rPr>
        <w:t>тии кинематографа. От балаганного</w:t>
      </w:r>
      <w:r w:rsidRPr="00ED1CA6">
        <w:rPr>
          <w:rFonts w:ascii="Times New Roman" w:hAnsi="Times New Roman" w:cs="Times New Roman"/>
          <w:sz w:val="24"/>
          <w:szCs w:val="24"/>
        </w:rPr>
        <w:t xml:space="preserve"> развлечения - к высокому искусству. Первые шаги в искусстве кинематографии. «</w:t>
      </w:r>
      <w:r>
        <w:rPr>
          <w:rFonts w:ascii="Times New Roman" w:hAnsi="Times New Roman" w:cs="Times New Roman"/>
          <w:sz w:val="24"/>
          <w:szCs w:val="24"/>
        </w:rPr>
        <w:t>Лубочны</w:t>
      </w:r>
      <w:r w:rsidRPr="00ED1CA6">
        <w:rPr>
          <w:rFonts w:ascii="Times New Roman" w:hAnsi="Times New Roman" w:cs="Times New Roman"/>
          <w:sz w:val="24"/>
          <w:szCs w:val="24"/>
        </w:rPr>
        <w:t>й кинематограф».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Рождение кинематографических жанров.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Мельес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появление игрового кино. Развитие французской киноиндустрии: фирмы «Пате» и «Гомон».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>3. Первые кинофильмы США, вклад Э. Портера в становление американского кинематографа. Оформление мировой кинематографии. Основные этапы и периодизация развития мирового киноискусства.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B659F6" w:rsidRDefault="00B659F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D1CA6" w:rsidRPr="00B659F6">
        <w:rPr>
          <w:rFonts w:ascii="Times New Roman" w:hAnsi="Times New Roman" w:cs="Times New Roman"/>
          <w:b/>
          <w:sz w:val="24"/>
          <w:szCs w:val="24"/>
        </w:rPr>
        <w:t>3. История мирового немого кинематографа.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Особенности поэтики немого кинематографа и основные принципы создания в нем художественного эффекта. Основные виды и жанры немого кинематографа: кинохроника, кинодокумент</w:t>
      </w:r>
      <w:r w:rsidR="00B659F6">
        <w:rPr>
          <w:rFonts w:ascii="Times New Roman" w:hAnsi="Times New Roman" w:cs="Times New Roman"/>
          <w:sz w:val="24"/>
          <w:szCs w:val="24"/>
        </w:rPr>
        <w:t>алистика, игровое кино. Рождение</w:t>
      </w:r>
      <w:r w:rsidRPr="00ED1CA6">
        <w:rPr>
          <w:rFonts w:ascii="Times New Roman" w:hAnsi="Times New Roman" w:cs="Times New Roman"/>
          <w:sz w:val="24"/>
          <w:szCs w:val="24"/>
        </w:rPr>
        <w:t xml:space="preserve"> основных жанров игрового кино и художественные эксперименты «великого немого». Первые мастера режиссуры и операторской работы. Эстетические поиски А. Антуана (Франция), Э.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Гуаццони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Пастроне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(Италия), С.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Хепуорт</w:t>
      </w:r>
      <w:r w:rsidR="00B659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Понтинг</w:t>
      </w:r>
      <w:r w:rsidR="00B659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(Англия),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Блома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(Дания), М.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Рейнгарта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(Германия),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Шестрома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(Шв</w:t>
      </w:r>
      <w:r w:rsidR="00B659F6">
        <w:rPr>
          <w:rFonts w:ascii="Times New Roman" w:hAnsi="Times New Roman" w:cs="Times New Roman"/>
          <w:sz w:val="24"/>
          <w:szCs w:val="24"/>
        </w:rPr>
        <w:t xml:space="preserve">еция), Т.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Инса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Сеннета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(США</w:t>
      </w:r>
      <w:r w:rsidRPr="00ED1CA6">
        <w:rPr>
          <w:rFonts w:ascii="Times New Roman" w:hAnsi="Times New Roman" w:cs="Times New Roman"/>
          <w:sz w:val="24"/>
          <w:szCs w:val="24"/>
        </w:rPr>
        <w:t>). Развитие немого кинематографа до начала Первой мировой войны.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Появление первых «кинозвезд»: М. Пикфорд,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Фэрбенкс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П. Уайт, Т.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Барра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Комические типажи М.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Линдера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(Франция) и Ч. Чаплина (США).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4. Выдающиеся открытия Д. У.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Гриффита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«Рождение нации», «Нетерпимость»).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Первая мировая война и ее не</w:t>
      </w:r>
      <w:r w:rsidR="00B659F6">
        <w:rPr>
          <w:rFonts w:ascii="Times New Roman" w:hAnsi="Times New Roman" w:cs="Times New Roman"/>
          <w:sz w:val="24"/>
          <w:szCs w:val="24"/>
        </w:rPr>
        <w:t>гативное влияние на национальный кинематограф</w:t>
      </w:r>
      <w:r w:rsidRPr="00ED1CA6">
        <w:rPr>
          <w:rFonts w:ascii="Times New Roman" w:hAnsi="Times New Roman" w:cs="Times New Roman"/>
          <w:sz w:val="24"/>
          <w:szCs w:val="24"/>
        </w:rPr>
        <w:t xml:space="preserve"> европейских стран. Борьба кинокомпаний США с европейским кинематографом, коммерциализация американской киноиндустрии.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6. Немой кинематограф 20-х годов. Немецкий экспрессионизм и его влияние на развитие кинематографа.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Эсте</w:t>
      </w:r>
      <w:r w:rsidR="00B659F6">
        <w:rPr>
          <w:rFonts w:ascii="Times New Roman" w:hAnsi="Times New Roman" w:cs="Times New Roman"/>
          <w:sz w:val="24"/>
          <w:szCs w:val="24"/>
        </w:rPr>
        <w:t>тические эксперименты Р. Вине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«Кабинет </w:t>
      </w:r>
      <w:r w:rsidR="00B659F6">
        <w:rPr>
          <w:rFonts w:ascii="Times New Roman" w:hAnsi="Times New Roman" w:cs="Times New Roman"/>
          <w:sz w:val="24"/>
          <w:szCs w:val="24"/>
        </w:rPr>
        <w:t xml:space="preserve">доктора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Калигари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»), Ф.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Мурнау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Носферат</w:t>
      </w:r>
      <w:r w:rsidR="00B659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9F6">
        <w:rPr>
          <w:rFonts w:ascii="Times New Roman" w:hAnsi="Times New Roman" w:cs="Times New Roman"/>
          <w:sz w:val="24"/>
          <w:szCs w:val="24"/>
        </w:rPr>
        <w:t xml:space="preserve">Симфония ужаса»), Ф.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Ланга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«Доктор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Мабузе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Нибелунги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»).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Французский «авангард»: фильмы Л.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Делюка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«Молчание»), Ф.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«Механический балет»), Р. Клера ( «Антракт»). «Андалузский пес» Л.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С.</w:t>
      </w:r>
      <w:r w:rsidR="00B659F6">
        <w:rPr>
          <w:rFonts w:ascii="Times New Roman" w:hAnsi="Times New Roman" w:cs="Times New Roman"/>
          <w:sz w:val="24"/>
          <w:szCs w:val="24"/>
        </w:rPr>
        <w:t xml:space="preserve"> </w:t>
      </w:r>
      <w:r w:rsidRPr="00ED1CA6">
        <w:rPr>
          <w:rFonts w:ascii="Times New Roman" w:hAnsi="Times New Roman" w:cs="Times New Roman"/>
          <w:sz w:val="24"/>
          <w:szCs w:val="24"/>
        </w:rPr>
        <w:t xml:space="preserve">Дали. Фильмы Ж. Ренуара и Р. Клера, «Страсти Жанны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д'Арк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Дрейера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7. Кинематограф США. Перее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зд в СШ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А многих ведущих европейских кинематографистов и усиление Голливуда. Расцвет американской кинокомедии (Ч. Чаплин,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Киттон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Арбекль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Г. Ллойд).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7101B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6">
        <w:rPr>
          <w:rFonts w:ascii="Times New Roman" w:hAnsi="Times New Roman" w:cs="Times New Roman"/>
          <w:b/>
          <w:sz w:val="24"/>
          <w:szCs w:val="24"/>
        </w:rPr>
        <w:t>Раздел 4. Кинематограф в дореволюционной России.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Кинематограф в России.</w:t>
      </w:r>
      <w:r w:rsidR="007101B6">
        <w:rPr>
          <w:rFonts w:ascii="Times New Roman" w:hAnsi="Times New Roman" w:cs="Times New Roman"/>
          <w:sz w:val="24"/>
          <w:szCs w:val="24"/>
        </w:rPr>
        <w:t xml:space="preserve"> Основные этапы развития русского</w:t>
      </w:r>
      <w:r w:rsidRPr="00ED1CA6">
        <w:rPr>
          <w:rFonts w:ascii="Times New Roman" w:hAnsi="Times New Roman" w:cs="Times New Roman"/>
          <w:sz w:val="24"/>
          <w:szCs w:val="24"/>
        </w:rPr>
        <w:t xml:space="preserve"> киноискусства. Кинематографическа</w:t>
      </w:r>
      <w:r w:rsidR="007101B6">
        <w:rPr>
          <w:rFonts w:ascii="Times New Roman" w:hAnsi="Times New Roman" w:cs="Times New Roman"/>
          <w:sz w:val="24"/>
          <w:szCs w:val="24"/>
        </w:rPr>
        <w:t xml:space="preserve">я деятельность А. А.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Дранкова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Понизова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вольница») и А.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Ханжонкова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. Первые шаги кинематографа на Украине (А.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Федецкий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Первые российские режиссеры и операторы (Е. Бауэр, В. Гардин, Я. Протазанов,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В. Гончаров,</w:t>
      </w:r>
      <w:r w:rsidR="007101B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Старевич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Чардынин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Фо</w:t>
      </w:r>
      <w:r w:rsidRPr="00ED1CA6">
        <w:rPr>
          <w:rFonts w:ascii="Times New Roman" w:hAnsi="Times New Roman" w:cs="Times New Roman"/>
          <w:sz w:val="24"/>
          <w:szCs w:val="24"/>
        </w:rPr>
        <w:t>рестье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А. Левицкий и </w:t>
      </w:r>
      <w:proofErr w:type="spellStart"/>
      <w:proofErr w:type="gramStart"/>
      <w:r w:rsidRPr="00ED1CA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D1CA6">
        <w:rPr>
          <w:rFonts w:ascii="Times New Roman" w:hAnsi="Times New Roman" w:cs="Times New Roman"/>
          <w:sz w:val="24"/>
          <w:szCs w:val="24"/>
        </w:rPr>
        <w:t>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Актерская школа русского кино в </w:t>
      </w:r>
      <w:r w:rsidR="007101B6">
        <w:rPr>
          <w:rFonts w:ascii="Times New Roman" w:hAnsi="Times New Roman" w:cs="Times New Roman"/>
          <w:sz w:val="24"/>
          <w:szCs w:val="24"/>
        </w:rPr>
        <w:t>период его становления. (Актеры</w:t>
      </w:r>
      <w:r w:rsidRPr="00ED1CA6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Мозжухин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В. Холодная и др.)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 Кино и литература. Первые экранизации.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FE0D2F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2F">
        <w:rPr>
          <w:rFonts w:ascii="Times New Roman" w:hAnsi="Times New Roman" w:cs="Times New Roman"/>
          <w:b/>
          <w:sz w:val="24"/>
          <w:szCs w:val="24"/>
        </w:rPr>
        <w:t>Раздел 5. Рождение советского кино (1917-1921).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Организационное строительство кинематографии. Новая тематика на экране. Документальное кино.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Агитфильмы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Кинодокументалистика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Вертова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3. Художест</w:t>
      </w:r>
      <w:r w:rsidR="00FE0D2F">
        <w:rPr>
          <w:rFonts w:ascii="Times New Roman" w:hAnsi="Times New Roman" w:cs="Times New Roman"/>
          <w:sz w:val="24"/>
          <w:szCs w:val="24"/>
        </w:rPr>
        <w:t xml:space="preserve">венные фильмы Я. </w:t>
      </w:r>
      <w:proofErr w:type="spellStart"/>
      <w:r w:rsidR="00FE0D2F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="00FE0D2F">
        <w:rPr>
          <w:rFonts w:ascii="Times New Roman" w:hAnsi="Times New Roman" w:cs="Times New Roman"/>
          <w:sz w:val="24"/>
          <w:szCs w:val="24"/>
        </w:rPr>
        <w:t xml:space="preserve"> («Аэлита»), Л. Кулешова (</w:t>
      </w:r>
      <w:r w:rsidRPr="00ED1CA6">
        <w:rPr>
          <w:rFonts w:ascii="Times New Roman" w:hAnsi="Times New Roman" w:cs="Times New Roman"/>
          <w:sz w:val="24"/>
          <w:szCs w:val="24"/>
        </w:rPr>
        <w:t>«Необычайные приключения мистера Веста в стр</w:t>
      </w:r>
      <w:r w:rsidR="00FE0D2F">
        <w:rPr>
          <w:rFonts w:ascii="Times New Roman" w:hAnsi="Times New Roman" w:cs="Times New Roman"/>
          <w:sz w:val="24"/>
          <w:szCs w:val="24"/>
        </w:rPr>
        <w:t xml:space="preserve">ане большевиков»), Б. </w:t>
      </w:r>
      <w:proofErr w:type="spellStart"/>
      <w:r w:rsidR="00FE0D2F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="00FE0D2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«Дети века»), А. Рома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«Третья Мещанская»).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>4. Художественные фильмы-экранизации: «Мать» А. Умного,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Поликушка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А. Санина, «Отец Сергий» Я.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 Работа В. Маяковского в кино.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BE3614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14">
        <w:rPr>
          <w:rFonts w:ascii="Times New Roman" w:hAnsi="Times New Roman" w:cs="Times New Roman"/>
          <w:b/>
          <w:sz w:val="24"/>
          <w:szCs w:val="24"/>
        </w:rPr>
        <w:t>Раздел 6. Кинематограф 20-х годов.</w:t>
      </w:r>
    </w:p>
    <w:p w:rsidR="00ED1CA6" w:rsidRPr="00262E61" w:rsidRDefault="00ED1CA6" w:rsidP="00262E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F04A0" w:rsidRDefault="00CF04A0" w:rsidP="00CF04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1CA6" w:rsidRPr="00CF04A0">
        <w:rPr>
          <w:rFonts w:ascii="Times New Roman" w:hAnsi="Times New Roman" w:cs="Times New Roman"/>
          <w:sz w:val="24"/>
          <w:szCs w:val="24"/>
        </w:rPr>
        <w:t>Ведущие мастера советского кинематографа. Творчество С. М. Эйзенштейна и его значение для развития миров</w:t>
      </w:r>
      <w:r w:rsidRPr="00CF04A0">
        <w:rPr>
          <w:rFonts w:ascii="Times New Roman" w:hAnsi="Times New Roman" w:cs="Times New Roman"/>
          <w:sz w:val="24"/>
          <w:szCs w:val="24"/>
        </w:rPr>
        <w:t xml:space="preserve">ого кинематографа </w:t>
      </w:r>
      <w:proofErr w:type="gramStart"/>
      <w:r w:rsidRPr="00CF04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04A0">
        <w:rPr>
          <w:rFonts w:ascii="Times New Roman" w:hAnsi="Times New Roman" w:cs="Times New Roman"/>
          <w:sz w:val="24"/>
          <w:szCs w:val="24"/>
        </w:rPr>
        <w:t xml:space="preserve">«Стачка», </w:t>
      </w:r>
      <w:r w:rsidR="00ED1CA6" w:rsidRPr="00CF04A0">
        <w:rPr>
          <w:rFonts w:ascii="Times New Roman" w:hAnsi="Times New Roman" w:cs="Times New Roman"/>
          <w:sz w:val="24"/>
          <w:szCs w:val="24"/>
        </w:rPr>
        <w:t>«Броненосец</w:t>
      </w:r>
      <w:r w:rsidRPr="00CF04A0">
        <w:rPr>
          <w:rFonts w:ascii="Times New Roman" w:hAnsi="Times New Roman" w:cs="Times New Roman"/>
          <w:sz w:val="24"/>
          <w:szCs w:val="24"/>
        </w:rPr>
        <w:t>«</w:t>
      </w:r>
      <w:r w:rsidR="00ED1CA6" w:rsidRPr="00CF04A0">
        <w:rPr>
          <w:rFonts w:ascii="Times New Roman" w:hAnsi="Times New Roman" w:cs="Times New Roman"/>
          <w:sz w:val="24"/>
          <w:szCs w:val="24"/>
        </w:rPr>
        <w:t xml:space="preserve"> Потемкин »,</w:t>
      </w:r>
      <w:r w:rsidRPr="00CF04A0">
        <w:rPr>
          <w:rFonts w:ascii="Times New Roman" w:hAnsi="Times New Roman" w:cs="Times New Roman"/>
          <w:sz w:val="24"/>
          <w:szCs w:val="24"/>
        </w:rPr>
        <w:t xml:space="preserve"> «</w:t>
      </w:r>
      <w:r w:rsidR="00ED1CA6" w:rsidRPr="00CF04A0">
        <w:rPr>
          <w:rFonts w:ascii="Times New Roman" w:hAnsi="Times New Roman" w:cs="Times New Roman"/>
          <w:sz w:val="24"/>
          <w:szCs w:val="24"/>
        </w:rPr>
        <w:t>Октябрь 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Значен</w:t>
      </w:r>
      <w:r w:rsidR="00BE71DD">
        <w:rPr>
          <w:rFonts w:ascii="Times New Roman" w:hAnsi="Times New Roman" w:cs="Times New Roman"/>
          <w:sz w:val="24"/>
          <w:szCs w:val="24"/>
        </w:rPr>
        <w:t>ие творчества В. И. Пудовкина (</w:t>
      </w:r>
      <w:r w:rsidRPr="00ED1CA6">
        <w:rPr>
          <w:rFonts w:ascii="Times New Roman" w:hAnsi="Times New Roman" w:cs="Times New Roman"/>
          <w:sz w:val="24"/>
          <w:szCs w:val="24"/>
        </w:rPr>
        <w:t>«Мать», «Конец Санкт-Петербурга», «Потомок Чингисхана»).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</w:t>
      </w:r>
      <w:r w:rsidR="00BE71DD">
        <w:rPr>
          <w:rFonts w:ascii="Times New Roman" w:hAnsi="Times New Roman" w:cs="Times New Roman"/>
          <w:sz w:val="24"/>
          <w:szCs w:val="24"/>
        </w:rPr>
        <w:t>. Кинематограф А. П. Довженко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Звенигора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», «Арсенал», «Земля»). Понятие «поэтического кинематографа».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Ведущие актеры советского немого кино (Н. Баталов,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Жизнева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И. Ильинский,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Н. Кторов, В. Марецкая, Н. Лы</w:t>
      </w:r>
      <w:r w:rsidR="00BE71DD">
        <w:rPr>
          <w:rFonts w:ascii="Times New Roman" w:hAnsi="Times New Roman" w:cs="Times New Roman"/>
          <w:sz w:val="24"/>
          <w:szCs w:val="24"/>
        </w:rPr>
        <w:t xml:space="preserve">сенко, А. </w:t>
      </w:r>
      <w:proofErr w:type="spellStart"/>
      <w:r w:rsidR="00BE71DD">
        <w:rPr>
          <w:rFonts w:ascii="Times New Roman" w:hAnsi="Times New Roman" w:cs="Times New Roman"/>
          <w:sz w:val="24"/>
          <w:szCs w:val="24"/>
        </w:rPr>
        <w:t>Бучма</w:t>
      </w:r>
      <w:proofErr w:type="spellEnd"/>
      <w:r w:rsidR="00BE71DD">
        <w:rPr>
          <w:rFonts w:ascii="Times New Roman" w:hAnsi="Times New Roman" w:cs="Times New Roman"/>
          <w:sz w:val="24"/>
          <w:szCs w:val="24"/>
        </w:rPr>
        <w:t>, Н. Ужвий и др.</w:t>
      </w:r>
      <w:proofErr w:type="gramStart"/>
      <w:r w:rsidR="00BE71DD">
        <w:rPr>
          <w:rFonts w:ascii="Times New Roman" w:hAnsi="Times New Roman" w:cs="Times New Roman"/>
          <w:sz w:val="24"/>
          <w:szCs w:val="24"/>
        </w:rPr>
        <w:t xml:space="preserve"> </w:t>
      </w:r>
      <w:r w:rsidRPr="00ED1CA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, Особенности актерской школы.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E6257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257">
        <w:rPr>
          <w:rFonts w:ascii="Times New Roman" w:hAnsi="Times New Roman" w:cs="Times New Roman"/>
          <w:b/>
          <w:sz w:val="24"/>
          <w:szCs w:val="24"/>
        </w:rPr>
        <w:t>Раздел 7. Мировой кинематограф 30-х годов.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Появление звука в кинематографе и связанные с этим изменения в кинопроизводстве. Использование звука для развития кинематографической образности.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Новые черты кинокомеди</w:t>
      </w:r>
      <w:r w:rsidR="00F004FA">
        <w:rPr>
          <w:rFonts w:ascii="Times New Roman" w:hAnsi="Times New Roman" w:cs="Times New Roman"/>
          <w:sz w:val="24"/>
          <w:szCs w:val="24"/>
        </w:rPr>
        <w:t>и. Звуковые фильмы Ч. Чаплина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«Новые времена», «Огни большого города», «Великий </w:t>
      </w:r>
      <w:r w:rsidR="00F004FA">
        <w:rPr>
          <w:rFonts w:ascii="Times New Roman" w:hAnsi="Times New Roman" w:cs="Times New Roman"/>
          <w:sz w:val="24"/>
          <w:szCs w:val="24"/>
        </w:rPr>
        <w:t xml:space="preserve">диктатор»). Кинокомедии Ф. </w:t>
      </w:r>
      <w:proofErr w:type="spellStart"/>
      <w:r w:rsidR="00F004FA">
        <w:rPr>
          <w:rFonts w:ascii="Times New Roman" w:hAnsi="Times New Roman" w:cs="Times New Roman"/>
          <w:sz w:val="24"/>
          <w:szCs w:val="24"/>
        </w:rPr>
        <w:t>Капры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Р. Клера.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«Фильмы ужаса»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Уайли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«Франкенштейн», «Сын Франкенштейна»), К.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Дрейера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«Вампир»),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Энштейна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«Падение дома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Эшер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»), Э.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Ульмара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«Черный кот»).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 Р</w:t>
      </w:r>
      <w:r w:rsidR="00F004FA">
        <w:rPr>
          <w:rFonts w:ascii="Times New Roman" w:hAnsi="Times New Roman" w:cs="Times New Roman"/>
          <w:sz w:val="24"/>
          <w:szCs w:val="24"/>
        </w:rPr>
        <w:t>азнообразие жанров. Детективы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«39 ступеней»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). Приключенч</w:t>
      </w:r>
      <w:r w:rsidR="00F004FA">
        <w:rPr>
          <w:rFonts w:ascii="Times New Roman" w:hAnsi="Times New Roman" w:cs="Times New Roman"/>
          <w:sz w:val="24"/>
          <w:szCs w:val="24"/>
        </w:rPr>
        <w:t>еские и фантастические фильмы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Тарзан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Стронга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«Дьявольская кукла» Т.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Броунинг</w:t>
      </w:r>
      <w:r w:rsidR="00F004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F004FA">
        <w:rPr>
          <w:rFonts w:ascii="Times New Roman" w:hAnsi="Times New Roman" w:cs="Times New Roman"/>
          <w:sz w:val="24"/>
          <w:szCs w:val="24"/>
        </w:rPr>
        <w:t xml:space="preserve"> Исторические фильмы А. Корды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«Частная жизнь Генриха VIII»), Ж. Ренуара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«Марсельеза»). Психологические драмы Марселя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«Набережная туманов»).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Музыкальные фильмы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«Сто мужчин и одна девушка» Г. Костера, «Король джаза»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Д. Андерсона и др.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Шедевры кинематографии 30-х годов. «Унесенные ветром» В. Флеминга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ворчество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Д. Форда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«Гроздья гнева», «Молодой мистер Линкольн»),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«Лисички», «Грозовой перевал»), О. Уэллса ( «Гражданин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Кейн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»),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"Славная компания», « Большая записная книжка »). Ритмический монтаж и звук в фильмах Р. Клера. Развитие документального кинематографа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Грирсон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6. Мультипликационные фильмы В. Диснея, их новаторство и эстетическая значимость.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449F0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9F0">
        <w:rPr>
          <w:rFonts w:ascii="Times New Roman" w:hAnsi="Times New Roman" w:cs="Times New Roman"/>
          <w:b/>
          <w:sz w:val="24"/>
          <w:szCs w:val="24"/>
        </w:rPr>
        <w:t>Раздел 8. Советский кинематограф 30-х годов.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Появление звука в советском кинематографе. «Путевка в жизнь» Н.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Екка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 Техническое перевооружение советской кинематографии.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«Чапаев» братьев Васильевых - шедевр мировой кинематографии. Поэтика фильма. Актерские работы Б. Бабочкина, И. Певцова и др. Сочетание масштабности и психологизма. Гармония звукового и зрительного рядов.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Исторические и историко-революционные фильмы в советском кинематографе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«Александр Невский» С. Эйзенштейна, «Петр I» Петрова, «Богдан Хмельницкий» И. Савченко, «Суворов» В. Пудовкина, «Щорс» Довженко, «Трилогия о Максиме» Г. Ко</w:t>
      </w:r>
      <w:r w:rsidR="002A27FF">
        <w:rPr>
          <w:rFonts w:ascii="Times New Roman" w:hAnsi="Times New Roman" w:cs="Times New Roman"/>
          <w:sz w:val="24"/>
          <w:szCs w:val="24"/>
        </w:rPr>
        <w:t xml:space="preserve">зинцева и Л.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Трауберга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>).</w:t>
      </w:r>
      <w:r w:rsidR="002A27FF">
        <w:rPr>
          <w:rFonts w:ascii="Times New Roman" w:hAnsi="Times New Roman" w:cs="Times New Roman"/>
          <w:sz w:val="24"/>
          <w:szCs w:val="24"/>
        </w:rPr>
        <w:cr/>
      </w:r>
      <w:r w:rsidRPr="00ED1CA6">
        <w:rPr>
          <w:rFonts w:ascii="Times New Roman" w:hAnsi="Times New Roman" w:cs="Times New Roman"/>
          <w:sz w:val="24"/>
          <w:szCs w:val="24"/>
        </w:rPr>
        <w:t>4. Экранизация литературной классики. Фильмы «Петербургская ночь» Г. Рошаля и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 xml:space="preserve"> В. Строевой, «Гроза» В. Петрова, «Иудушка Головлев» А. Ивановского, "Бесприданница" Я.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Соврем</w:t>
      </w:r>
      <w:r w:rsidR="002A27FF">
        <w:rPr>
          <w:rFonts w:ascii="Times New Roman" w:hAnsi="Times New Roman" w:cs="Times New Roman"/>
          <w:sz w:val="24"/>
          <w:szCs w:val="24"/>
        </w:rPr>
        <w:t xml:space="preserve">енность в фильмах А.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Райзмана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«Летчики»), Ф.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Эрмлера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«Великий гражданин»), И.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Хейфица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«Член правительства»). Романтика «социалистического созид</w:t>
      </w:r>
      <w:r w:rsidR="002A27FF">
        <w:rPr>
          <w:rFonts w:ascii="Times New Roman" w:hAnsi="Times New Roman" w:cs="Times New Roman"/>
          <w:sz w:val="24"/>
          <w:szCs w:val="24"/>
        </w:rPr>
        <w:t>ания» в фильмах С. Герасимова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r w:rsidR="002A27FF">
        <w:rPr>
          <w:rFonts w:ascii="Times New Roman" w:hAnsi="Times New Roman" w:cs="Times New Roman"/>
          <w:sz w:val="24"/>
          <w:szCs w:val="24"/>
        </w:rPr>
        <w:t>Семеро смелых», «Комсомольск»), Л. Лукова (</w:t>
      </w:r>
      <w:r w:rsidRPr="00ED1CA6">
        <w:rPr>
          <w:rFonts w:ascii="Times New Roman" w:hAnsi="Times New Roman" w:cs="Times New Roman"/>
          <w:sz w:val="24"/>
          <w:szCs w:val="24"/>
        </w:rPr>
        <w:t>«Большая жизнь»). Лирическая композиция фильма А. Довженко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Аэроград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6. Расцвет кинокомедии. Значение звука для развития этого жанра. ( «Антон Иванович сердится» А. Ивановского, «Подкидыш» Т. Лукашевич). Музыка</w:t>
      </w:r>
      <w:r w:rsidR="002A27FF">
        <w:rPr>
          <w:rFonts w:ascii="Times New Roman" w:hAnsi="Times New Roman" w:cs="Times New Roman"/>
          <w:sz w:val="24"/>
          <w:szCs w:val="24"/>
        </w:rPr>
        <w:t>льные комедии Г. Александрова (</w:t>
      </w:r>
      <w:r w:rsidRPr="00ED1CA6">
        <w:rPr>
          <w:rFonts w:ascii="Times New Roman" w:hAnsi="Times New Roman" w:cs="Times New Roman"/>
          <w:sz w:val="24"/>
          <w:szCs w:val="24"/>
        </w:rPr>
        <w:t>«Веселые ребята», «Цирк», «Вол</w:t>
      </w:r>
      <w:r w:rsidR="002A27FF">
        <w:rPr>
          <w:rFonts w:ascii="Times New Roman" w:hAnsi="Times New Roman" w:cs="Times New Roman"/>
          <w:sz w:val="24"/>
          <w:szCs w:val="24"/>
        </w:rPr>
        <w:t xml:space="preserve">га-Волга» и др.) И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«Богатая невеста», «Трактористы», «Свинарка и пастух»).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7. Фильмы-сказки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«Василиса Прекрасная», «Конек-Горбунок») и А. Птушко ( «Золотой ключик»).</w:t>
      </w:r>
    </w:p>
    <w:p w:rsidR="00F8549E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Мультипликация: работы И. Иванова-Ва</w:t>
      </w:r>
      <w:r w:rsidR="002A27FF">
        <w:rPr>
          <w:rFonts w:ascii="Times New Roman" w:hAnsi="Times New Roman" w:cs="Times New Roman"/>
          <w:sz w:val="24"/>
          <w:szCs w:val="24"/>
        </w:rPr>
        <w:t xml:space="preserve">но, Н.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Ходатаева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>, А. Амальрика,</w:t>
      </w:r>
      <w:r w:rsidRPr="00ED1CA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3111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11">
        <w:rPr>
          <w:rFonts w:ascii="Times New Roman" w:hAnsi="Times New Roman" w:cs="Times New Roman"/>
          <w:b/>
          <w:sz w:val="24"/>
          <w:szCs w:val="24"/>
        </w:rPr>
        <w:t>Раздел 9. Кинематограф 40-х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Вторая мировая война и ее влияние на мировой кинематог</w:t>
      </w:r>
      <w:r>
        <w:rPr>
          <w:rFonts w:ascii="Times New Roman" w:hAnsi="Times New Roman" w:cs="Times New Roman"/>
          <w:sz w:val="24"/>
          <w:szCs w:val="24"/>
        </w:rPr>
        <w:t xml:space="preserve">раф. Развитие военной хроники («За что мы боролись»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хроникальные ленты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Кармена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 Документально-художественные фильмы английских кинематографистов.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Героико-патриотические фильмы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«Вечерние посетители»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«Охота на человека»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Ланга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«Касабланка»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Кертиса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Творчество А. Корды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«Багдадский вор», «Леди Гамильтон»),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«Дети смотрят </w:t>
      </w:r>
      <w:r>
        <w:rPr>
          <w:rFonts w:ascii="Times New Roman" w:hAnsi="Times New Roman" w:cs="Times New Roman"/>
          <w:sz w:val="24"/>
          <w:szCs w:val="24"/>
        </w:rPr>
        <w:t>на нас»). Движение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калиграфисто</w:t>
      </w:r>
      <w:r w:rsidRPr="00B831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 Италии.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Развлекательное кино (</w:t>
      </w:r>
      <w:r w:rsidRPr="00B83111">
        <w:rPr>
          <w:rFonts w:ascii="Times New Roman" w:hAnsi="Times New Roman" w:cs="Times New Roman"/>
          <w:sz w:val="24"/>
          <w:szCs w:val="24"/>
        </w:rPr>
        <w:t>«Сестра его дворецкого» Г. Костера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A10861" w:rsidRDefault="00A1086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61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A10861">
        <w:rPr>
          <w:rFonts w:ascii="Times New Roman" w:hAnsi="Times New Roman" w:cs="Times New Roman"/>
          <w:b/>
          <w:sz w:val="24"/>
          <w:szCs w:val="24"/>
        </w:rPr>
        <w:t xml:space="preserve"> 10. Советский кинематограф в годы Великой Отечественной войны.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1. Советская кинематография в годы Великой Отечественной войны. Подвиги операторов-хроникеров. Документальная кинопублицистика </w:t>
      </w:r>
      <w:r w:rsidR="00A10861">
        <w:rPr>
          <w:rFonts w:ascii="Times New Roman" w:hAnsi="Times New Roman" w:cs="Times New Roman"/>
          <w:sz w:val="24"/>
          <w:szCs w:val="24"/>
        </w:rPr>
        <w:t>(</w:t>
      </w:r>
      <w:r w:rsidRPr="00B83111">
        <w:rPr>
          <w:rFonts w:ascii="Times New Roman" w:hAnsi="Times New Roman" w:cs="Times New Roman"/>
          <w:sz w:val="24"/>
          <w:szCs w:val="24"/>
        </w:rPr>
        <w:t>«Разгром немецких войск под Москвой», «Сталинград», «Битва за Севастополь» и др.). Работа в до</w:t>
      </w:r>
      <w:r w:rsidR="00A10861">
        <w:rPr>
          <w:rFonts w:ascii="Times New Roman" w:hAnsi="Times New Roman" w:cs="Times New Roman"/>
          <w:sz w:val="24"/>
          <w:szCs w:val="24"/>
        </w:rPr>
        <w:t>кументальном кино А. Довженко (</w:t>
      </w:r>
      <w:r w:rsidRPr="00B83111">
        <w:rPr>
          <w:rFonts w:ascii="Times New Roman" w:hAnsi="Times New Roman" w:cs="Times New Roman"/>
          <w:sz w:val="24"/>
          <w:szCs w:val="24"/>
        </w:rPr>
        <w:t>«Битва за нашу Сове</w:t>
      </w:r>
      <w:r w:rsidR="00A10861">
        <w:rPr>
          <w:rFonts w:ascii="Times New Roman" w:hAnsi="Times New Roman" w:cs="Times New Roman"/>
          <w:sz w:val="24"/>
          <w:szCs w:val="24"/>
        </w:rPr>
        <w:t xml:space="preserve">тскую Украину»). «Боевые </w:t>
      </w:r>
      <w:proofErr w:type="spellStart"/>
      <w:r w:rsidR="00A10861">
        <w:rPr>
          <w:rFonts w:ascii="Times New Roman" w:hAnsi="Times New Roman" w:cs="Times New Roman"/>
          <w:sz w:val="24"/>
          <w:szCs w:val="24"/>
        </w:rPr>
        <w:t>киносборники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2. Художе</w:t>
      </w:r>
      <w:r w:rsidR="00A10861">
        <w:rPr>
          <w:rFonts w:ascii="Times New Roman" w:hAnsi="Times New Roman" w:cs="Times New Roman"/>
          <w:sz w:val="24"/>
          <w:szCs w:val="24"/>
        </w:rPr>
        <w:t>ственные фильмы на тему войны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«Секретарь райкома» И.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«Она защищает Родину»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Эрмлера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«Радуга» М. Донского, «Нашествие»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</w:t>
      </w:r>
      <w:r w:rsidR="00A10861">
        <w:rPr>
          <w:rFonts w:ascii="Times New Roman" w:hAnsi="Times New Roman" w:cs="Times New Roman"/>
          <w:sz w:val="24"/>
          <w:szCs w:val="24"/>
        </w:rPr>
        <w:t>оома</w:t>
      </w:r>
      <w:proofErr w:type="spellEnd"/>
      <w:r w:rsidR="00A10861">
        <w:rPr>
          <w:rFonts w:ascii="Times New Roman" w:hAnsi="Times New Roman" w:cs="Times New Roman"/>
          <w:sz w:val="24"/>
          <w:szCs w:val="24"/>
        </w:rPr>
        <w:t>, «Два бойца» Л. Лукова, « Ф</w:t>
      </w:r>
      <w:r w:rsidRPr="00B83111">
        <w:rPr>
          <w:rFonts w:ascii="Times New Roman" w:hAnsi="Times New Roman" w:cs="Times New Roman"/>
          <w:sz w:val="24"/>
          <w:szCs w:val="24"/>
        </w:rPr>
        <w:t>ронт »братьев Васильевых).</w:t>
      </w:r>
    </w:p>
    <w:p w:rsidR="00B83111" w:rsidRPr="00B83111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Исторические фильмы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«Кутузов» В. Петрова, «Адмирал Нахимов» В. Пудовкина).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«Иван Грозный» С. М. Эйзенштейна как шедевр мировой кинематографии, операторская работа Э.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Тиссе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А. Москвина в фильме, музыка С. Прокофьева, актерский ансамбль кинокартины.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2E50F6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0F6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2E50F6">
        <w:rPr>
          <w:rFonts w:ascii="Times New Roman" w:hAnsi="Times New Roman" w:cs="Times New Roman"/>
          <w:b/>
          <w:sz w:val="24"/>
          <w:szCs w:val="24"/>
        </w:rPr>
        <w:t xml:space="preserve"> 11. Кинематограф в послевоенный период.</w:t>
      </w:r>
    </w:p>
    <w:p w:rsidR="00B83111" w:rsidRPr="00B83111" w:rsidRDefault="00262E6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Основные тенденции в развитии послевоенного киноискусства. Цветной и широкоэкранный кинематограф. Появление телевидения.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Итальянский неореализм в киноискусстве. Значение деятельности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Барбаро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Ч.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Дзаваттини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Дж.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Санктис</w:t>
      </w:r>
      <w:r w:rsidR="001C4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в становлении неореализма. «Рим - открытый город»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Росселлини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как художественная реализация идей неореализма. Неореал</w:t>
      </w:r>
      <w:r w:rsidR="001C45C9">
        <w:rPr>
          <w:rFonts w:ascii="Times New Roman" w:hAnsi="Times New Roman" w:cs="Times New Roman"/>
          <w:sz w:val="24"/>
          <w:szCs w:val="24"/>
        </w:rPr>
        <w:t xml:space="preserve">истические фильмы Л. </w:t>
      </w:r>
      <w:proofErr w:type="spellStart"/>
      <w:r w:rsidR="001C45C9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="001C45C9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«Земля дрожит»), Дж.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Санктис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«Трагическая охота»),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«Похитители велосипедов»).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3. Советский кинематограф в послевоенные годы. Тема Великой Отечественной войны в фильмах Л. Лукова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«Рядовой Александр Матросов»),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«Подвиг разведчика»),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Столпера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«Повесть о настоящем человеке»), С. Герасимова ( «Молодая гвардия»).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Фильмы о современной действительности </w:t>
      </w:r>
      <w:r w:rsidR="001C45C9">
        <w:rPr>
          <w:rFonts w:ascii="Times New Roman" w:hAnsi="Times New Roman" w:cs="Times New Roman"/>
          <w:sz w:val="24"/>
          <w:szCs w:val="24"/>
        </w:rPr>
        <w:t>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«Возвращение Василия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В. Пудовкина, «Сельская учительница» М. Донского, «Сельский врач» С. Герасимова). Бес</w:t>
      </w:r>
      <w:r w:rsidR="001C45C9">
        <w:rPr>
          <w:rFonts w:ascii="Times New Roman" w:hAnsi="Times New Roman" w:cs="Times New Roman"/>
          <w:sz w:val="24"/>
          <w:szCs w:val="24"/>
        </w:rPr>
        <w:t>конфликтность в кинематографе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«Кубанские казаки» И.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Фильмы-сказки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«Кощей Бессмертный») и А. Птушко ( «Каменный цветок»).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Мультипликация: «Зимняя сказка», «Конек-Горбунок» И. Вано, «Песенка радости» М. Пащенко, «Серая шейка»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Полковников</w:t>
      </w:r>
      <w:r w:rsidR="001C4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1C45C9" w:rsidRDefault="001C45C9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C9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1C45C9">
        <w:rPr>
          <w:rFonts w:ascii="Times New Roman" w:hAnsi="Times New Roman" w:cs="Times New Roman"/>
          <w:b/>
          <w:sz w:val="24"/>
          <w:szCs w:val="24"/>
        </w:rPr>
        <w:t xml:space="preserve"> 12. Мировая кинематография 50-х годов.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Кинематограф в стра</w:t>
      </w:r>
      <w:r w:rsidR="00905CE2">
        <w:rPr>
          <w:rFonts w:ascii="Times New Roman" w:hAnsi="Times New Roman" w:cs="Times New Roman"/>
          <w:sz w:val="24"/>
          <w:szCs w:val="24"/>
        </w:rPr>
        <w:t>нах Восточной Европы. Зарождение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кинематографа в странах Азии, Африки и Латинской Америки.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Новые тенденции в мировом киноискусстве. «Новая волна» в западном к</w:t>
      </w:r>
      <w:r w:rsidR="00812ED3">
        <w:rPr>
          <w:rFonts w:ascii="Times New Roman" w:hAnsi="Times New Roman" w:cs="Times New Roman"/>
          <w:sz w:val="24"/>
          <w:szCs w:val="24"/>
        </w:rPr>
        <w:t>инематографе. Внедрение широкоформатного</w:t>
      </w:r>
      <w:r w:rsidRPr="00B83111">
        <w:rPr>
          <w:rFonts w:ascii="Times New Roman" w:hAnsi="Times New Roman" w:cs="Times New Roman"/>
          <w:sz w:val="24"/>
          <w:szCs w:val="24"/>
        </w:rPr>
        <w:t xml:space="preserve"> экрана. Конкуренция кинематографа и телевидения. Использование в кинематографе цвета и панорамных съемок.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2. Развитие творчества итальянских нео</w:t>
      </w:r>
      <w:r w:rsidR="000E3EA8">
        <w:rPr>
          <w:rFonts w:ascii="Times New Roman" w:hAnsi="Times New Roman" w:cs="Times New Roman"/>
          <w:sz w:val="24"/>
          <w:szCs w:val="24"/>
        </w:rPr>
        <w:t xml:space="preserve">реалистов. Фильмы Л. 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="000E3EA8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«Самая красивая», «Чувств</w:t>
      </w:r>
      <w:r w:rsidR="000E3EA8">
        <w:rPr>
          <w:rFonts w:ascii="Times New Roman" w:hAnsi="Times New Roman" w:cs="Times New Roman"/>
          <w:sz w:val="24"/>
          <w:szCs w:val="24"/>
        </w:rPr>
        <w:t>а», «Белые ночи»), Ф. Феллини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«Ночи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Кабирии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», «</w:t>
      </w:r>
      <w:r w:rsidR="000E3EA8">
        <w:rPr>
          <w:rFonts w:ascii="Times New Roman" w:hAnsi="Times New Roman" w:cs="Times New Roman"/>
          <w:sz w:val="24"/>
          <w:szCs w:val="24"/>
        </w:rPr>
        <w:t>Сладкая жизнь»), М. Антониони (</w:t>
      </w:r>
      <w:r w:rsidRPr="00B83111">
        <w:rPr>
          <w:rFonts w:ascii="Times New Roman" w:hAnsi="Times New Roman" w:cs="Times New Roman"/>
          <w:sz w:val="24"/>
          <w:szCs w:val="24"/>
        </w:rPr>
        <w:t>«Ночь», «Крик»).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Итальянская трагикомедия ( «Развод по-итальянски»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Джерми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кинокомедий ( «Полицейские и воры» М. 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Моничели</w:t>
      </w:r>
      <w:proofErr w:type="spellEnd"/>
      <w:r w:rsidR="000E3EA8">
        <w:rPr>
          <w:rFonts w:ascii="Times New Roman" w:hAnsi="Times New Roman" w:cs="Times New Roman"/>
          <w:sz w:val="24"/>
          <w:szCs w:val="24"/>
        </w:rPr>
        <w:t>, «Закон есть закон», «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Б</w:t>
      </w:r>
      <w:r w:rsidRPr="00B83111">
        <w:rPr>
          <w:rFonts w:ascii="Times New Roman" w:hAnsi="Times New Roman" w:cs="Times New Roman"/>
          <w:sz w:val="24"/>
          <w:szCs w:val="24"/>
        </w:rPr>
        <w:t>абетта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идет на войну»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-Жака, «Кузен и кузина»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Шаброля</w:t>
      </w:r>
      <w:proofErr w:type="spellEnd"/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 «Некоторые любят погорячее»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Уайльдер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  <w:r w:rsidRPr="00B83111">
        <w:rPr>
          <w:rFonts w:ascii="Times New Roman" w:hAnsi="Times New Roman" w:cs="Times New Roman"/>
          <w:sz w:val="24"/>
          <w:szCs w:val="24"/>
        </w:rPr>
        <w:cr/>
        <w:t xml:space="preserve">3. Новые поиски в использовании литературной основы. Киноэкранизации Н. Брука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«Опера нищих»), А. Куросавы ( «Идиот»),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-Лары ( «Красное и черное»),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Видора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«Война и мир»).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Уроки Втор</w:t>
      </w:r>
      <w:r w:rsidR="000E3EA8">
        <w:rPr>
          <w:rFonts w:ascii="Times New Roman" w:hAnsi="Times New Roman" w:cs="Times New Roman"/>
          <w:sz w:val="24"/>
          <w:szCs w:val="24"/>
        </w:rPr>
        <w:t>ой мировой войны и их осмысление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кинематографом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«Ночь шпионов»</w:t>
      </w:r>
    </w:p>
    <w:p w:rsidR="00B83111" w:rsidRPr="00B83111" w:rsidRDefault="000E3EA8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Р. О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ссеин, «На последнем берегу» С.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«Мари-Октябрь» Ж.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«Мы - вундеркинды» К. Гофмана, «Розы для господина прокурора»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Штауде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, «Мост» В. Викки).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Социальная и политическая проблематика в фильмах 50-х годов: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«В случае несчастья»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-Лары, «Место наверху»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Клейтона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«Главная улица» Х.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Вардема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«Девица Розмари» Р. Тиме и др. Появление независимого кино в США: «Двенадцать разгневанных мужчин» С.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Люмета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«Костюмные» и исторические фильмы: поиски зрителя, достижения и потери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Фанфан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-Тюльпан»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-Жака, «Бен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 Новые </w:t>
      </w:r>
      <w:r w:rsidR="0036351C">
        <w:rPr>
          <w:rFonts w:ascii="Times New Roman" w:hAnsi="Times New Roman" w:cs="Times New Roman"/>
          <w:sz w:val="24"/>
          <w:szCs w:val="24"/>
        </w:rPr>
        <w:t xml:space="preserve">тенденции в жанрах </w:t>
      </w:r>
      <w:proofErr w:type="spellStart"/>
      <w:r w:rsidR="0036351C">
        <w:rPr>
          <w:rFonts w:ascii="Times New Roman" w:hAnsi="Times New Roman" w:cs="Times New Roman"/>
          <w:sz w:val="24"/>
          <w:szCs w:val="24"/>
        </w:rPr>
        <w:t>кинодетектива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«Не тронь добычу» Ж. Беккера) и фильма «ужасов» ( «Вампиры» Р. Фреда).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Возрождение шведского кинематографа. Творчество И. Бергмана: философские и эстетические поиски художника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«Седьмая печать», «Земляничная поляна» и др.)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Кинематограф Восточной Европы, основные тенденции его развития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«Поезд»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Кавалеровича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«Пепел и алмаз» А. Вайды).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8. Становление кинематографа в Азии и Латинской Америке. Творчество А. Куросавы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Расемон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», «Семь самураев» и др.),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Капура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«Бурлак», «Господин 420»),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Талиндо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«Мокрые спины») и др.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38004C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4C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38004C">
        <w:rPr>
          <w:rFonts w:ascii="Times New Roman" w:hAnsi="Times New Roman" w:cs="Times New Roman"/>
          <w:b/>
          <w:sz w:val="24"/>
          <w:szCs w:val="24"/>
        </w:rPr>
        <w:t xml:space="preserve"> 13. Советский кинематограф 50-х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Снижение выпуска кинопродукции в начале десятилетия, при</w:t>
      </w:r>
      <w:r w:rsidR="0038004C">
        <w:rPr>
          <w:rFonts w:ascii="Times New Roman" w:hAnsi="Times New Roman" w:cs="Times New Roman"/>
          <w:sz w:val="24"/>
          <w:szCs w:val="24"/>
        </w:rPr>
        <w:t>чины и последствия «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малокартинья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>».  Фильмы - спектакли</w:t>
      </w: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«Васса Железнова» Л. Лукова). «Возвращение Василия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В. Пудовкина и начало нового этапа развития кинематографа.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2. Современная жизнь на киноэкране: ( «Весна на Заречной улице»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Миронер</w:t>
      </w:r>
      <w:r w:rsidR="003800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М. Хуциева, "Дело было в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Пенькове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«Карнавальная ночь» Э. Рязанова).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Психологические и философские проблемы в фильмах Ю.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Райзмана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«Коммунист»),</w:t>
      </w:r>
    </w:p>
    <w:p w:rsidR="00B83111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Чухрая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«Баллада о солдате»),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Скуйбина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>«Жестокость»), Л. Кулиджанова и</w:t>
      </w:r>
    </w:p>
    <w:p w:rsidR="00B83111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Я. Сегеля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«Дом, в котором я живу»). Углубление разработки военной тематики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>«Судьба человека» С. Бондарчука).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Дальнейшее р</w:t>
      </w:r>
      <w:r w:rsidR="0038004C">
        <w:rPr>
          <w:rFonts w:ascii="Times New Roman" w:hAnsi="Times New Roman" w:cs="Times New Roman"/>
          <w:sz w:val="24"/>
          <w:szCs w:val="24"/>
        </w:rPr>
        <w:t>азвитие жанра киноэкранизации (</w:t>
      </w:r>
      <w:r w:rsidRPr="00B83111">
        <w:rPr>
          <w:rFonts w:ascii="Times New Roman" w:hAnsi="Times New Roman" w:cs="Times New Roman"/>
          <w:sz w:val="24"/>
          <w:szCs w:val="24"/>
        </w:rPr>
        <w:t>«Отелло» С. Юткевича, «Сорок первый» Г. Чухрая, «Последний дюйм» Т. Вульфовича и Н. Курихин).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«Летят журавли»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Калатозова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как шедевр мировой кинематографии.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Развитие мультипликации в пятидесятые годы. Работа </w:t>
      </w:r>
      <w:r w:rsidR="0038004C">
        <w:rPr>
          <w:rFonts w:ascii="Times New Roman" w:hAnsi="Times New Roman" w:cs="Times New Roman"/>
          <w:sz w:val="24"/>
          <w:szCs w:val="24"/>
        </w:rPr>
        <w:t>режиссеров И. Вано, М. Пащенко,</w:t>
      </w: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r w:rsidR="0038004C">
        <w:rPr>
          <w:rFonts w:ascii="Times New Roman" w:hAnsi="Times New Roman" w:cs="Times New Roman"/>
          <w:sz w:val="24"/>
          <w:szCs w:val="24"/>
        </w:rPr>
        <w:t>Б. Денежкина, А. Снежко-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Влоцкой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>. Ш</w:t>
      </w:r>
      <w:r w:rsidRPr="00B83111">
        <w:rPr>
          <w:rFonts w:ascii="Times New Roman" w:hAnsi="Times New Roman" w:cs="Times New Roman"/>
          <w:sz w:val="24"/>
          <w:szCs w:val="24"/>
        </w:rPr>
        <w:t>едевры режиссуры</w:t>
      </w:r>
    </w:p>
    <w:p w:rsid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Л. Атаманова и художников</w:t>
      </w:r>
      <w:r w:rsidR="0038004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 xml:space="preserve"> и Л. Шварцмана (</w:t>
      </w:r>
      <w:r w:rsidRPr="00B83111">
        <w:rPr>
          <w:rFonts w:ascii="Times New Roman" w:hAnsi="Times New Roman" w:cs="Times New Roman"/>
          <w:sz w:val="24"/>
          <w:szCs w:val="24"/>
        </w:rPr>
        <w:t>«Аленький цветочек», «Золотая антилопа», «Снежная королева»).</w:t>
      </w:r>
    </w:p>
    <w:p w:rsidR="0038004C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4C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67382B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2B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67382B">
        <w:rPr>
          <w:rFonts w:ascii="Times New Roman" w:hAnsi="Times New Roman" w:cs="Times New Roman"/>
          <w:b/>
          <w:sz w:val="24"/>
          <w:szCs w:val="24"/>
        </w:rPr>
        <w:t xml:space="preserve"> 14. Мировой кинематограф 60-х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Кризис и возрождение Голливуда, новый этап американской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киноекспансии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в</w:t>
      </w:r>
      <w:r w:rsidR="0067382B">
        <w:rPr>
          <w:rFonts w:ascii="Times New Roman" w:hAnsi="Times New Roman" w:cs="Times New Roman"/>
          <w:sz w:val="24"/>
          <w:szCs w:val="24"/>
        </w:rPr>
        <w:t xml:space="preserve"> европейские страны.</w:t>
      </w:r>
      <w:proofErr w:type="gram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Киногиганты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Голливуда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«Клеопатра»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Манкиевича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«Независимое кино» </w:t>
      </w:r>
      <w:r w:rsidR="0067382B">
        <w:rPr>
          <w:rFonts w:ascii="Times New Roman" w:hAnsi="Times New Roman" w:cs="Times New Roman"/>
          <w:sz w:val="24"/>
          <w:szCs w:val="24"/>
        </w:rPr>
        <w:t xml:space="preserve">в США и творчество С.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"Нюрнбергский процесс», «Корабль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»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Рост насилия и проблема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на киноэкране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«Рожденные неприкаянными»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Кормана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«Беспечный ездок» Д. Хоппера,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Бон</w:t>
      </w:r>
      <w:r w:rsidR="0067382B">
        <w:rPr>
          <w:rFonts w:ascii="Times New Roman" w:hAnsi="Times New Roman" w:cs="Times New Roman"/>
          <w:sz w:val="24"/>
          <w:szCs w:val="24"/>
        </w:rPr>
        <w:t>н</w:t>
      </w:r>
      <w:r w:rsidRPr="00B831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Клайд»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Пенна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 Война во Вьетнаме и ее влияние на кинематограф. Политическое кино в США и ег</w:t>
      </w:r>
      <w:r w:rsidR="0067382B">
        <w:rPr>
          <w:rFonts w:ascii="Times New Roman" w:hAnsi="Times New Roman" w:cs="Times New Roman"/>
          <w:sz w:val="24"/>
          <w:szCs w:val="24"/>
        </w:rPr>
        <w:t>о художественное разнообразие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«Семь дней в мае»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Франкенхеймера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«Доктор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Стрейнждлав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или Как я перестал беспокоиться и полюбил атомную бомбу» С. Кубрика).</w:t>
      </w:r>
    </w:p>
    <w:p w:rsidR="00B83111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Философская проблематика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«Коллекционер»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«мистическая кинематография»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«Ворон» Р.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Кормака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«Ребенок Розмари» Р.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Полански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3. Европейский кинематограф в борьбе за сохранение национальных традиций.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Фильмы английс</w:t>
      </w:r>
      <w:r w:rsidR="0067382B">
        <w:rPr>
          <w:rFonts w:ascii="Times New Roman" w:hAnsi="Times New Roman" w:cs="Times New Roman"/>
          <w:sz w:val="24"/>
          <w:szCs w:val="24"/>
        </w:rPr>
        <w:t xml:space="preserve">кого режиссера Л. Андерсона </w:t>
      </w:r>
      <w:proofErr w:type="gramStart"/>
      <w:r w:rsidR="006738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382B">
        <w:rPr>
          <w:rFonts w:ascii="Times New Roman" w:hAnsi="Times New Roman" w:cs="Times New Roman"/>
          <w:sz w:val="24"/>
          <w:szCs w:val="24"/>
        </w:rPr>
        <w:t>«Е</w:t>
      </w:r>
      <w:r w:rsidRPr="00B83111">
        <w:rPr>
          <w:rFonts w:ascii="Times New Roman" w:hAnsi="Times New Roman" w:cs="Times New Roman"/>
          <w:sz w:val="24"/>
          <w:szCs w:val="24"/>
        </w:rPr>
        <w:t>сли...», «Такова спортивная жизнь»).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Английские традиции в го</w:t>
      </w:r>
      <w:r w:rsidR="0067382B">
        <w:rPr>
          <w:rFonts w:ascii="Times New Roman" w:hAnsi="Times New Roman" w:cs="Times New Roman"/>
          <w:sz w:val="24"/>
          <w:szCs w:val="24"/>
        </w:rPr>
        <w:t xml:space="preserve">лливудских фильмах А.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«Птицы»,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»). «Лоуренс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Аравийский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» Д. Лина. Философское кино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«Повелитель мух» П. Брука).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Расцвет итальянского кинематографа. Мировое значение фильмов М. Антониони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«Затмение», «Красная пустыня»,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Блоу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-ап»),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Рокко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его братья», «Работа», «Леопард», «Посторонний», «Гибель богов» ),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«Мама Рома»),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«Брак по-итальянски»), Ф. Феллини ( «8 1/2», «Джульетта и духи»). Франко-итальянский экспериментальный фильм «Три шага в безумие» Р. Вадима,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Малля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Ф. Феллини.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6. Французский кинематограф. Гру</w:t>
      </w:r>
      <w:r w:rsidR="0067382B">
        <w:rPr>
          <w:rFonts w:ascii="Times New Roman" w:hAnsi="Times New Roman" w:cs="Times New Roman"/>
          <w:sz w:val="24"/>
          <w:szCs w:val="24"/>
        </w:rPr>
        <w:t>ппа «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>» и фильмы «Н</w:t>
      </w:r>
      <w:r w:rsidRPr="00B83111">
        <w:rPr>
          <w:rFonts w:ascii="Times New Roman" w:hAnsi="Times New Roman" w:cs="Times New Roman"/>
          <w:sz w:val="24"/>
          <w:szCs w:val="24"/>
        </w:rPr>
        <w:t>ово</w:t>
      </w:r>
      <w:r w:rsidR="0067382B">
        <w:rPr>
          <w:rFonts w:ascii="Times New Roman" w:hAnsi="Times New Roman" w:cs="Times New Roman"/>
          <w:sz w:val="24"/>
          <w:szCs w:val="24"/>
        </w:rPr>
        <w:t xml:space="preserve">й волны». Монтаж Ж. Л.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Годара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«На последне</w:t>
      </w:r>
      <w:r w:rsidR="0067382B">
        <w:rPr>
          <w:rFonts w:ascii="Times New Roman" w:hAnsi="Times New Roman" w:cs="Times New Roman"/>
          <w:sz w:val="24"/>
          <w:szCs w:val="24"/>
        </w:rPr>
        <w:t xml:space="preserve">м дыхании»). Фильмы Ф.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Трюффо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«451 ° по Фаренгейту», «Невеста была в черном»), А. Рене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«В прошлом году в Мариенбаде»),</w:t>
      </w:r>
    </w:p>
    <w:p w:rsidR="00B83111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"Дьявол и десять заповедей»),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 xml:space="preserve">невник горничной»),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«Вампир из Дюссельдорфа»).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Группа «нового немецкого кино» и фильмы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Шлендорфа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«Юный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Терлеса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») и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Клюге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«Вчерашняя девушка»).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8. Кинематограф Восточной Европы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«Пепел» А. Вайды), Азии ( «Красная борода»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Куросавы), Латинской Америки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«новое кино» Бразилии).</w:t>
      </w:r>
    </w:p>
    <w:p w:rsid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2B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262E6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2B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67382B">
        <w:rPr>
          <w:rFonts w:ascii="Times New Roman" w:hAnsi="Times New Roman" w:cs="Times New Roman"/>
          <w:b/>
          <w:sz w:val="24"/>
          <w:szCs w:val="24"/>
        </w:rPr>
        <w:t xml:space="preserve"> 15. Советский кинематограф 60-х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«Оттепель» во внутр</w:t>
      </w:r>
      <w:r w:rsidR="0067382B">
        <w:rPr>
          <w:rFonts w:ascii="Times New Roman" w:hAnsi="Times New Roman" w:cs="Times New Roman"/>
          <w:sz w:val="24"/>
          <w:szCs w:val="24"/>
        </w:rPr>
        <w:t>енней политике государства и ее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влияние на развитие кинематографа. «Форсированная режиссура». Достижения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«Обыкновенный </w:t>
      </w: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фашизм»), М. Хуциева ( «Застава Ильича», «Июльский дождь»), А. Тарковского ( «Иваново детство»),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"Девять дней одного года", Г.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Данелии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"Я шагаю по Москве".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Углубление проблематики и психологизм в фильмах Г. Чухрая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«Чистое небо»),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Л. Кулиджанова ( «Когда деревья были больши</w:t>
      </w:r>
      <w:r w:rsidR="0067382B">
        <w:rPr>
          <w:rFonts w:ascii="Times New Roman" w:hAnsi="Times New Roman" w:cs="Times New Roman"/>
          <w:sz w:val="24"/>
          <w:szCs w:val="24"/>
        </w:rPr>
        <w:t>ми»), Д. Салтыкова ( «Голова»)</w:t>
      </w:r>
      <w:proofErr w:type="gramStart"/>
      <w:r w:rsidR="0067382B">
        <w:rPr>
          <w:rFonts w:ascii="Times New Roman" w:hAnsi="Times New Roman" w:cs="Times New Roman"/>
          <w:sz w:val="24"/>
          <w:szCs w:val="24"/>
        </w:rPr>
        <w:t>,</w:t>
      </w:r>
      <w:r w:rsidRPr="00B8311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. Рязанова ( «Берегись автомобиля»).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Изменение акцентов при экранизации классики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«Гамлет» Г. Козинцева).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4. Кинематограф для детей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«Айболит-66» Р. Быкова, «Морозко»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Развитие украинского "поэтического кино" С. Ильенко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"Колодец для жаждущих", "Вечера на Ивана Купала", "Белая птица с черной отметиной"), Г. Параджанов ( "Тени забытых предков"),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Осыка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"Каменный крест")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Расцвет кинематографий республик СССР. Фильмы Т. Абуладзе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«Мольба»),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Иоселиани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«Листопад»), Р. Чхеидзе ( «Отец солдата»),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Желакявичюса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«Никто не хотел умирать»).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Развитие мультипликации в 60-е годы. «Традиционная» мультипликация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Р. Давыдова, «Левша» И. Вано) и художественные эксперименты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Хитрука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«История одного преступления»), Н. Серебрякова ( «Я жду птенца») и др.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3579E0" w:rsidRDefault="003579E0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E0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3579E0">
        <w:rPr>
          <w:rFonts w:ascii="Times New Roman" w:hAnsi="Times New Roman" w:cs="Times New Roman"/>
          <w:b/>
          <w:sz w:val="24"/>
          <w:szCs w:val="24"/>
        </w:rPr>
        <w:t xml:space="preserve"> 16. Мировой кинематограф 70-х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Ведущая роль Голливуда в мировом кинематографе. Виртуозность использования спецэффектов и завоева</w:t>
      </w:r>
      <w:r w:rsidR="0027630C">
        <w:rPr>
          <w:rFonts w:ascii="Times New Roman" w:hAnsi="Times New Roman" w:cs="Times New Roman"/>
          <w:sz w:val="24"/>
          <w:szCs w:val="24"/>
        </w:rPr>
        <w:t>ния симпатий мирового зрителя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«Челюсти» С. Спилберга, «Звездные войны» Д. Лукаса). Стиль «ретро» и его роль в восстановлении кинематографа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«Молодой Франкенштейн» М. Брукса, «Бумажный месяц» П. Богдановича, «Афера» Д. Р. Хилла).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«Вьетнамская тема», ее философское осмысление и противоречивость трактовки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«Возвращение домой» Х. Эшби, «Апокалипсис сегодня» Ф.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Фильмы об острых проблемах современности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«Крестный от</w:t>
      </w:r>
      <w:r w:rsidR="0027630C">
        <w:rPr>
          <w:rFonts w:ascii="Times New Roman" w:hAnsi="Times New Roman" w:cs="Times New Roman"/>
          <w:sz w:val="24"/>
          <w:szCs w:val="24"/>
        </w:rPr>
        <w:t xml:space="preserve">ец» Ф. Ф. </w:t>
      </w:r>
      <w:proofErr w:type="spellStart"/>
      <w:r w:rsidR="0027630C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="0027630C">
        <w:rPr>
          <w:rFonts w:ascii="Times New Roman" w:hAnsi="Times New Roman" w:cs="Times New Roman"/>
          <w:sz w:val="24"/>
          <w:szCs w:val="24"/>
        </w:rPr>
        <w:t>, «Пролетая</w:t>
      </w:r>
      <w:r w:rsidRPr="00B83111">
        <w:rPr>
          <w:rFonts w:ascii="Times New Roman" w:hAnsi="Times New Roman" w:cs="Times New Roman"/>
          <w:sz w:val="24"/>
          <w:szCs w:val="24"/>
        </w:rPr>
        <w:t xml:space="preserve"> над гнездом кукушки»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«День саранчи»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Шлесингер</w:t>
      </w:r>
      <w:r w:rsidR="00511F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Философско-эстетическое осмысление сущности фашизма в фильме Б. Фосса «Кабаре».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Английский кинематограф 70-х годов. Выдающиеся достижения английского ки</w:t>
      </w:r>
      <w:r w:rsidR="00511FCD">
        <w:rPr>
          <w:rFonts w:ascii="Times New Roman" w:hAnsi="Times New Roman" w:cs="Times New Roman"/>
          <w:sz w:val="24"/>
          <w:szCs w:val="24"/>
        </w:rPr>
        <w:t>нематографа: фильмы П. Медока («П</w:t>
      </w:r>
      <w:r w:rsidRPr="00B83111">
        <w:rPr>
          <w:rFonts w:ascii="Times New Roman" w:hAnsi="Times New Roman" w:cs="Times New Roman"/>
          <w:sz w:val="24"/>
          <w:szCs w:val="24"/>
        </w:rPr>
        <w:t xml:space="preserve">одменный ребенок», «Правящий класс»), С. Кубрика ( «Заводной апельсин»), К. Хьюза ( «Кромвель»), К. Рассела ( «Дьяволы») 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</w:t>
      </w:r>
      <w:r w:rsidR="00511FCD">
        <w:rPr>
          <w:rFonts w:ascii="Times New Roman" w:hAnsi="Times New Roman" w:cs="Times New Roman"/>
          <w:sz w:val="24"/>
          <w:szCs w:val="24"/>
        </w:rPr>
        <w:t>Развитие киноискусства Швеции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«Змеиное яйцо», «Осенняя соната» И. </w:t>
      </w:r>
      <w:r w:rsidR="00511FCD">
        <w:rPr>
          <w:rFonts w:ascii="Times New Roman" w:hAnsi="Times New Roman" w:cs="Times New Roman"/>
          <w:sz w:val="24"/>
          <w:szCs w:val="24"/>
        </w:rPr>
        <w:t>Бергмана) и Западной Германии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«Замужество Марии Браун» Р.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Фассбиндера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Носферату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призрак ночи»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Херцога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«Жестяной барабан»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Шлендорфа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Кинематограф Франции. </w:t>
      </w:r>
      <w:r w:rsidR="00511FCD">
        <w:rPr>
          <w:rFonts w:ascii="Times New Roman" w:hAnsi="Times New Roman" w:cs="Times New Roman"/>
          <w:sz w:val="24"/>
          <w:szCs w:val="24"/>
        </w:rPr>
        <w:t xml:space="preserve">Выдающиеся картины Л.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«Скромное обаяние буржуазии», «Призрак свободы», «Этот смутный объект желания»). «Красный круг»</w:t>
      </w:r>
    </w:p>
    <w:p w:rsidR="00B83111" w:rsidRPr="00B83111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«Чудовищная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декада» К.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Шаброля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как фильмы, отражающие характерные тенденции французского кино. Кинофильмы Б.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Блие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их художественные открытия </w:t>
      </w:r>
      <w:r>
        <w:rPr>
          <w:rFonts w:ascii="Times New Roman" w:hAnsi="Times New Roman" w:cs="Times New Roman"/>
          <w:sz w:val="24"/>
          <w:szCs w:val="24"/>
        </w:rPr>
        <w:t>и внутренняя противоречивость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«Вальсирующие»), Французский «детектив»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«Полицейский» Ж. П.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Мельвиля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«Без всяких видимых причин» Ф.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Лабро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Итальянский кинематограф. Профессионализм и высокие эстетические достижения фильмов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«Смерть в Венеции», «Людвиг», «Семейный портрет в интерьере», «Невинный»), М. Антониони (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Забриски-</w:t>
      </w:r>
      <w:r w:rsidR="00511FCD">
        <w:rPr>
          <w:rFonts w:ascii="Times New Roman" w:hAnsi="Times New Roman" w:cs="Times New Roman"/>
          <w:sz w:val="24"/>
          <w:szCs w:val="24"/>
        </w:rPr>
        <w:t>пойнт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>», «Профессия - репортер»)</w:t>
      </w:r>
      <w:r w:rsidRPr="00B83111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Бертолуччи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«Конформист»),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«Декамерон»). Фильмы Ф. Феллини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Амаркорд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 и Э. Петри ( «Следствие по делу гражданина вне всяких подозрений»). Фильм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Каванни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«Ночной портье». Эстетическое совершенство и глубина философской проблематики фильма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Дзурлини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«Пустыня Тартар</w:t>
      </w:r>
      <w:r w:rsidR="00511FCD">
        <w:rPr>
          <w:rFonts w:ascii="Times New Roman" w:hAnsi="Times New Roman" w:cs="Times New Roman"/>
          <w:sz w:val="24"/>
          <w:szCs w:val="24"/>
        </w:rPr>
        <w:t xml:space="preserve">ы». Фильмы о мафии Д.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Дамиани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«Признание комиссара полиции прокурору республики», «Я боюсь»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8. Кинематограф Восточной Европы: фильм</w:t>
      </w:r>
      <w:r w:rsidR="00511FCD">
        <w:rPr>
          <w:rFonts w:ascii="Times New Roman" w:hAnsi="Times New Roman" w:cs="Times New Roman"/>
          <w:sz w:val="24"/>
          <w:szCs w:val="24"/>
        </w:rPr>
        <w:t>ы А. Вайды (</w:t>
      </w:r>
      <w:r w:rsidRPr="00B83111">
        <w:rPr>
          <w:rFonts w:ascii="Times New Roman" w:hAnsi="Times New Roman" w:cs="Times New Roman"/>
          <w:sz w:val="24"/>
          <w:szCs w:val="24"/>
        </w:rPr>
        <w:t>"Березняк", "</w:t>
      </w:r>
      <w:r w:rsidR="00511FCD">
        <w:rPr>
          <w:rFonts w:ascii="Times New Roman" w:hAnsi="Times New Roman" w:cs="Times New Roman"/>
          <w:sz w:val="24"/>
          <w:szCs w:val="24"/>
        </w:rPr>
        <w:t xml:space="preserve">Человек из мрамора»), М.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Янчо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«Агнец божий»), С. Фабри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«Пятая печать»).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>9. Кинематограф Латинской Америки.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Каноа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Касальс</w:t>
      </w:r>
      <w:r w:rsidR="00511FCD">
        <w:rPr>
          <w:rFonts w:ascii="Times New Roman" w:hAnsi="Times New Roman" w:cs="Times New Roman"/>
          <w:sz w:val="24"/>
          <w:szCs w:val="24"/>
        </w:rPr>
        <w:t>а</w:t>
      </w:r>
      <w:r w:rsidRPr="00B83111">
        <w:rPr>
          <w:rFonts w:ascii="Times New Roman" w:hAnsi="Times New Roman" w:cs="Times New Roman"/>
          <w:sz w:val="24"/>
          <w:szCs w:val="24"/>
        </w:rPr>
        <w:t xml:space="preserve"> (Мексика), «Когда хочется плакать - не плачу»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(Венесуэла).</w:t>
      </w:r>
    </w:p>
    <w:p w:rsidR="00B83111" w:rsidRPr="00B83111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«Новое кино» Бразилии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«Бог и дьявол на земле солнца» Г.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Роши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, «Ружья» Р. Гэрри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Кине</w:t>
      </w:r>
      <w:r w:rsidR="00511FCD">
        <w:rPr>
          <w:rFonts w:ascii="Times New Roman" w:hAnsi="Times New Roman" w:cs="Times New Roman"/>
          <w:sz w:val="24"/>
          <w:szCs w:val="24"/>
        </w:rPr>
        <w:t>матограф стран Азии. «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Парашурам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М. Сена (Индия), «Под стук трамвайных колес» А. Куросавы (Япония).</w:t>
      </w:r>
    </w:p>
    <w:p w:rsidR="00B83111" w:rsidRPr="00ED1CA6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Фильмы «нового австралийского кино», творчество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Уэйра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3EF">
        <w:rPr>
          <w:rFonts w:ascii="Times New Roman" w:hAnsi="Times New Roman" w:cs="Times New Roman"/>
          <w:b/>
          <w:sz w:val="24"/>
          <w:szCs w:val="24"/>
        </w:rPr>
        <w:t>Раздел 17. Советский кинематограф 70-х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Основные тенденции развития кинематографа. Бурное развитие национальных кинематографий. Кинематограф и телевидение. Постановка телефильмов на крупнейших киностудиях страны. Телевидение и документальное кино.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Новое осмысление темы Великой Отечественной войны. «Парадные» эпопеи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«Освобождение» Ю. Озеров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33EF">
        <w:rPr>
          <w:rFonts w:ascii="Times New Roman" w:hAnsi="Times New Roman" w:cs="Times New Roman"/>
          <w:sz w:val="24"/>
          <w:szCs w:val="24"/>
        </w:rPr>
        <w:t>), философский анализ ( «Был месяц май» М. Хуциева, «Восхождение» Л. Шепитько), пси</w:t>
      </w:r>
      <w:r>
        <w:rPr>
          <w:rFonts w:ascii="Times New Roman" w:hAnsi="Times New Roman" w:cs="Times New Roman"/>
          <w:sz w:val="24"/>
          <w:szCs w:val="24"/>
        </w:rPr>
        <w:t>хологизм ( «Белорусский вокзал»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А. Смирнова). Тема войны в фильмах Г.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Егиазарова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«Горячий снег»), Т.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Лиозновой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( «Семнадцать мгновений весны»), Л. Быкова ( «В бой идут одни старики», 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-баты, шли солдаты»).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3. Производственные фильмы: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идеологизированность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ид</w:t>
      </w:r>
      <w:r>
        <w:rPr>
          <w:rFonts w:ascii="Times New Roman" w:hAnsi="Times New Roman" w:cs="Times New Roman"/>
          <w:sz w:val="24"/>
          <w:szCs w:val="24"/>
        </w:rPr>
        <w:t xml:space="preserve">ейная ограниченность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«Премия»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Микаэл</w:t>
      </w:r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«О</w:t>
      </w:r>
      <w:r w:rsidRPr="00D333EF">
        <w:rPr>
          <w:rFonts w:ascii="Times New Roman" w:hAnsi="Times New Roman" w:cs="Times New Roman"/>
          <w:sz w:val="24"/>
          <w:szCs w:val="24"/>
        </w:rPr>
        <w:t xml:space="preserve">братная связь» В.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Трегубовича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 Проблемы шко</w:t>
      </w:r>
      <w:r>
        <w:rPr>
          <w:rFonts w:ascii="Times New Roman" w:hAnsi="Times New Roman" w:cs="Times New Roman"/>
          <w:sz w:val="24"/>
          <w:szCs w:val="24"/>
        </w:rPr>
        <w:t>лы в кинематографе 70-х годов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«Доживем до понедельника» С.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«Школьный вальс» И. Любимова, «Розыгрыш» В. Меньшова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Киноэкранизации: «Иван Васильевич меняет профессию», «Инкогнито из Петербурга» Л. Гайдая, «Красное и черное» С. Герасимова, «Неоконченная пьеса для механического пианино», «Несколько дней из жизни Обломова» Н. Михалкова, «Король Лир» Г. Козинцева, «Др</w:t>
      </w:r>
      <w:r>
        <w:rPr>
          <w:rFonts w:ascii="Times New Roman" w:hAnsi="Times New Roman" w:cs="Times New Roman"/>
          <w:sz w:val="24"/>
          <w:szCs w:val="24"/>
        </w:rPr>
        <w:t xml:space="preserve">ево желания» Т. Абуладзе и др. 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Использование эстетических возможностей кинематографа для углубления проблематики и ус</w:t>
      </w:r>
      <w:r w:rsidR="00856C9F">
        <w:rPr>
          <w:rFonts w:ascii="Times New Roman" w:hAnsi="Times New Roman" w:cs="Times New Roman"/>
          <w:sz w:val="24"/>
          <w:szCs w:val="24"/>
        </w:rPr>
        <w:t>иления воздействия на зрителя (</w:t>
      </w:r>
      <w:r w:rsidRPr="00D333EF">
        <w:rPr>
          <w:rFonts w:ascii="Times New Roman" w:hAnsi="Times New Roman" w:cs="Times New Roman"/>
          <w:sz w:val="24"/>
          <w:szCs w:val="24"/>
        </w:rPr>
        <w:t>«Белое солнце пустыни» В. Мотыля, «Подранки» Н. Губенко, «Калина красная» В. Шукшина, «Раба любви» и «Пять вечеров» Н. Михалкова).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6. Расцвет творчества А. Тарковского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», «Страсти по Андрею», «Зеркало»).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7. Многоликость кинокомедий Л. Гайдая, Г.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Данелии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Э. Рязанова.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8. Украинский кинематограф 70-х годов.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9. Выдающиеся достижения</w:t>
      </w:r>
      <w:r w:rsidR="00856C9F">
        <w:rPr>
          <w:rFonts w:ascii="Times New Roman" w:hAnsi="Times New Roman" w:cs="Times New Roman"/>
          <w:sz w:val="24"/>
          <w:szCs w:val="24"/>
        </w:rPr>
        <w:t xml:space="preserve"> грузинского кинематографа ( «Древо </w:t>
      </w:r>
      <w:proofErr w:type="spellStart"/>
      <w:r w:rsidR="00856C9F">
        <w:rPr>
          <w:rFonts w:ascii="Times New Roman" w:hAnsi="Times New Roman" w:cs="Times New Roman"/>
          <w:sz w:val="24"/>
          <w:szCs w:val="24"/>
        </w:rPr>
        <w:t>желания</w:t>
      </w:r>
      <w:proofErr w:type="gramStart"/>
      <w:r w:rsidR="00856C9F">
        <w:rPr>
          <w:rFonts w:ascii="Times New Roman" w:hAnsi="Times New Roman" w:cs="Times New Roman"/>
          <w:sz w:val="24"/>
          <w:szCs w:val="24"/>
        </w:rPr>
        <w:t>»</w:t>
      </w:r>
      <w:r w:rsidRPr="00D333EF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D333EF">
        <w:rPr>
          <w:rFonts w:ascii="Times New Roman" w:hAnsi="Times New Roman" w:cs="Times New Roman"/>
          <w:sz w:val="24"/>
          <w:szCs w:val="24"/>
        </w:rPr>
        <w:t>. Абуладзе, «Жил певчий дрозд» А. Иоселиани</w:t>
      </w:r>
      <w:r w:rsidR="00856C9F">
        <w:rPr>
          <w:rFonts w:ascii="Times New Roman" w:hAnsi="Times New Roman" w:cs="Times New Roman"/>
          <w:sz w:val="24"/>
          <w:szCs w:val="24"/>
        </w:rPr>
        <w:t xml:space="preserve">, «Мелодии </w:t>
      </w:r>
      <w:proofErr w:type="spellStart"/>
      <w:r w:rsidR="00856C9F">
        <w:rPr>
          <w:rFonts w:ascii="Times New Roman" w:hAnsi="Times New Roman" w:cs="Times New Roman"/>
          <w:sz w:val="24"/>
          <w:szCs w:val="24"/>
        </w:rPr>
        <w:t>Верийского</w:t>
      </w:r>
      <w:proofErr w:type="spellEnd"/>
      <w:r w:rsidR="00856C9F">
        <w:rPr>
          <w:rFonts w:ascii="Times New Roman" w:hAnsi="Times New Roman" w:cs="Times New Roman"/>
          <w:sz w:val="24"/>
          <w:szCs w:val="24"/>
        </w:rPr>
        <w:t xml:space="preserve"> квартала»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Г. Шенгелая, «Чудаки» Э. Шенгелая, «Первая ласточка» И.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Мчедлидзе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10. Мультипликация 70-х </w:t>
      </w:r>
      <w:r w:rsidR="00856C9F">
        <w:rPr>
          <w:rFonts w:ascii="Times New Roman" w:hAnsi="Times New Roman" w:cs="Times New Roman"/>
          <w:sz w:val="24"/>
          <w:szCs w:val="24"/>
        </w:rPr>
        <w:t>годов: традиции и новаторство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«Винни-Пух» Ф.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Хитрука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«Конек-Горбунок» И. Иванова-Вано, «Трое из Простоквашино» В. Попова). Творчество Ю.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Норштейна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«Ежик в тумане», «Сказка сказок»).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A62140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140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A62140">
        <w:rPr>
          <w:rFonts w:ascii="Times New Roman" w:hAnsi="Times New Roman" w:cs="Times New Roman"/>
          <w:b/>
          <w:sz w:val="24"/>
          <w:szCs w:val="24"/>
        </w:rPr>
        <w:t xml:space="preserve"> 18. Мировой кинематограф 80 - 90-х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Рост влияния телевидения в восьми</w:t>
      </w:r>
      <w:r w:rsidR="00A62140">
        <w:rPr>
          <w:rFonts w:ascii="Times New Roman" w:hAnsi="Times New Roman" w:cs="Times New Roman"/>
          <w:sz w:val="24"/>
          <w:szCs w:val="24"/>
        </w:rPr>
        <w:t>десятые годы. Кабельное, кассетное</w:t>
      </w:r>
      <w:r w:rsidRPr="00D333EF">
        <w:rPr>
          <w:rFonts w:ascii="Times New Roman" w:hAnsi="Times New Roman" w:cs="Times New Roman"/>
          <w:sz w:val="24"/>
          <w:szCs w:val="24"/>
        </w:rPr>
        <w:t xml:space="preserve"> (видео) и космическое телевидение, его влияние на кинематограф.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Содержание и назначение современного киноискусства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«Трюкач» Р. Раша).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«Слож</w:t>
      </w:r>
      <w:r w:rsidR="00A62140">
        <w:rPr>
          <w:rFonts w:ascii="Times New Roman" w:hAnsi="Times New Roman" w:cs="Times New Roman"/>
          <w:sz w:val="24"/>
          <w:szCs w:val="24"/>
        </w:rPr>
        <w:t>ность простоты» кинематографа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«Из жизни марионеток» И. Бергмана, «Бойцовая рыбка» Ф. Ф.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). Использование спецэффектов в кинематографе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«Кто подставил кролика Роджера» Р</w:t>
      </w:r>
      <w:r w:rsidR="00A62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Земекиса</w:t>
      </w:r>
      <w:proofErr w:type="spellEnd"/>
      <w:r w:rsidR="00A62140">
        <w:rPr>
          <w:rFonts w:ascii="Times New Roman" w:hAnsi="Times New Roman" w:cs="Times New Roman"/>
          <w:sz w:val="24"/>
          <w:szCs w:val="24"/>
        </w:rPr>
        <w:t xml:space="preserve">, «Повелитель зверей»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Коскарели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«Американский </w:t>
      </w:r>
      <w:r w:rsidR="00A62140">
        <w:rPr>
          <w:rFonts w:ascii="Times New Roman" w:hAnsi="Times New Roman" w:cs="Times New Roman"/>
          <w:sz w:val="24"/>
          <w:szCs w:val="24"/>
        </w:rPr>
        <w:t xml:space="preserve">оборотень в Лондоне» Д.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Лэндиса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Своеобразие киноэкран</w:t>
      </w:r>
      <w:r w:rsidR="00A62140">
        <w:rPr>
          <w:rFonts w:ascii="Times New Roman" w:hAnsi="Times New Roman" w:cs="Times New Roman"/>
          <w:sz w:val="24"/>
          <w:szCs w:val="24"/>
        </w:rPr>
        <w:t>изаций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«Сияние» С. Кубрика, «Женщина французского лейтенанта» К. Райса, «Отверженные» Р.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Оссейна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«Имя розы» Ж. Ж. Анна).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Римейки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«Повелитель мух» Г. Хука, «Франкенштейн разбушевался» Р.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Кормана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Кино как «связь времен» (</w:t>
      </w:r>
      <w:r w:rsidR="00D333EF"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Экскалибур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» Д.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Бурмана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, «Горец» Р.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Маклкехы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, «Танцы с волками» К.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Философск</w:t>
      </w:r>
      <w:r w:rsidR="00A62140">
        <w:rPr>
          <w:rFonts w:ascii="Times New Roman" w:hAnsi="Times New Roman" w:cs="Times New Roman"/>
          <w:sz w:val="24"/>
          <w:szCs w:val="24"/>
        </w:rPr>
        <w:t>ая проблематика кинематографа (</w:t>
      </w:r>
      <w:r w:rsidRPr="00D333EF">
        <w:rPr>
          <w:rFonts w:ascii="Times New Roman" w:hAnsi="Times New Roman" w:cs="Times New Roman"/>
          <w:sz w:val="24"/>
          <w:szCs w:val="24"/>
        </w:rPr>
        <w:t>«Оказавшись на месте» Х. Эшби, 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Мефисто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» И. Сабо, «Счастливого Рождества, мистер Лоуренс» Н.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Осимы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«Сердце ангела» А. Паркера, «Человек дождя» Б. Левинсона). Осмысление кинематографом роли искусства в жизни человечества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Амадеус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» М.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«Женщина в красных сапогах» Х.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 6. Кин</w:t>
      </w:r>
      <w:r w:rsidR="00A62140">
        <w:rPr>
          <w:rFonts w:ascii="Times New Roman" w:hAnsi="Times New Roman" w:cs="Times New Roman"/>
          <w:sz w:val="24"/>
          <w:szCs w:val="24"/>
        </w:rPr>
        <w:t>окомедия и музыкальные фильмы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«Братья Блюз» </w:t>
      </w:r>
      <w:r w:rsidR="00A6214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Лэндиса</w:t>
      </w:r>
      <w:proofErr w:type="spellEnd"/>
      <w:r w:rsidR="00A62140">
        <w:rPr>
          <w:rFonts w:ascii="Times New Roman" w:hAnsi="Times New Roman" w:cs="Times New Roman"/>
          <w:sz w:val="24"/>
          <w:szCs w:val="24"/>
        </w:rPr>
        <w:t>, «Женщина в красном»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«Всемирная история» М. Брукса и др.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7. Судьбы людей на экране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«На Золотом озе</w:t>
      </w:r>
      <w:r w:rsidR="00A62140">
        <w:rPr>
          <w:rFonts w:ascii="Times New Roman" w:hAnsi="Times New Roman" w:cs="Times New Roman"/>
          <w:sz w:val="24"/>
          <w:szCs w:val="24"/>
        </w:rPr>
        <w:t xml:space="preserve">ре» М. Рая-Дела, «Профессионал»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Лотнера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6D5C70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70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6D5C70">
        <w:rPr>
          <w:rFonts w:ascii="Times New Roman" w:hAnsi="Times New Roman" w:cs="Times New Roman"/>
          <w:b/>
          <w:sz w:val="24"/>
          <w:szCs w:val="24"/>
        </w:rPr>
        <w:t xml:space="preserve"> 19. Отечественный кинематограф 80 - 90-х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1. Фильмы ведущих кинорежиссеров 80-90-х годов: А. Тарковского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»),</w:t>
      </w:r>
    </w:p>
    <w:p w:rsidR="00D333EF" w:rsidRPr="00D333EF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 Хуциева ("Послесловие"), Р. Быкова («Чучело»), А. Германа (</w:t>
      </w:r>
      <w:r w:rsidR="00D333EF" w:rsidRPr="00D333EF">
        <w:rPr>
          <w:rFonts w:ascii="Times New Roman" w:hAnsi="Times New Roman" w:cs="Times New Roman"/>
          <w:sz w:val="24"/>
          <w:szCs w:val="24"/>
        </w:rPr>
        <w:t>«Мой друг Иван Лапшин», «Пров</w:t>
      </w:r>
      <w:r>
        <w:rPr>
          <w:rFonts w:ascii="Times New Roman" w:hAnsi="Times New Roman" w:cs="Times New Roman"/>
          <w:sz w:val="24"/>
          <w:szCs w:val="24"/>
        </w:rPr>
        <w:t>ерка на дорогах»), Э. Климова (</w:t>
      </w:r>
      <w:r w:rsidR="00D333EF" w:rsidRPr="00D333EF">
        <w:rPr>
          <w:rFonts w:ascii="Times New Roman" w:hAnsi="Times New Roman" w:cs="Times New Roman"/>
          <w:sz w:val="24"/>
          <w:szCs w:val="24"/>
        </w:rPr>
        <w:t xml:space="preserve">«Агония», «Прощание с Матерой», </w:t>
      </w:r>
      <w:r>
        <w:rPr>
          <w:rFonts w:ascii="Times New Roman" w:hAnsi="Times New Roman" w:cs="Times New Roman"/>
          <w:sz w:val="24"/>
          <w:szCs w:val="24"/>
        </w:rPr>
        <w:t>«Иди и смотри»), Н. Михалкова (</w:t>
      </w:r>
      <w:r w:rsidR="00D333EF" w:rsidRPr="00D333EF">
        <w:rPr>
          <w:rFonts w:ascii="Times New Roman" w:hAnsi="Times New Roman" w:cs="Times New Roman"/>
          <w:sz w:val="24"/>
          <w:szCs w:val="24"/>
        </w:rPr>
        <w:t>«Родня», «Без свидетелей», «Утомленные солнцем», «Сибир</w:t>
      </w:r>
      <w:r>
        <w:rPr>
          <w:rFonts w:ascii="Times New Roman" w:hAnsi="Times New Roman" w:cs="Times New Roman"/>
          <w:sz w:val="24"/>
          <w:szCs w:val="24"/>
        </w:rPr>
        <w:t>ский цирюльник»), Т. Абуладзе (</w:t>
      </w:r>
      <w:r w:rsidR="00D333EF" w:rsidRPr="00D333EF">
        <w:rPr>
          <w:rFonts w:ascii="Times New Roman" w:hAnsi="Times New Roman" w:cs="Times New Roman"/>
          <w:sz w:val="24"/>
          <w:szCs w:val="24"/>
        </w:rPr>
        <w:t>«Покаяние»).</w:t>
      </w:r>
      <w:proofErr w:type="gram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 Творчество В. Абдрашитова </w:t>
      </w:r>
      <w:proofErr w:type="gramStart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33EF" w:rsidRPr="00D333EF">
        <w:rPr>
          <w:rFonts w:ascii="Times New Roman" w:hAnsi="Times New Roman" w:cs="Times New Roman"/>
          <w:sz w:val="24"/>
          <w:szCs w:val="24"/>
        </w:rPr>
        <w:t>«Охота на лис», «Остановился поезд», «Парад планет», «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Плюмбум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>, или Опасная игра», «Слуга»).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Мультипликация первой половины 80-х </w:t>
      </w:r>
      <w:r w:rsidR="006D5C70">
        <w:rPr>
          <w:rFonts w:ascii="Times New Roman" w:hAnsi="Times New Roman" w:cs="Times New Roman"/>
          <w:sz w:val="24"/>
          <w:szCs w:val="24"/>
        </w:rPr>
        <w:t xml:space="preserve">годов </w:t>
      </w:r>
      <w:proofErr w:type="gramStart"/>
      <w:r w:rsidR="006D5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C70">
        <w:rPr>
          <w:rFonts w:ascii="Times New Roman" w:hAnsi="Times New Roman" w:cs="Times New Roman"/>
          <w:sz w:val="24"/>
          <w:szCs w:val="24"/>
        </w:rPr>
        <w:t xml:space="preserve">«Тайна третьей планеты» </w:t>
      </w:r>
      <w:r w:rsidRPr="00D333EF">
        <w:rPr>
          <w:rFonts w:ascii="Times New Roman" w:hAnsi="Times New Roman" w:cs="Times New Roman"/>
          <w:sz w:val="24"/>
          <w:szCs w:val="24"/>
        </w:rPr>
        <w:t>Р. Качанова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V съезд кинематографистов СССР и его решения. Кинематограф периода «перестройки». Борьба «элитарных» и «коммерческих» тенденций. Новые «лицо» отечественной «массовой культуры». Поиски, достижения и потери (работы С. Соловьева, А. Сокурова, С. Говорухина, М. Козакова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Новый этап развития документального кин</w:t>
      </w:r>
      <w:r w:rsidR="006D5C70">
        <w:rPr>
          <w:rFonts w:ascii="Times New Roman" w:hAnsi="Times New Roman" w:cs="Times New Roman"/>
          <w:sz w:val="24"/>
          <w:szCs w:val="24"/>
        </w:rPr>
        <w:t xml:space="preserve">ематографа </w:t>
      </w:r>
      <w:proofErr w:type="gramStart"/>
      <w:r w:rsidR="006D5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C70">
        <w:rPr>
          <w:rFonts w:ascii="Times New Roman" w:hAnsi="Times New Roman" w:cs="Times New Roman"/>
          <w:sz w:val="24"/>
          <w:szCs w:val="24"/>
        </w:rPr>
        <w:t xml:space="preserve">«Жизнь Соловецкий»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Голдовский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«Легко ли быть молодым» </w:t>
      </w:r>
      <w:r w:rsidR="006D5C70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6D5C70">
        <w:rPr>
          <w:rFonts w:ascii="Times New Roman" w:hAnsi="Times New Roman" w:cs="Times New Roman"/>
          <w:sz w:val="24"/>
          <w:szCs w:val="24"/>
        </w:rPr>
        <w:t>Подниекса</w:t>
      </w:r>
      <w:proofErr w:type="spellEnd"/>
      <w:r w:rsidR="006D5C70">
        <w:rPr>
          <w:rFonts w:ascii="Times New Roman" w:hAnsi="Times New Roman" w:cs="Times New Roman"/>
          <w:sz w:val="24"/>
          <w:szCs w:val="24"/>
        </w:rPr>
        <w:t xml:space="preserve">, «Так жить нельзя» </w:t>
      </w:r>
      <w:r w:rsidRPr="00D333EF">
        <w:rPr>
          <w:rFonts w:ascii="Times New Roman" w:hAnsi="Times New Roman" w:cs="Times New Roman"/>
          <w:sz w:val="24"/>
          <w:szCs w:val="24"/>
        </w:rPr>
        <w:t>С. Говорухина).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Кризисные тенденции кинематографа и попытки их преодоления. Киноискусство и кинопрокат.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6. Перспективы </w:t>
      </w:r>
      <w:r w:rsidR="006D5C70">
        <w:rPr>
          <w:rFonts w:ascii="Times New Roman" w:hAnsi="Times New Roman" w:cs="Times New Roman"/>
          <w:sz w:val="24"/>
          <w:szCs w:val="24"/>
        </w:rPr>
        <w:t xml:space="preserve">и тенденции развития </w:t>
      </w:r>
      <w:r w:rsidRPr="00D333EF">
        <w:rPr>
          <w:rFonts w:ascii="Times New Roman" w:hAnsi="Times New Roman" w:cs="Times New Roman"/>
          <w:sz w:val="24"/>
          <w:szCs w:val="24"/>
        </w:rPr>
        <w:t xml:space="preserve"> кинематографа.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33B" w:rsidRDefault="0081333B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33B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81333B">
        <w:rPr>
          <w:rFonts w:ascii="Times New Roman" w:hAnsi="Times New Roman" w:cs="Times New Roman"/>
          <w:b/>
          <w:sz w:val="24"/>
          <w:szCs w:val="24"/>
        </w:rPr>
        <w:t xml:space="preserve"> 20. Кино третьего тысячелетия. Тенденции развития.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Активизация использования информационных тех</w:t>
      </w:r>
      <w:r w:rsidR="0081333B">
        <w:rPr>
          <w:rFonts w:ascii="Times New Roman" w:hAnsi="Times New Roman" w:cs="Times New Roman"/>
          <w:sz w:val="24"/>
          <w:szCs w:val="24"/>
        </w:rPr>
        <w:t>нологий в кино. Тре</w:t>
      </w:r>
      <w:r w:rsidRPr="00D333EF">
        <w:rPr>
          <w:rFonts w:ascii="Times New Roman" w:hAnsi="Times New Roman" w:cs="Times New Roman"/>
          <w:sz w:val="24"/>
          <w:szCs w:val="24"/>
        </w:rPr>
        <w:t>хмерна</w:t>
      </w:r>
      <w:r w:rsidR="0081333B">
        <w:rPr>
          <w:rFonts w:ascii="Times New Roman" w:hAnsi="Times New Roman" w:cs="Times New Roman"/>
          <w:sz w:val="24"/>
          <w:szCs w:val="24"/>
        </w:rPr>
        <w:t>я</w:t>
      </w:r>
      <w:r w:rsidRPr="00D333EF">
        <w:rPr>
          <w:rFonts w:ascii="Times New Roman" w:hAnsi="Times New Roman" w:cs="Times New Roman"/>
          <w:sz w:val="24"/>
          <w:szCs w:val="24"/>
        </w:rPr>
        <w:t xml:space="preserve"> анимация. Кино и компьютерная игра. Виртуально мир. Использование </w:t>
      </w:r>
      <w:r w:rsidR="0081333B">
        <w:rPr>
          <w:rFonts w:ascii="Times New Roman" w:hAnsi="Times New Roman" w:cs="Times New Roman"/>
          <w:sz w:val="24"/>
          <w:szCs w:val="24"/>
        </w:rPr>
        <w:t>мифологических и средневековых</w:t>
      </w:r>
      <w:r w:rsidRPr="00D333EF">
        <w:rPr>
          <w:rFonts w:ascii="Times New Roman" w:hAnsi="Times New Roman" w:cs="Times New Roman"/>
          <w:sz w:val="24"/>
          <w:szCs w:val="24"/>
        </w:rPr>
        <w:t xml:space="preserve"> сюжетов в со</w:t>
      </w:r>
      <w:r w:rsidR="00B67158">
        <w:rPr>
          <w:rFonts w:ascii="Times New Roman" w:hAnsi="Times New Roman" w:cs="Times New Roman"/>
          <w:sz w:val="24"/>
          <w:szCs w:val="24"/>
        </w:rPr>
        <w:t>временном кино («Властелин колец</w:t>
      </w:r>
      <w:r w:rsidRPr="00D333EF">
        <w:rPr>
          <w:rFonts w:ascii="Times New Roman" w:hAnsi="Times New Roman" w:cs="Times New Roman"/>
          <w:sz w:val="24"/>
          <w:szCs w:val="24"/>
        </w:rPr>
        <w:t>», «Троя», «Одиссея», «Гарри Поттер»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550CAF" w:rsidRDefault="00550CA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33EF" w:rsidRPr="00550CAF">
        <w:rPr>
          <w:rFonts w:ascii="Times New Roman" w:hAnsi="Times New Roman" w:cs="Times New Roman"/>
          <w:b/>
          <w:sz w:val="24"/>
          <w:szCs w:val="24"/>
        </w:rPr>
        <w:t>21. История телевидения.</w:t>
      </w:r>
    </w:p>
    <w:p w:rsidR="00D333EF" w:rsidRPr="00D333EF" w:rsidRDefault="00262E61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История изобретения телевидения. Первые пробные телевизионные передачи. Первые телевизионные ведущие. Открытие телецентра на Шаболовке. Становление телевизионного производства в Москве, Киеве и других городах. Формирование культуры телевизионного восприятия. Техническое оснащение телецентров и телестудий. Массовое распространение телевидения.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2. История телевидения США.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История телевидения европейских стран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Телевидение Японии.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Телевизионный фильм. Жанры телевизионных художественных фильмов. Особенности многосерийного телефильма.</w:t>
      </w:r>
    </w:p>
    <w:p w:rsidR="00D333EF" w:rsidRPr="00ED1CA6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lastRenderedPageBreak/>
        <w:t>6. Телевизионна</w:t>
      </w:r>
      <w:r w:rsidR="00246FFB">
        <w:rPr>
          <w:rFonts w:ascii="Times New Roman" w:hAnsi="Times New Roman" w:cs="Times New Roman"/>
          <w:sz w:val="24"/>
          <w:szCs w:val="24"/>
        </w:rPr>
        <w:t xml:space="preserve">я хроника и </w:t>
      </w:r>
      <w:proofErr w:type="spellStart"/>
      <w:r w:rsidR="00246FFB">
        <w:rPr>
          <w:rFonts w:ascii="Times New Roman" w:hAnsi="Times New Roman" w:cs="Times New Roman"/>
          <w:sz w:val="24"/>
          <w:szCs w:val="24"/>
        </w:rPr>
        <w:t>теледокументалистика</w:t>
      </w:r>
      <w:proofErr w:type="spellEnd"/>
      <w:r w:rsidR="00246FFB">
        <w:rPr>
          <w:rFonts w:ascii="Times New Roman" w:hAnsi="Times New Roman" w:cs="Times New Roman"/>
          <w:sz w:val="24"/>
          <w:szCs w:val="24"/>
        </w:rPr>
        <w:t>.</w:t>
      </w: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B73287" w:rsidRDefault="00B73287" w:rsidP="00EC7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73287" w:rsidRDefault="00B73287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  <w:b/>
          <w:bCs/>
          <w:szCs w:val="28"/>
        </w:rPr>
        <w:t>4. Структура учебной дисциплины</w:t>
      </w:r>
    </w:p>
    <w:p w:rsidR="007B2B08" w:rsidRDefault="007B2B08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992"/>
        <w:gridCol w:w="709"/>
        <w:gridCol w:w="850"/>
        <w:gridCol w:w="1559"/>
      </w:tblGrid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те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Лекции</w:t>
            </w:r>
            <w:proofErr w:type="spellEnd"/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Семи-нары</w:t>
            </w:r>
            <w:proofErr w:type="spellEnd"/>
          </w:p>
        </w:tc>
        <w:tc>
          <w:tcPr>
            <w:tcW w:w="155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бота</w:t>
            </w:r>
            <w:proofErr w:type="spellEnd"/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Вступ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ление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Генезис 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ериодизация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киноискусства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нематографа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дореволюционной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России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(1896-1917)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Рождение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(1917-1921)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двадцатых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</w:t>
            </w:r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ематограф</w:t>
            </w:r>
            <w:proofErr w:type="spellEnd"/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40-х </w:t>
            </w:r>
            <w:proofErr w:type="spellStart"/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войны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послевоенный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80-90-х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Отечественный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80-90-х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третьего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тисячелетия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развития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телевидения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</w:t>
            </w:r>
          </w:p>
        </w:tc>
        <w:tc>
          <w:tcPr>
            <w:tcW w:w="709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559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</w:tr>
    </w:tbl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B2B08" w:rsidRPr="00D716AE" w:rsidRDefault="007B2B08" w:rsidP="00D716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 w:rsidRPr="007B2B08">
        <w:rPr>
          <w:rFonts w:ascii="Times New Roman" w:hAnsi="Times New Roman" w:cs="Times New Roman"/>
          <w:b/>
          <w:bCs/>
          <w:szCs w:val="28"/>
          <w:lang w:val="uk-UA"/>
        </w:rPr>
        <w:br w:type="page"/>
      </w:r>
    </w:p>
    <w:p w:rsidR="00B73287" w:rsidRPr="001912C3" w:rsidRDefault="008F60C1" w:rsidP="00B4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Темы практических</w:t>
      </w:r>
      <w:r w:rsidR="00B73287" w:rsidRPr="001912C3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B73287" w:rsidRPr="001912C3" w:rsidRDefault="00B73287" w:rsidP="00B73287">
      <w:pPr>
        <w:pStyle w:val="Style40"/>
        <w:spacing w:line="240" w:lineRule="auto"/>
        <w:ind w:firstLine="0"/>
        <w:rPr>
          <w:rStyle w:val="FontStyle72"/>
          <w:sz w:val="24"/>
          <w:szCs w:val="24"/>
        </w:rPr>
      </w:pPr>
    </w:p>
    <w:p w:rsidR="00B73287" w:rsidRPr="001912C3" w:rsidRDefault="008F60C1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Практические</w:t>
      </w:r>
      <w:r w:rsidR="00B73287" w:rsidRPr="001912C3">
        <w:rPr>
          <w:rStyle w:val="FontStyle72"/>
          <w:sz w:val="24"/>
          <w:szCs w:val="24"/>
        </w:rPr>
        <w:t xml:space="preserve"> занятия согласно учебному плану не пред</w:t>
      </w:r>
      <w:r w:rsidR="00B43943" w:rsidRPr="001912C3">
        <w:rPr>
          <w:rStyle w:val="FontStyle72"/>
          <w:sz w:val="24"/>
          <w:szCs w:val="24"/>
        </w:rPr>
        <w:t>усмотрен</w:t>
      </w:r>
      <w:r w:rsidR="00B73287" w:rsidRPr="001912C3">
        <w:rPr>
          <w:rStyle w:val="FontStyle72"/>
          <w:sz w:val="24"/>
          <w:szCs w:val="24"/>
        </w:rPr>
        <w:t>ы.</w:t>
      </w:r>
    </w:p>
    <w:p w:rsidR="00B73287" w:rsidRPr="00B4394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B43943" w:rsidRDefault="008F60C1" w:rsidP="00B73287">
      <w:pPr>
        <w:pStyle w:val="Style40"/>
        <w:spacing w:line="240" w:lineRule="auto"/>
        <w:ind w:firstLine="0"/>
        <w:jc w:val="center"/>
        <w:rPr>
          <w:b/>
        </w:rPr>
      </w:pPr>
      <w:r>
        <w:rPr>
          <w:b/>
        </w:rPr>
        <w:t>6. Темы семинарских</w:t>
      </w:r>
      <w:r w:rsidR="00B73287" w:rsidRPr="00B43943">
        <w:rPr>
          <w:b/>
        </w:rPr>
        <w:t xml:space="preserve"> занятий</w:t>
      </w:r>
    </w:p>
    <w:p w:rsidR="00B73287" w:rsidRPr="00B43943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B73287" w:rsidRPr="00FE2934" w:rsidTr="005F06BC">
        <w:tc>
          <w:tcPr>
            <w:tcW w:w="540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B73287" w:rsidRPr="00FE2934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8F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 как вид искусства.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 xml:space="preserve">Жорж </w:t>
            </w:r>
            <w:proofErr w:type="spellStart"/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Мельес</w:t>
            </w:r>
            <w:proofErr w:type="spellEnd"/>
            <w:r w:rsidRPr="005F06BC">
              <w:rPr>
                <w:rFonts w:ascii="Times New Roman" w:hAnsi="Times New Roman" w:cs="Times New Roman"/>
                <w:sz w:val="23"/>
                <w:szCs w:val="23"/>
              </w:rPr>
              <w:t xml:space="preserve"> и появление игрового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B43943">
            <w:pPr>
              <w:pStyle w:val="a7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Первые кинозвезды мирового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Актеры российского дореволюционного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>Дзига</w:t>
            </w:r>
            <w:proofErr w:type="spellEnd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>Вертов</w:t>
            </w:r>
            <w:proofErr w:type="spellEnd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- великий художник документального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Кино и литература.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Творчество С. Эйзенштейна и его значение для развития мирового кинематографа.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Фильмы В. Пудовкина.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a9"/>
              <w:spacing w:after="0"/>
              <w:ind w:left="0" w:right="0"/>
              <w:jc w:val="both"/>
              <w:rPr>
                <w:sz w:val="23"/>
                <w:szCs w:val="23"/>
              </w:rPr>
            </w:pPr>
            <w:r w:rsidRPr="008F60C1">
              <w:rPr>
                <w:sz w:val="23"/>
                <w:szCs w:val="23"/>
              </w:rPr>
              <w:t>Творчество А. Довженко.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Творческий путь звезды мирового экрана Чарли Чаплина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  <w:vAlign w:val="center"/>
          </w:tcPr>
          <w:p w:rsidR="00B73287" w:rsidRPr="00FE2934" w:rsidRDefault="00B73287" w:rsidP="008F60C1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FE2934" w:rsidRDefault="008F60C1" w:rsidP="008F60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Творчество У. Диснея.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FE2934" w:rsidRDefault="008F60C1" w:rsidP="008F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8F60C1">
              <w:rPr>
                <w:sz w:val="23"/>
                <w:szCs w:val="23"/>
              </w:rPr>
              <w:t>Поэтика фильма «Чапаев» режиссеров Г. и С. Васильевых.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Музыкальные кинокомедии Г. Александрова.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8F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Эк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ранизация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литературной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классики</w:t>
            </w: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spellEnd"/>
            <w:r w:rsidRPr="008F60C1">
              <w:rPr>
                <w:rFonts w:ascii="Times New Roman" w:hAnsi="Times New Roman" w:cs="Times New Roman"/>
                <w:sz w:val="23"/>
                <w:szCs w:val="23"/>
              </w:rPr>
              <w:t xml:space="preserve"> кинематографе 30-х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F60C1">
              <w:rPr>
                <w:snapToGrid w:val="0"/>
                <w:sz w:val="23"/>
                <w:szCs w:val="23"/>
                <w:lang w:val="ru-RU"/>
              </w:rPr>
              <w:t>Художественный кинематограф в годы Великой Отечественной войны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Итальянский неореализм.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Тема войны в фильмах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Современная жизнь в кинематографе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5F06BC">
              <w:rPr>
                <w:snapToGrid w:val="0"/>
                <w:sz w:val="23"/>
                <w:szCs w:val="23"/>
                <w:lang w:val="ru-RU"/>
              </w:rPr>
              <w:t>Экранизация литературной классики в 50-е годы.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Жанр мюзикла в американском кино 60-70-х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Европейский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Кинематограф СССР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Кинокомедии Э. Рязанова.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Украинский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D716AE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Острые проблемы совр</w:t>
            </w:r>
            <w:r>
              <w:rPr>
                <w:snapToGrid w:val="0"/>
                <w:sz w:val="23"/>
                <w:szCs w:val="23"/>
                <w:lang w:val="ru-RU"/>
              </w:rPr>
              <w:t>еменности в фильмах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Развитие киноискусства Швеции и Германии.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Кинематограф Франции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Итальянский кинематограф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Тема войны в кинематографе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Киноэкранизации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В. Шукшин - писатель, актер, режиссер.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 xml:space="preserve">Роли и фильмы Ивана </w:t>
            </w:r>
            <w:proofErr w:type="spellStart"/>
            <w:r w:rsidRPr="00D716AE">
              <w:rPr>
                <w:snapToGrid w:val="0"/>
                <w:sz w:val="23"/>
                <w:szCs w:val="23"/>
                <w:lang w:val="ru-RU"/>
              </w:rPr>
              <w:t>Миколайчука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Творчество А. Тарковского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Мировой кинематограф 80-90 гг.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Фильмы Н. Михалкова 80-90-х годов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Телевизионный художественный фильм.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87" w:rsidRPr="00FE2934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lastRenderedPageBreak/>
        <w:t>7. Темы лабораторных занятий</w:t>
      </w:r>
    </w:p>
    <w:p w:rsidR="00B73287" w:rsidRPr="00FE2934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FE2934">
        <w:rPr>
          <w:rStyle w:val="FontStyle72"/>
          <w:sz w:val="24"/>
          <w:szCs w:val="24"/>
        </w:rPr>
        <w:t>Лабораторные занятия согла</w:t>
      </w:r>
      <w:r w:rsidR="005A6699">
        <w:rPr>
          <w:rStyle w:val="FontStyle72"/>
          <w:sz w:val="24"/>
          <w:szCs w:val="24"/>
        </w:rPr>
        <w:t>сно учебному плану не предусмотрены</w:t>
      </w:r>
      <w:r w:rsidRPr="00FE2934">
        <w:rPr>
          <w:rStyle w:val="FontStyle72"/>
          <w:sz w:val="24"/>
          <w:szCs w:val="24"/>
        </w:rPr>
        <w:t>.</w:t>
      </w:r>
    </w:p>
    <w:p w:rsidR="00D716AE" w:rsidRDefault="00D716AE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893A9C" w:rsidRPr="00FE2934" w:rsidRDefault="00893A9C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FE2934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FE2934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8. Самостоятельная работа</w:t>
      </w:r>
    </w:p>
    <w:p w:rsidR="00B73287" w:rsidRPr="00FE2934" w:rsidRDefault="00B73287" w:rsidP="00FE2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521"/>
        <w:gridCol w:w="1417"/>
      </w:tblGrid>
      <w:tr w:rsidR="00B73287" w:rsidRPr="00B73287" w:rsidTr="00893A9C">
        <w:tc>
          <w:tcPr>
            <w:tcW w:w="535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№</w:t>
            </w:r>
          </w:p>
          <w:p w:rsidR="00B73287" w:rsidRPr="00B73287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7328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Рождение кинематографа в США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 в дореволюционной России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Рождение советского кино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21" w:type="dxa"/>
            <w:shd w:val="clear" w:color="auto" w:fill="auto"/>
          </w:tcPr>
          <w:p w:rsidR="00893A9C" w:rsidRPr="004C712A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712A">
              <w:rPr>
                <w:rFonts w:ascii="Times New Roman" w:hAnsi="Times New Roman" w:cs="Times New Roman"/>
                <w:sz w:val="24"/>
              </w:rPr>
              <w:t>Киноискусство 20х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Мировой кинематограф 30х </w:t>
            </w:r>
            <w:r w:rsidR="00BF1DC9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30х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Кинематограф 40х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в годы ВОВ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Кинематограф в послевоенный период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1</w:t>
            </w:r>
            <w:r w:rsidR="00893A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21" w:type="dxa"/>
            <w:shd w:val="clear" w:color="auto" w:fill="auto"/>
          </w:tcPr>
          <w:p w:rsidR="00B73287" w:rsidRPr="00BF1DC9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1DC9">
              <w:rPr>
                <w:rFonts w:ascii="Times New Roman" w:hAnsi="Times New Roman" w:cs="Times New Roman"/>
                <w:sz w:val="24"/>
              </w:rPr>
              <w:t>Советский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Отечественный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телевидения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</w:tr>
      <w:tr w:rsidR="00B73287" w:rsidRPr="00B73287" w:rsidTr="00893A9C">
        <w:tc>
          <w:tcPr>
            <w:tcW w:w="8056" w:type="dxa"/>
            <w:gridSpan w:val="2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</w:tbl>
    <w:p w:rsid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FE2934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9. Индивидуальные задания</w:t>
      </w:r>
    </w:p>
    <w:p w:rsidR="00B73287" w:rsidRPr="00B73287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FE2934" w:rsidRDefault="00B73287" w:rsidP="00FE2934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FE2934">
        <w:rPr>
          <w:rStyle w:val="FontStyle72"/>
          <w:sz w:val="24"/>
          <w:szCs w:val="24"/>
        </w:rPr>
        <w:t>Индивидуальные задания занятия согла</w:t>
      </w:r>
      <w:r w:rsidR="00E3154A">
        <w:rPr>
          <w:rStyle w:val="FontStyle72"/>
          <w:sz w:val="24"/>
          <w:szCs w:val="24"/>
        </w:rPr>
        <w:t>сно учебному плану не предусмотрены</w:t>
      </w:r>
      <w:r w:rsidRPr="00FE2934">
        <w:rPr>
          <w:rStyle w:val="FontStyle72"/>
          <w:sz w:val="24"/>
          <w:szCs w:val="24"/>
        </w:rPr>
        <w:t>.</w:t>
      </w:r>
    </w:p>
    <w:p w:rsidR="00B73287" w:rsidRPr="00B73287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FE2934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10. Методы обучения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73287">
        <w:rPr>
          <w:rStyle w:val="FontStyle72"/>
          <w:sz w:val="24"/>
          <w:szCs w:val="22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B73287">
        <w:rPr>
          <w:rFonts w:ascii="Times New Roman" w:hAnsi="Times New Roman" w:cs="Times New Roman"/>
        </w:rPr>
        <w:t xml:space="preserve"> </w:t>
      </w:r>
      <w:r w:rsidRPr="00B73287">
        <w:rPr>
          <w:rFonts w:ascii="Times New Roman" w:hAnsi="Times New Roman" w:cs="Times New Roman"/>
          <w:sz w:val="24"/>
        </w:rPr>
        <w:t xml:space="preserve">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</w:t>
      </w:r>
      <w:r>
        <w:rPr>
          <w:rFonts w:ascii="Times New Roman" w:hAnsi="Times New Roman" w:cs="Times New Roman"/>
          <w:sz w:val="24"/>
        </w:rPr>
        <w:t>обучения</w:t>
      </w:r>
      <w:r w:rsidRPr="00B73287">
        <w:rPr>
          <w:rFonts w:ascii="Times New Roman" w:hAnsi="Times New Roman" w:cs="Times New Roman"/>
          <w:sz w:val="24"/>
        </w:rPr>
        <w:t>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B73287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B73287" w:rsidRPr="00B7328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минарские</w:t>
      </w:r>
      <w:r w:rsidR="00B73287" w:rsidRPr="00B73287">
        <w:rPr>
          <w:rFonts w:ascii="Times New Roman" w:hAnsi="Times New Roman" w:cs="Times New Roman"/>
          <w:sz w:val="24"/>
        </w:rPr>
        <w:t xml:space="preserve"> занятия проводятся с помощью уч</w:t>
      </w:r>
      <w:r>
        <w:rPr>
          <w:rFonts w:ascii="Times New Roman" w:hAnsi="Times New Roman" w:cs="Times New Roman"/>
          <w:sz w:val="24"/>
        </w:rPr>
        <w:t>ебных тренингов,</w:t>
      </w:r>
      <w:r w:rsidR="00B73287" w:rsidRPr="00B73287">
        <w:rPr>
          <w:rFonts w:ascii="Times New Roman" w:hAnsi="Times New Roman" w:cs="Times New Roman"/>
          <w:sz w:val="24"/>
        </w:rPr>
        <w:t xml:space="preserve"> применения тестовых технологий, выполнения творчески-прикладных заданий, проведения</w:t>
      </w:r>
      <w:r w:rsidR="00B73287" w:rsidRPr="00B73287">
        <w:rPr>
          <w:rFonts w:ascii="Times New Roman" w:hAnsi="Times New Roman" w:cs="Times New Roman"/>
        </w:rPr>
        <w:t xml:space="preserve"> </w:t>
      </w:r>
      <w:r w:rsidR="00B73287" w:rsidRPr="00B73287">
        <w:rPr>
          <w:rStyle w:val="FontStyle72"/>
          <w:sz w:val="24"/>
          <w:szCs w:val="22"/>
        </w:rPr>
        <w:t>современных мультимедийных</w:t>
      </w:r>
      <w:r w:rsidR="00B73287" w:rsidRPr="00B73287">
        <w:rPr>
          <w:rFonts w:ascii="Times New Roman" w:hAnsi="Times New Roman" w:cs="Times New Roman"/>
        </w:rPr>
        <w:t xml:space="preserve"> </w:t>
      </w:r>
      <w:r w:rsidR="00B73287" w:rsidRPr="00B73287">
        <w:rPr>
          <w:rFonts w:ascii="Times New Roman" w:hAnsi="Times New Roman" w:cs="Times New Roman"/>
          <w:sz w:val="24"/>
        </w:rPr>
        <w:t xml:space="preserve">презентаций, с применением активных методов </w:t>
      </w:r>
      <w:r w:rsidR="00B73287">
        <w:rPr>
          <w:rFonts w:ascii="Times New Roman" w:hAnsi="Times New Roman" w:cs="Times New Roman"/>
          <w:sz w:val="24"/>
        </w:rPr>
        <w:t>обучения</w:t>
      </w:r>
      <w:r w:rsidR="00B73287" w:rsidRPr="00B73287">
        <w:rPr>
          <w:rFonts w:ascii="Times New Roman" w:hAnsi="Times New Roman" w:cs="Times New Roman"/>
          <w:sz w:val="24"/>
        </w:rPr>
        <w:t xml:space="preserve"> в форме деловых игр.</w:t>
      </w:r>
    </w:p>
    <w:p w:rsid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394" w:rsidRDefault="00DF6394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3287">
        <w:rPr>
          <w:rFonts w:ascii="Times New Roman" w:hAnsi="Times New Roman" w:cs="Times New Roman"/>
          <w:b/>
          <w:szCs w:val="28"/>
        </w:rPr>
        <w:t>11. Методы контроля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B73287">
        <w:rPr>
          <w:rStyle w:val="FontStyle72"/>
          <w:sz w:val="24"/>
        </w:rPr>
        <w:t>Контроль зн</w:t>
      </w:r>
      <w:r w:rsidR="00893A9C">
        <w:rPr>
          <w:rStyle w:val="FontStyle72"/>
          <w:sz w:val="24"/>
        </w:rPr>
        <w:t xml:space="preserve">аний студентов осуществляется </w:t>
      </w:r>
      <w:r w:rsidR="00760132">
        <w:rPr>
          <w:rStyle w:val="FontStyle72"/>
          <w:sz w:val="24"/>
        </w:rPr>
        <w:t>в форме зачета.</w:t>
      </w:r>
    </w:p>
    <w:p w:rsidR="00EB4C3E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3287">
        <w:rPr>
          <w:rFonts w:ascii="Times New Roman" w:hAnsi="Times New Roman" w:cs="Times New Roman"/>
          <w:b/>
          <w:bCs/>
        </w:rPr>
        <w:t>Шкала оценивания</w:t>
      </w:r>
      <w:r w:rsidR="00FE2934" w:rsidRPr="00B73287">
        <w:rPr>
          <w:rFonts w:ascii="Times New Roman" w:hAnsi="Times New Roman" w:cs="Times New Roman"/>
          <w:b/>
          <w:bCs/>
        </w:rPr>
        <w:t>:</w:t>
      </w:r>
      <w:r w:rsidRPr="00B73287">
        <w:rPr>
          <w:rFonts w:ascii="Times New Roman" w:hAnsi="Times New Roman" w:cs="Times New Roman"/>
          <w:b/>
          <w:bCs/>
        </w:rPr>
        <w:t xml:space="preserve"> национальная и ECTS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57"/>
        <w:gridCol w:w="2783"/>
        <w:gridCol w:w="2700"/>
      </w:tblGrid>
      <w:tr w:rsidR="00B73287" w:rsidRPr="00B73287" w:rsidTr="00B73287">
        <w:trPr>
          <w:trHeight w:val="450"/>
        </w:trPr>
        <w:tc>
          <w:tcPr>
            <w:tcW w:w="2520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Оценка ECTS</w:t>
            </w:r>
          </w:p>
        </w:tc>
        <w:tc>
          <w:tcPr>
            <w:tcW w:w="5483" w:type="dxa"/>
            <w:gridSpan w:val="2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Оценка по национальной шкале</w:t>
            </w:r>
          </w:p>
        </w:tc>
      </w:tr>
      <w:tr w:rsidR="00B73287" w:rsidRPr="00B73287" w:rsidTr="00B73287">
        <w:trPr>
          <w:trHeight w:val="450"/>
        </w:trPr>
        <w:tc>
          <w:tcPr>
            <w:tcW w:w="252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B73287" w:rsidRPr="00B73287" w:rsidRDefault="005868C3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экзамена</w:t>
            </w:r>
            <w:r w:rsidR="00B73287" w:rsidRPr="00B73287">
              <w:rPr>
                <w:rFonts w:ascii="Times New Roman" w:hAnsi="Times New Roman" w:cs="Times New Roman"/>
                <w:sz w:val="24"/>
              </w:rPr>
              <w:t>, курсового проекта (работы), практики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для зачета</w:t>
            </w: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2700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B73287" w:rsidRPr="00B73287" w:rsidTr="00B73287">
        <w:trPr>
          <w:trHeight w:val="194"/>
        </w:trPr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2783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2783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FX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неудовлетворительно с возможностью повторно</w:t>
            </w:r>
            <w:r w:rsidR="00FE2934">
              <w:rPr>
                <w:rFonts w:ascii="Times New Roman" w:hAnsi="Times New Roman" w:cs="Times New Roman"/>
                <w:sz w:val="24"/>
              </w:rPr>
              <w:t>й</w:t>
            </w:r>
            <w:r w:rsidRPr="00B73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  <w:tc>
          <w:tcPr>
            <w:tcW w:w="270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 з</w:t>
            </w:r>
            <w:r w:rsidR="00FE2934">
              <w:rPr>
                <w:rFonts w:ascii="Times New Roman" w:hAnsi="Times New Roman" w:cs="Times New Roman"/>
                <w:sz w:val="24"/>
              </w:rPr>
              <w:t>ачтено с возможностью повторной</w:t>
            </w:r>
            <w:r w:rsidRPr="00B73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</w:tr>
      <w:tr w:rsidR="00B73287" w:rsidRPr="00B73287" w:rsidTr="00B73287">
        <w:trPr>
          <w:trHeight w:val="708"/>
        </w:trPr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70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3287">
        <w:rPr>
          <w:rFonts w:ascii="Times New Roman" w:hAnsi="Times New Roman" w:cs="Times New Roman"/>
          <w:b/>
        </w:rPr>
        <w:t>13. Методическое обеспечение</w:t>
      </w:r>
    </w:p>
    <w:p w:rsidR="005868C3" w:rsidRPr="005868C3" w:rsidRDefault="005868C3" w:rsidP="005868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Киножурналы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скриншоты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фильмов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цифровые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копии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фильмов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буклеты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кинофестивалей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кинотеатров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>.</w:t>
      </w:r>
    </w:p>
    <w:p w:rsidR="00B73287" w:rsidRPr="005868C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</w:p>
    <w:p w:rsidR="00B73287" w:rsidRPr="00B73287" w:rsidRDefault="005868C3" w:rsidP="005868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Style w:val="FontStyle72"/>
          <w:sz w:val="24"/>
        </w:rPr>
        <w:t xml:space="preserve">                                                     </w:t>
      </w:r>
      <w:r w:rsidR="00B73287" w:rsidRPr="00B73287">
        <w:rPr>
          <w:rFonts w:ascii="Times New Roman" w:hAnsi="Times New Roman" w:cs="Times New Roman"/>
          <w:b/>
        </w:rPr>
        <w:t>14. Рекомендованная литература</w:t>
      </w:r>
    </w:p>
    <w:p w:rsidR="00B73287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8C3" w:rsidRPr="00B73287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Аристарко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Арнхейм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Базен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?: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статей.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Балаш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становление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сущность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нового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Бачелис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Наука,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Божович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Демин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Х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вид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Ветрова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Латинской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Америки.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Висконти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Гинзбург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России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Гуральник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Дакен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наша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профессия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От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сюжета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фильму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Дневник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жизни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Довженко і світ/ Упорядник с. Плачинда. - К. : Рад. Письменник,1984.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Жанкола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Франции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республика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1958-1978.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Введение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эстетику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экрана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взаимодействие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Звезды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Сост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1917-1967: В 4 т.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1969-1973.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Сделано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Вестерн: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эволюция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контрасты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70-х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1987.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Энциклопедический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словарь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/Под. ред. С.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Юткевича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Сов.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Болгарии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Великобритании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Югославии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Кинословарь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ред. А. М. Прохорова. - В 2т. - М. : Сов.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1966 -1970.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вчера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сегодня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Клиентов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2001.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Колодяжная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С,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2. 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1.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Утилов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3.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Кіно і роки. - К. : Мистецтво,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Півстоліття українського радянського кіно. - К. : Мистецтво,1970.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Кудрявцев С. 500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СП «ИКПА»,1990.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Кукаркин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театр,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музыка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живопись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Лотман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Семиотика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киноэстетики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Таллинн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Ээсти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Раамат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Польши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1967.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Киномелодрама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ужасов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Мастера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мультипликации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Мир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Андрея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Монтегю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Мир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Путеводитель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Ренуар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Всеобщая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В 4 т.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1958-1982.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Изд-во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иностранной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1957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Семенчик І. Життєпис Олександра Довженка. - К. :Молодь,1991. 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60-е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Люди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1895-1927.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Прогресс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телевидение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Трюффо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Делать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Фрейлих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от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1992. </w:t>
      </w:r>
    </w:p>
    <w:p w:rsidR="008F7013" w:rsidRPr="008F701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Чаплин Ч. Моя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автобиография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язык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воспоминаниях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Юренев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Краткая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Издательский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центр «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1997. </w:t>
      </w:r>
    </w:p>
    <w:p w:rsidR="008F7013" w:rsidRPr="008F701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Юренев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Чудесное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окно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Краткая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мирового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1983. </w:t>
      </w:r>
    </w:p>
    <w:p w:rsidR="00B73287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6394" w:rsidRPr="008F7013" w:rsidRDefault="00DF6394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8C3" w:rsidRPr="008F7013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8F7013" w:rsidRDefault="00B73287" w:rsidP="00FE293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13"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B73287">
        <w:rPr>
          <w:rFonts w:ascii="Times New Roman" w:hAnsi="Times New Roman" w:cs="Times New Roman"/>
          <w:iCs/>
          <w:sz w:val="24"/>
        </w:rPr>
        <w:t>www.nbuv.gov.ua - Национальная библиотека Украины имени В.І. Вернадского.</w:t>
      </w:r>
    </w:p>
    <w:p w:rsidR="00B73287" w:rsidRPr="00B73287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B73287">
        <w:rPr>
          <w:rFonts w:ascii="Times New Roman" w:hAnsi="Times New Roman" w:cs="Times New Roman"/>
          <w:iCs/>
          <w:sz w:val="24"/>
        </w:rPr>
        <w:t>www.lib.ua-ru.net - электронная юридическая, гуманитарная, экономическая, периодическая библиотеки.</w:t>
      </w:r>
    </w:p>
    <w:p w:rsidR="003D6C3F" w:rsidRPr="00B73287" w:rsidRDefault="003D6C3F" w:rsidP="00FE2934">
      <w:pPr>
        <w:spacing w:after="0" w:line="240" w:lineRule="auto"/>
        <w:rPr>
          <w:rFonts w:ascii="Times New Roman" w:hAnsi="Times New Roman" w:cs="Times New Roman"/>
        </w:rPr>
      </w:pPr>
    </w:p>
    <w:sectPr w:rsidR="003D6C3F" w:rsidRPr="00B73287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11"/>
    <w:multiLevelType w:val="hybridMultilevel"/>
    <w:tmpl w:val="BBB0DBC4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C2002"/>
    <w:multiLevelType w:val="hybridMultilevel"/>
    <w:tmpl w:val="98AEC9D0"/>
    <w:lvl w:ilvl="0" w:tplc="4B1CE9B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210E"/>
    <w:multiLevelType w:val="hybridMultilevel"/>
    <w:tmpl w:val="566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179B0"/>
    <w:multiLevelType w:val="hybridMultilevel"/>
    <w:tmpl w:val="58288900"/>
    <w:lvl w:ilvl="0" w:tplc="DD3AA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B1E757A"/>
    <w:multiLevelType w:val="hybridMultilevel"/>
    <w:tmpl w:val="53262BFC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287"/>
    <w:rsid w:val="000E3EA8"/>
    <w:rsid w:val="0012575C"/>
    <w:rsid w:val="001261B1"/>
    <w:rsid w:val="0012626D"/>
    <w:rsid w:val="001912C3"/>
    <w:rsid w:val="001C45C9"/>
    <w:rsid w:val="00223CFC"/>
    <w:rsid w:val="00246FFB"/>
    <w:rsid w:val="00262E61"/>
    <w:rsid w:val="00266A23"/>
    <w:rsid w:val="0027630C"/>
    <w:rsid w:val="002A27FF"/>
    <w:rsid w:val="002E50F6"/>
    <w:rsid w:val="003579E0"/>
    <w:rsid w:val="0036351C"/>
    <w:rsid w:val="0038004C"/>
    <w:rsid w:val="003857F4"/>
    <w:rsid w:val="003B2F17"/>
    <w:rsid w:val="003D6C3F"/>
    <w:rsid w:val="003E2B1F"/>
    <w:rsid w:val="003F7D41"/>
    <w:rsid w:val="00401AEB"/>
    <w:rsid w:val="00430128"/>
    <w:rsid w:val="004639E9"/>
    <w:rsid w:val="004C712A"/>
    <w:rsid w:val="00511FCD"/>
    <w:rsid w:val="00550CAF"/>
    <w:rsid w:val="005610C4"/>
    <w:rsid w:val="005868C3"/>
    <w:rsid w:val="005A6699"/>
    <w:rsid w:val="005F06BC"/>
    <w:rsid w:val="0062025C"/>
    <w:rsid w:val="0067382B"/>
    <w:rsid w:val="00680870"/>
    <w:rsid w:val="006A4CF2"/>
    <w:rsid w:val="006D5C70"/>
    <w:rsid w:val="007101B6"/>
    <w:rsid w:val="007348CC"/>
    <w:rsid w:val="00760132"/>
    <w:rsid w:val="00783DFA"/>
    <w:rsid w:val="007B2B08"/>
    <w:rsid w:val="00812ED3"/>
    <w:rsid w:val="0081333B"/>
    <w:rsid w:val="00852887"/>
    <w:rsid w:val="00856C9F"/>
    <w:rsid w:val="00893A9C"/>
    <w:rsid w:val="008E109F"/>
    <w:rsid w:val="008F57F1"/>
    <w:rsid w:val="008F60C1"/>
    <w:rsid w:val="008F7013"/>
    <w:rsid w:val="00905CE2"/>
    <w:rsid w:val="009418E4"/>
    <w:rsid w:val="009471A6"/>
    <w:rsid w:val="00986DE4"/>
    <w:rsid w:val="009948DA"/>
    <w:rsid w:val="00A10861"/>
    <w:rsid w:val="00A62140"/>
    <w:rsid w:val="00A85846"/>
    <w:rsid w:val="00B16F50"/>
    <w:rsid w:val="00B43943"/>
    <w:rsid w:val="00B63500"/>
    <w:rsid w:val="00B659F6"/>
    <w:rsid w:val="00B67158"/>
    <w:rsid w:val="00B73287"/>
    <w:rsid w:val="00B83111"/>
    <w:rsid w:val="00BE3614"/>
    <w:rsid w:val="00BE71DD"/>
    <w:rsid w:val="00BF1DC9"/>
    <w:rsid w:val="00BF226C"/>
    <w:rsid w:val="00C17158"/>
    <w:rsid w:val="00C449F0"/>
    <w:rsid w:val="00C647E9"/>
    <w:rsid w:val="00C9193C"/>
    <w:rsid w:val="00CE6257"/>
    <w:rsid w:val="00CF04A0"/>
    <w:rsid w:val="00D333EF"/>
    <w:rsid w:val="00D716AE"/>
    <w:rsid w:val="00DF6394"/>
    <w:rsid w:val="00E3154A"/>
    <w:rsid w:val="00E37690"/>
    <w:rsid w:val="00E54B09"/>
    <w:rsid w:val="00EA2AAA"/>
    <w:rsid w:val="00EB4C3E"/>
    <w:rsid w:val="00EC713E"/>
    <w:rsid w:val="00ED1CA6"/>
    <w:rsid w:val="00F004FA"/>
    <w:rsid w:val="00F12DBA"/>
    <w:rsid w:val="00F85132"/>
    <w:rsid w:val="00F8549E"/>
    <w:rsid w:val="00FE0D2F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7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04A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2B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7B2B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4915-E82A-4347-96BC-54F8CAE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Quest</cp:lastModifiedBy>
  <cp:revision>499</cp:revision>
  <dcterms:created xsi:type="dcterms:W3CDTF">2015-10-17T22:52:00Z</dcterms:created>
  <dcterms:modified xsi:type="dcterms:W3CDTF">2016-03-23T17:13:00Z</dcterms:modified>
</cp:coreProperties>
</file>