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53" w:rsidRPr="00367853" w:rsidRDefault="00367853" w:rsidP="00367853">
      <w:pPr>
        <w:shd w:val="clear" w:color="auto" w:fill="FFFFFF"/>
        <w:tabs>
          <w:tab w:val="left" w:pos="426"/>
        </w:tabs>
        <w:spacing w:line="240" w:lineRule="auto"/>
        <w:ind w:firstLine="0"/>
        <w:jc w:val="center"/>
        <w:rPr>
          <w:rStyle w:val="translation-chunk"/>
          <w:b/>
          <w:color w:val="222222"/>
          <w:szCs w:val="24"/>
        </w:rPr>
      </w:pPr>
      <w:r w:rsidRPr="00367853">
        <w:rPr>
          <w:rStyle w:val="translation-chunk"/>
          <w:b/>
          <w:color w:val="222222"/>
          <w:szCs w:val="24"/>
        </w:rPr>
        <w:t>Вопросы к экзамену для студентов II курса</w:t>
      </w:r>
    </w:p>
    <w:p w:rsidR="00367853" w:rsidRPr="00367853" w:rsidRDefault="00367853" w:rsidP="00367853">
      <w:pPr>
        <w:shd w:val="clear" w:color="auto" w:fill="FFFFFF"/>
        <w:tabs>
          <w:tab w:val="left" w:pos="426"/>
        </w:tabs>
        <w:spacing w:line="240" w:lineRule="auto"/>
        <w:ind w:firstLine="0"/>
        <w:jc w:val="center"/>
        <w:rPr>
          <w:color w:val="222222"/>
          <w:szCs w:val="24"/>
        </w:rPr>
      </w:pPr>
    </w:p>
    <w:p w:rsidR="00367853" w:rsidRPr="00367853" w:rsidRDefault="00367853" w:rsidP="00367853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40" w:lineRule="auto"/>
        <w:ind w:left="0" w:firstLine="0"/>
        <w:jc w:val="left"/>
        <w:rPr>
          <w:rStyle w:val="translation-chunk"/>
          <w:color w:val="222222"/>
          <w:szCs w:val="24"/>
        </w:rPr>
      </w:pPr>
      <w:r w:rsidRPr="00367853">
        <w:rPr>
          <w:rStyle w:val="translation-chunk"/>
          <w:color w:val="222222"/>
          <w:szCs w:val="24"/>
        </w:rPr>
        <w:t>Телевидение как новая форма общения со зрителем.</w:t>
      </w:r>
    </w:p>
    <w:p w:rsidR="00367853" w:rsidRPr="00367853" w:rsidRDefault="00367853" w:rsidP="00367853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40" w:lineRule="auto"/>
        <w:ind w:left="0" w:firstLine="0"/>
        <w:jc w:val="left"/>
        <w:rPr>
          <w:rStyle w:val="translation-chunk"/>
          <w:color w:val="222222"/>
          <w:szCs w:val="24"/>
        </w:rPr>
      </w:pPr>
      <w:r w:rsidRPr="00367853">
        <w:rPr>
          <w:rStyle w:val="translation-chunk"/>
          <w:color w:val="222222"/>
          <w:szCs w:val="24"/>
        </w:rPr>
        <w:t>Специфика и ф</w:t>
      </w:r>
      <w:r w:rsidRPr="00367853">
        <w:rPr>
          <w:color w:val="000000"/>
          <w:szCs w:val="24"/>
        </w:rPr>
        <w:t>ункции телевидения.</w:t>
      </w:r>
    </w:p>
    <w:p w:rsidR="00367853" w:rsidRPr="00367853" w:rsidRDefault="00367853" w:rsidP="00367853">
      <w:pPr>
        <w:numPr>
          <w:ilvl w:val="0"/>
          <w:numId w:val="1"/>
        </w:numPr>
        <w:tabs>
          <w:tab w:val="left" w:pos="426"/>
        </w:tabs>
        <w:spacing w:line="0" w:lineRule="atLeast"/>
        <w:ind w:left="0" w:firstLine="0"/>
        <w:jc w:val="left"/>
        <w:rPr>
          <w:color w:val="000000"/>
          <w:szCs w:val="24"/>
          <w:shd w:val="clear" w:color="auto" w:fill="FDFDFD"/>
        </w:rPr>
      </w:pPr>
      <w:r w:rsidRPr="00367853">
        <w:rPr>
          <w:color w:val="000000"/>
          <w:szCs w:val="24"/>
          <w:shd w:val="clear" w:color="auto" w:fill="FDFDFD"/>
        </w:rPr>
        <w:t>Главные составляющие телевизионного зрелища. Исполнитель. Зритель. Пространство. Оформление. Время. Изображение. Звук.</w:t>
      </w:r>
    </w:p>
    <w:p w:rsidR="00367853" w:rsidRPr="00367853" w:rsidRDefault="00367853" w:rsidP="00367853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left"/>
        <w:rPr>
          <w:color w:val="222222"/>
          <w:szCs w:val="24"/>
          <w:shd w:val="clear" w:color="auto" w:fill="FDFDFD"/>
        </w:rPr>
      </w:pPr>
      <w:r w:rsidRPr="00367853">
        <w:rPr>
          <w:color w:val="222222"/>
          <w:szCs w:val="24"/>
          <w:shd w:val="clear" w:color="auto" w:fill="FDFDFD"/>
        </w:rPr>
        <w:t>Виды монтажа.</w:t>
      </w:r>
    </w:p>
    <w:p w:rsidR="00367853" w:rsidRPr="00367853" w:rsidRDefault="00367853" w:rsidP="00367853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left"/>
        <w:rPr>
          <w:color w:val="222222"/>
          <w:szCs w:val="24"/>
          <w:shd w:val="clear" w:color="auto" w:fill="FDFDFD"/>
        </w:rPr>
      </w:pPr>
      <w:r w:rsidRPr="00367853">
        <w:rPr>
          <w:color w:val="222222"/>
          <w:szCs w:val="24"/>
          <w:shd w:val="clear" w:color="auto" w:fill="FDFDFD"/>
        </w:rPr>
        <w:t>Типы монтажа.</w:t>
      </w:r>
    </w:p>
    <w:p w:rsidR="00367853" w:rsidRPr="00367853" w:rsidRDefault="00367853" w:rsidP="00367853">
      <w:pPr>
        <w:numPr>
          <w:ilvl w:val="0"/>
          <w:numId w:val="1"/>
        </w:numPr>
        <w:tabs>
          <w:tab w:val="left" w:pos="426"/>
        </w:tabs>
        <w:spacing w:line="0" w:lineRule="atLeast"/>
        <w:ind w:left="0" w:firstLine="0"/>
        <w:jc w:val="left"/>
        <w:rPr>
          <w:color w:val="222222"/>
          <w:szCs w:val="24"/>
          <w:shd w:val="clear" w:color="auto" w:fill="FDFDFD"/>
        </w:rPr>
      </w:pPr>
      <w:r w:rsidRPr="00367853">
        <w:rPr>
          <w:color w:val="222222"/>
          <w:szCs w:val="24"/>
          <w:shd w:val="clear" w:color="auto" w:fill="FDFDFD"/>
        </w:rPr>
        <w:t>Тематический монтаж.</w:t>
      </w:r>
    </w:p>
    <w:p w:rsidR="00367853" w:rsidRPr="00367853" w:rsidRDefault="00367853" w:rsidP="00367853">
      <w:pPr>
        <w:numPr>
          <w:ilvl w:val="0"/>
          <w:numId w:val="1"/>
        </w:numPr>
        <w:tabs>
          <w:tab w:val="left" w:pos="426"/>
        </w:tabs>
        <w:spacing w:line="0" w:lineRule="atLeast"/>
        <w:ind w:left="0" w:firstLine="0"/>
        <w:jc w:val="left"/>
        <w:rPr>
          <w:color w:val="222222"/>
          <w:szCs w:val="24"/>
          <w:shd w:val="clear" w:color="auto" w:fill="FDFDFD"/>
        </w:rPr>
      </w:pPr>
      <w:r w:rsidRPr="00367853">
        <w:rPr>
          <w:color w:val="222222"/>
          <w:szCs w:val="24"/>
          <w:shd w:val="clear" w:color="auto" w:fill="FDFDFD"/>
        </w:rPr>
        <w:t>Аналитический монтаж.</w:t>
      </w:r>
    </w:p>
    <w:p w:rsidR="00367853" w:rsidRPr="00367853" w:rsidRDefault="00367853" w:rsidP="00367853">
      <w:pPr>
        <w:numPr>
          <w:ilvl w:val="0"/>
          <w:numId w:val="1"/>
        </w:numPr>
        <w:tabs>
          <w:tab w:val="left" w:pos="426"/>
        </w:tabs>
        <w:spacing w:line="0" w:lineRule="atLeast"/>
        <w:ind w:left="0" w:firstLine="0"/>
        <w:jc w:val="left"/>
        <w:rPr>
          <w:color w:val="222222"/>
          <w:szCs w:val="24"/>
          <w:shd w:val="clear" w:color="auto" w:fill="FDFDFD"/>
        </w:rPr>
      </w:pPr>
      <w:r w:rsidRPr="00367853">
        <w:rPr>
          <w:color w:val="222222"/>
          <w:szCs w:val="24"/>
          <w:shd w:val="clear" w:color="auto" w:fill="FDFDFD"/>
        </w:rPr>
        <w:t xml:space="preserve">Дистанционный монтаж. </w:t>
      </w:r>
    </w:p>
    <w:p w:rsidR="00367853" w:rsidRPr="00367853" w:rsidRDefault="00367853" w:rsidP="00367853">
      <w:pPr>
        <w:numPr>
          <w:ilvl w:val="0"/>
          <w:numId w:val="1"/>
        </w:numPr>
        <w:tabs>
          <w:tab w:val="left" w:pos="426"/>
        </w:tabs>
        <w:spacing w:line="0" w:lineRule="atLeast"/>
        <w:ind w:left="0" w:firstLine="0"/>
        <w:jc w:val="left"/>
        <w:rPr>
          <w:color w:val="222222"/>
          <w:szCs w:val="24"/>
          <w:shd w:val="clear" w:color="auto" w:fill="FDFDFD"/>
        </w:rPr>
      </w:pPr>
      <w:r w:rsidRPr="00367853">
        <w:rPr>
          <w:color w:val="222222"/>
          <w:szCs w:val="24"/>
          <w:shd w:val="clear" w:color="auto" w:fill="FDFDFD"/>
        </w:rPr>
        <w:t>Ритмический монтаж.</w:t>
      </w:r>
    </w:p>
    <w:p w:rsidR="00367853" w:rsidRPr="00367853" w:rsidRDefault="00367853" w:rsidP="00367853">
      <w:pPr>
        <w:numPr>
          <w:ilvl w:val="0"/>
          <w:numId w:val="1"/>
        </w:numPr>
        <w:tabs>
          <w:tab w:val="left" w:pos="426"/>
        </w:tabs>
        <w:spacing w:line="0" w:lineRule="atLeast"/>
        <w:ind w:left="0" w:firstLine="0"/>
        <w:jc w:val="left"/>
        <w:rPr>
          <w:color w:val="222222"/>
          <w:szCs w:val="24"/>
          <w:shd w:val="clear" w:color="auto" w:fill="FDFDFD"/>
        </w:rPr>
      </w:pPr>
      <w:r w:rsidRPr="00367853">
        <w:rPr>
          <w:color w:val="222222"/>
          <w:szCs w:val="24"/>
          <w:shd w:val="clear" w:color="auto" w:fill="FDFDFD"/>
        </w:rPr>
        <w:t>Вертикальный монтаж.</w:t>
      </w:r>
    </w:p>
    <w:p w:rsidR="00367853" w:rsidRPr="00367853" w:rsidRDefault="00367853" w:rsidP="00367853">
      <w:pPr>
        <w:numPr>
          <w:ilvl w:val="0"/>
          <w:numId w:val="1"/>
        </w:numPr>
        <w:tabs>
          <w:tab w:val="left" w:pos="426"/>
        </w:tabs>
        <w:spacing w:line="0" w:lineRule="atLeast"/>
        <w:ind w:left="0" w:firstLine="0"/>
        <w:jc w:val="left"/>
        <w:rPr>
          <w:color w:val="222222"/>
          <w:szCs w:val="24"/>
          <w:shd w:val="clear" w:color="auto" w:fill="FDFDFD"/>
        </w:rPr>
      </w:pPr>
      <w:r w:rsidRPr="00367853">
        <w:rPr>
          <w:color w:val="222222"/>
          <w:szCs w:val="24"/>
          <w:shd w:val="clear" w:color="auto" w:fill="FDFDFD"/>
        </w:rPr>
        <w:t>Ассоциативно-образный монтаж.</w:t>
      </w:r>
    </w:p>
    <w:p w:rsidR="00367853" w:rsidRPr="00367853" w:rsidRDefault="00367853" w:rsidP="00367853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40" w:lineRule="auto"/>
        <w:ind w:left="0" w:firstLine="0"/>
        <w:jc w:val="left"/>
        <w:rPr>
          <w:rStyle w:val="translation-chunk"/>
          <w:color w:val="222222"/>
          <w:szCs w:val="24"/>
        </w:rPr>
      </w:pPr>
      <w:r w:rsidRPr="00367853">
        <w:rPr>
          <w:color w:val="222222"/>
          <w:szCs w:val="24"/>
          <w:shd w:val="clear" w:color="auto" w:fill="FDFDFD"/>
        </w:rPr>
        <w:t>Клиповый монтаж.</w:t>
      </w:r>
    </w:p>
    <w:p w:rsidR="00367853" w:rsidRPr="00367853" w:rsidRDefault="00367853" w:rsidP="00367853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40" w:lineRule="auto"/>
        <w:ind w:left="0" w:firstLine="0"/>
        <w:jc w:val="left"/>
        <w:rPr>
          <w:rStyle w:val="translation-chunk"/>
          <w:color w:val="222222"/>
          <w:szCs w:val="24"/>
        </w:rPr>
      </w:pPr>
      <w:r w:rsidRPr="00367853">
        <w:rPr>
          <w:rStyle w:val="translation-chunk"/>
          <w:color w:val="222222"/>
          <w:szCs w:val="24"/>
        </w:rPr>
        <w:t>10 принципов монтажа.</w:t>
      </w:r>
    </w:p>
    <w:p w:rsidR="00367853" w:rsidRPr="00367853" w:rsidRDefault="00367853" w:rsidP="00367853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40" w:lineRule="auto"/>
        <w:ind w:left="0" w:firstLine="0"/>
        <w:jc w:val="left"/>
        <w:rPr>
          <w:color w:val="222222"/>
          <w:szCs w:val="24"/>
        </w:rPr>
      </w:pPr>
      <w:r w:rsidRPr="00367853">
        <w:rPr>
          <w:color w:val="000000"/>
          <w:szCs w:val="24"/>
        </w:rPr>
        <w:t>Принципы монтажа звука.</w:t>
      </w:r>
    </w:p>
    <w:p w:rsidR="00367853" w:rsidRPr="00367853" w:rsidRDefault="00367853" w:rsidP="00367853">
      <w:pPr>
        <w:numPr>
          <w:ilvl w:val="0"/>
          <w:numId w:val="1"/>
        </w:numPr>
        <w:tabs>
          <w:tab w:val="left" w:pos="426"/>
        </w:tabs>
        <w:spacing w:line="0" w:lineRule="atLeast"/>
        <w:ind w:left="0" w:firstLine="0"/>
        <w:rPr>
          <w:rFonts w:eastAsia="TimesNewRomanPSMT"/>
          <w:color w:val="000000"/>
          <w:szCs w:val="24"/>
          <w:lang w:eastAsia="ru-RU"/>
        </w:rPr>
      </w:pPr>
      <w:r w:rsidRPr="00367853">
        <w:rPr>
          <w:rFonts w:eastAsia="TimesNewRomanPSMT"/>
          <w:color w:val="000000"/>
          <w:szCs w:val="24"/>
          <w:lang w:eastAsia="ru-RU"/>
        </w:rPr>
        <w:t xml:space="preserve">Монтаж звука. </w:t>
      </w:r>
      <w:proofErr w:type="spellStart"/>
      <w:r w:rsidRPr="00367853">
        <w:rPr>
          <w:color w:val="000000"/>
          <w:szCs w:val="24"/>
        </w:rPr>
        <w:t>Звукозрительный</w:t>
      </w:r>
      <w:proofErr w:type="spellEnd"/>
      <w:r w:rsidRPr="00367853">
        <w:rPr>
          <w:color w:val="000000"/>
          <w:szCs w:val="24"/>
        </w:rPr>
        <w:t xml:space="preserve"> монтаж. Монтаж закадровых текстов.</w:t>
      </w:r>
    </w:p>
    <w:p w:rsidR="00367853" w:rsidRPr="00367853" w:rsidRDefault="00367853" w:rsidP="00367853">
      <w:pPr>
        <w:numPr>
          <w:ilvl w:val="0"/>
          <w:numId w:val="1"/>
        </w:numPr>
        <w:tabs>
          <w:tab w:val="left" w:pos="426"/>
        </w:tabs>
        <w:spacing w:line="0" w:lineRule="atLeast"/>
        <w:ind w:left="0" w:firstLine="0"/>
        <w:rPr>
          <w:rFonts w:eastAsia="TimesNewRomanPSMT"/>
          <w:color w:val="000000"/>
          <w:szCs w:val="24"/>
          <w:lang w:eastAsia="ru-RU"/>
        </w:rPr>
      </w:pPr>
      <w:r w:rsidRPr="00367853">
        <w:rPr>
          <w:color w:val="000000"/>
          <w:szCs w:val="24"/>
        </w:rPr>
        <w:t>Монтаж шумов и шумовых фонограмм. Монтаж музыки.</w:t>
      </w:r>
    </w:p>
    <w:p w:rsidR="00367853" w:rsidRPr="00367853" w:rsidRDefault="00367853" w:rsidP="00367853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40" w:lineRule="auto"/>
        <w:ind w:left="0" w:firstLine="0"/>
        <w:jc w:val="left"/>
        <w:rPr>
          <w:rStyle w:val="translation-chunk"/>
          <w:color w:val="222222"/>
          <w:szCs w:val="24"/>
        </w:rPr>
      </w:pPr>
      <w:r w:rsidRPr="00367853">
        <w:rPr>
          <w:rStyle w:val="translation-chunk"/>
          <w:color w:val="222222"/>
          <w:szCs w:val="24"/>
        </w:rPr>
        <w:t>Драматургические конструкции современного телевидения и их виды.</w:t>
      </w:r>
    </w:p>
    <w:p w:rsidR="00367853" w:rsidRPr="00367853" w:rsidRDefault="00367853" w:rsidP="00367853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40" w:lineRule="auto"/>
        <w:ind w:left="0" w:firstLine="0"/>
        <w:jc w:val="left"/>
        <w:rPr>
          <w:rStyle w:val="translation-chunk"/>
          <w:color w:val="222222"/>
          <w:szCs w:val="24"/>
        </w:rPr>
      </w:pPr>
      <w:r w:rsidRPr="00367853">
        <w:rPr>
          <w:rStyle w:val="translation-chunk"/>
          <w:color w:val="222222"/>
          <w:szCs w:val="24"/>
        </w:rPr>
        <w:t>Первый аспект драматургии.</w:t>
      </w:r>
    </w:p>
    <w:p w:rsidR="00367853" w:rsidRPr="00367853" w:rsidRDefault="00367853" w:rsidP="00367853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40" w:lineRule="auto"/>
        <w:ind w:left="0" w:firstLine="0"/>
        <w:jc w:val="left"/>
        <w:rPr>
          <w:rStyle w:val="translation-chunk"/>
          <w:color w:val="222222"/>
          <w:szCs w:val="24"/>
        </w:rPr>
      </w:pPr>
      <w:r w:rsidRPr="00367853">
        <w:rPr>
          <w:rStyle w:val="translation-chunk"/>
          <w:color w:val="222222"/>
          <w:szCs w:val="24"/>
        </w:rPr>
        <w:t>Второй аспект драматургии.</w:t>
      </w:r>
    </w:p>
    <w:p w:rsidR="00367853" w:rsidRPr="00367853" w:rsidRDefault="00367853" w:rsidP="00367853">
      <w:pPr>
        <w:numPr>
          <w:ilvl w:val="0"/>
          <w:numId w:val="1"/>
        </w:numPr>
        <w:tabs>
          <w:tab w:val="left" w:pos="426"/>
        </w:tabs>
        <w:spacing w:line="0" w:lineRule="atLeast"/>
        <w:ind w:left="0" w:firstLine="0"/>
        <w:rPr>
          <w:rFonts w:eastAsia="TimesNewRomanPSMT"/>
          <w:color w:val="000000"/>
          <w:szCs w:val="24"/>
          <w:lang w:eastAsia="ru-RU"/>
        </w:rPr>
      </w:pPr>
      <w:r w:rsidRPr="00367853">
        <w:rPr>
          <w:rFonts w:eastAsia="TimesNewRomanPSMT"/>
          <w:color w:val="000000"/>
          <w:szCs w:val="24"/>
          <w:lang w:eastAsia="ru-RU"/>
        </w:rPr>
        <w:t>Основы драматургии. Терминология в драматургии.</w:t>
      </w:r>
    </w:p>
    <w:p w:rsidR="00367853" w:rsidRPr="00367853" w:rsidRDefault="00367853" w:rsidP="00367853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40" w:lineRule="auto"/>
        <w:ind w:left="0" w:firstLine="0"/>
        <w:jc w:val="left"/>
        <w:rPr>
          <w:rStyle w:val="translation-chunk"/>
          <w:color w:val="222222"/>
          <w:szCs w:val="24"/>
        </w:rPr>
      </w:pPr>
      <w:r w:rsidRPr="00367853">
        <w:rPr>
          <w:rStyle w:val="translation-chunk"/>
          <w:color w:val="222222"/>
          <w:szCs w:val="24"/>
        </w:rPr>
        <w:t>Изобразительно-выразительные элементы телевизионного экрана.</w:t>
      </w:r>
    </w:p>
    <w:p w:rsidR="00367853" w:rsidRPr="00367853" w:rsidRDefault="00367853" w:rsidP="00367853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40" w:lineRule="auto"/>
        <w:ind w:left="0" w:firstLine="0"/>
        <w:jc w:val="left"/>
        <w:rPr>
          <w:rStyle w:val="translation-chunk"/>
          <w:color w:val="222222"/>
          <w:szCs w:val="24"/>
        </w:rPr>
      </w:pPr>
      <w:r w:rsidRPr="00367853">
        <w:rPr>
          <w:rStyle w:val="translation-chunk"/>
          <w:color w:val="222222"/>
          <w:szCs w:val="24"/>
        </w:rPr>
        <w:t>Монтаж. Общий обзор.</w:t>
      </w:r>
    </w:p>
    <w:p w:rsidR="00367853" w:rsidRPr="00367853" w:rsidRDefault="00367853" w:rsidP="00367853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40" w:lineRule="auto"/>
        <w:ind w:left="0" w:firstLine="0"/>
        <w:jc w:val="left"/>
        <w:rPr>
          <w:rStyle w:val="translation-chunk"/>
          <w:color w:val="222222"/>
          <w:szCs w:val="24"/>
        </w:rPr>
      </w:pPr>
      <w:r w:rsidRPr="00367853">
        <w:rPr>
          <w:rStyle w:val="translation-chunk"/>
          <w:color w:val="222222"/>
          <w:szCs w:val="24"/>
        </w:rPr>
        <w:t xml:space="preserve">Типы монтажа: </w:t>
      </w:r>
      <w:proofErr w:type="gramStart"/>
      <w:r w:rsidRPr="00367853">
        <w:rPr>
          <w:rStyle w:val="translation-chunk"/>
          <w:color w:val="222222"/>
          <w:szCs w:val="24"/>
        </w:rPr>
        <w:t>внутрикадровый</w:t>
      </w:r>
      <w:proofErr w:type="gramEnd"/>
      <w:r w:rsidRPr="00367853">
        <w:rPr>
          <w:rStyle w:val="translation-chunk"/>
          <w:color w:val="222222"/>
          <w:szCs w:val="24"/>
        </w:rPr>
        <w:t xml:space="preserve"> и </w:t>
      </w:r>
      <w:proofErr w:type="spellStart"/>
      <w:r w:rsidRPr="00367853">
        <w:rPr>
          <w:rStyle w:val="translation-chunk"/>
          <w:color w:val="222222"/>
          <w:szCs w:val="24"/>
        </w:rPr>
        <w:t>межкадровый</w:t>
      </w:r>
      <w:proofErr w:type="spellEnd"/>
      <w:r w:rsidRPr="00367853">
        <w:rPr>
          <w:rStyle w:val="translation-chunk"/>
          <w:color w:val="222222"/>
          <w:szCs w:val="24"/>
        </w:rPr>
        <w:t>.</w:t>
      </w:r>
    </w:p>
    <w:p w:rsidR="00367853" w:rsidRPr="00367853" w:rsidRDefault="00367853" w:rsidP="00367853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40" w:lineRule="auto"/>
        <w:ind w:left="0" w:firstLine="0"/>
        <w:jc w:val="left"/>
        <w:rPr>
          <w:rFonts w:eastAsia="Times New Roman"/>
          <w:szCs w:val="24"/>
          <w:lang w:eastAsia="ru-RU"/>
        </w:rPr>
      </w:pPr>
      <w:r w:rsidRPr="00367853">
        <w:rPr>
          <w:rFonts w:eastAsia="Times New Roman"/>
          <w:szCs w:val="24"/>
          <w:lang w:eastAsia="ru-RU"/>
        </w:rPr>
        <w:t>Конфликт телепрограммы.</w:t>
      </w:r>
    </w:p>
    <w:p w:rsidR="00367853" w:rsidRPr="00367853" w:rsidRDefault="00367853" w:rsidP="00367853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40" w:lineRule="auto"/>
        <w:ind w:left="0" w:firstLine="0"/>
        <w:jc w:val="left"/>
        <w:rPr>
          <w:rFonts w:eastAsia="Times New Roman"/>
          <w:szCs w:val="24"/>
          <w:lang w:eastAsia="ru-RU"/>
        </w:rPr>
      </w:pPr>
      <w:r w:rsidRPr="00367853">
        <w:rPr>
          <w:rFonts w:eastAsia="Times New Roman"/>
          <w:szCs w:val="24"/>
          <w:lang w:eastAsia="ru-RU"/>
        </w:rPr>
        <w:t>Тема телепрограммы.</w:t>
      </w:r>
    </w:p>
    <w:p w:rsidR="00367853" w:rsidRPr="00367853" w:rsidRDefault="00367853" w:rsidP="00367853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40" w:lineRule="auto"/>
        <w:ind w:left="0" w:firstLine="0"/>
        <w:jc w:val="left"/>
        <w:rPr>
          <w:rFonts w:eastAsia="Times New Roman"/>
          <w:szCs w:val="24"/>
          <w:lang w:eastAsia="ru-RU"/>
        </w:rPr>
      </w:pPr>
      <w:r w:rsidRPr="00367853">
        <w:rPr>
          <w:rFonts w:eastAsia="Times New Roman"/>
          <w:szCs w:val="24"/>
          <w:lang w:eastAsia="ru-RU"/>
        </w:rPr>
        <w:t>Идея телепрограммы.</w:t>
      </w:r>
      <w:bookmarkStart w:id="0" w:name="_GoBack"/>
      <w:bookmarkEnd w:id="0"/>
    </w:p>
    <w:p w:rsidR="00367853" w:rsidRPr="00367853" w:rsidRDefault="00367853" w:rsidP="00367853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40" w:lineRule="auto"/>
        <w:ind w:left="0" w:firstLine="0"/>
        <w:jc w:val="left"/>
        <w:rPr>
          <w:rFonts w:eastAsia="Times New Roman"/>
          <w:szCs w:val="24"/>
          <w:lang w:eastAsia="ru-RU"/>
        </w:rPr>
      </w:pPr>
      <w:r w:rsidRPr="00367853">
        <w:rPr>
          <w:rFonts w:eastAsia="Times New Roman"/>
          <w:szCs w:val="24"/>
          <w:lang w:eastAsia="ru-RU"/>
        </w:rPr>
        <w:t>Сверхзадача телепрограммы.</w:t>
      </w:r>
    </w:p>
    <w:p w:rsidR="00367853" w:rsidRPr="00367853" w:rsidRDefault="00367853" w:rsidP="00367853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40" w:lineRule="auto"/>
        <w:ind w:left="0" w:firstLine="0"/>
        <w:jc w:val="left"/>
        <w:rPr>
          <w:rFonts w:eastAsia="Times New Roman"/>
          <w:szCs w:val="24"/>
          <w:lang w:eastAsia="ru-RU"/>
        </w:rPr>
      </w:pPr>
      <w:r w:rsidRPr="00367853">
        <w:rPr>
          <w:rFonts w:eastAsia="Times New Roman"/>
          <w:szCs w:val="24"/>
          <w:lang w:eastAsia="ru-RU"/>
        </w:rPr>
        <w:t>Композиция. Драматическая триада.</w:t>
      </w:r>
    </w:p>
    <w:p w:rsidR="00367853" w:rsidRPr="00367853" w:rsidRDefault="00367853" w:rsidP="00367853">
      <w:pPr>
        <w:numPr>
          <w:ilvl w:val="0"/>
          <w:numId w:val="1"/>
        </w:numPr>
        <w:tabs>
          <w:tab w:val="left" w:pos="340"/>
          <w:tab w:val="left" w:pos="426"/>
        </w:tabs>
        <w:spacing w:line="240" w:lineRule="auto"/>
        <w:ind w:left="0" w:firstLine="0"/>
        <w:jc w:val="left"/>
        <w:rPr>
          <w:rFonts w:eastAsia="Times New Roman"/>
          <w:szCs w:val="24"/>
          <w:lang w:eastAsia="ru-RU"/>
        </w:rPr>
      </w:pPr>
      <w:r w:rsidRPr="00367853">
        <w:rPr>
          <w:rFonts w:eastAsia="Times New Roman"/>
          <w:szCs w:val="24"/>
          <w:lang w:eastAsia="ru-RU"/>
        </w:rPr>
        <w:t>Виды драматургических конструкций.</w:t>
      </w:r>
    </w:p>
    <w:p w:rsidR="00367853" w:rsidRPr="00367853" w:rsidRDefault="00367853" w:rsidP="00367853">
      <w:pPr>
        <w:numPr>
          <w:ilvl w:val="0"/>
          <w:numId w:val="1"/>
        </w:numPr>
        <w:tabs>
          <w:tab w:val="center" w:pos="175"/>
          <w:tab w:val="left" w:pos="426"/>
        </w:tabs>
        <w:spacing w:line="240" w:lineRule="auto"/>
        <w:ind w:left="0" w:firstLine="0"/>
        <w:jc w:val="left"/>
        <w:rPr>
          <w:rFonts w:eastAsia="Times New Roman"/>
          <w:szCs w:val="24"/>
          <w:lang w:eastAsia="ru-RU"/>
        </w:rPr>
      </w:pPr>
      <w:r w:rsidRPr="00367853">
        <w:rPr>
          <w:szCs w:val="24"/>
        </w:rPr>
        <w:t>Жанры на ТВ.</w:t>
      </w:r>
    </w:p>
    <w:p w:rsidR="00367853" w:rsidRPr="00367853" w:rsidRDefault="00367853" w:rsidP="00367853">
      <w:pPr>
        <w:pStyle w:val="a3"/>
        <w:numPr>
          <w:ilvl w:val="0"/>
          <w:numId w:val="1"/>
        </w:numPr>
        <w:tabs>
          <w:tab w:val="center" w:pos="175"/>
          <w:tab w:val="left" w:pos="426"/>
        </w:tabs>
        <w:spacing w:line="240" w:lineRule="auto"/>
        <w:ind w:left="0" w:firstLine="0"/>
        <w:rPr>
          <w:rStyle w:val="hps"/>
          <w:rFonts w:ascii="Times New Roman" w:hAnsi="Times New Roman"/>
          <w:sz w:val="28"/>
          <w:szCs w:val="24"/>
        </w:rPr>
      </w:pPr>
      <w:r w:rsidRPr="00367853">
        <w:rPr>
          <w:rStyle w:val="hps"/>
          <w:rFonts w:ascii="Times New Roman" w:hAnsi="Times New Roman"/>
          <w:sz w:val="28"/>
          <w:szCs w:val="24"/>
        </w:rPr>
        <w:t xml:space="preserve">Документальные </w:t>
      </w:r>
      <w:proofErr w:type="gramStart"/>
      <w:r w:rsidRPr="00367853">
        <w:rPr>
          <w:rStyle w:val="hps"/>
          <w:rFonts w:ascii="Times New Roman" w:hAnsi="Times New Roman"/>
          <w:sz w:val="28"/>
          <w:szCs w:val="24"/>
        </w:rPr>
        <w:t>теле</w:t>
      </w:r>
      <w:proofErr w:type="gramEnd"/>
      <w:r w:rsidRPr="00367853">
        <w:rPr>
          <w:rStyle w:val="hps"/>
          <w:rFonts w:ascii="Times New Roman" w:hAnsi="Times New Roman"/>
          <w:sz w:val="28"/>
          <w:szCs w:val="24"/>
        </w:rPr>
        <w:t>-, кинофильмы.</w:t>
      </w:r>
    </w:p>
    <w:p w:rsidR="00367853" w:rsidRPr="00367853" w:rsidRDefault="00367853" w:rsidP="00367853">
      <w:pPr>
        <w:pStyle w:val="a3"/>
        <w:numPr>
          <w:ilvl w:val="0"/>
          <w:numId w:val="1"/>
        </w:numPr>
        <w:tabs>
          <w:tab w:val="center" w:pos="175"/>
          <w:tab w:val="left" w:pos="426"/>
        </w:tabs>
        <w:spacing w:line="240" w:lineRule="auto"/>
        <w:ind w:left="0" w:firstLine="0"/>
        <w:rPr>
          <w:rStyle w:val="hps"/>
          <w:rFonts w:ascii="Times New Roman" w:hAnsi="Times New Roman"/>
          <w:sz w:val="28"/>
          <w:szCs w:val="24"/>
        </w:rPr>
      </w:pPr>
      <w:r w:rsidRPr="00367853">
        <w:rPr>
          <w:rStyle w:val="hps"/>
          <w:rFonts w:ascii="Times New Roman" w:hAnsi="Times New Roman"/>
          <w:sz w:val="28"/>
          <w:szCs w:val="24"/>
        </w:rPr>
        <w:t>Художественные кино-, телефильмы.</w:t>
      </w:r>
    </w:p>
    <w:p w:rsidR="00367853" w:rsidRPr="00367853" w:rsidRDefault="00367853" w:rsidP="00367853">
      <w:pPr>
        <w:pStyle w:val="a3"/>
        <w:numPr>
          <w:ilvl w:val="0"/>
          <w:numId w:val="1"/>
        </w:numPr>
        <w:tabs>
          <w:tab w:val="center" w:pos="175"/>
          <w:tab w:val="left" w:pos="426"/>
        </w:tabs>
        <w:spacing w:line="240" w:lineRule="auto"/>
        <w:ind w:left="0" w:firstLine="0"/>
        <w:rPr>
          <w:rStyle w:val="hps"/>
          <w:rFonts w:ascii="Times New Roman" w:hAnsi="Times New Roman"/>
          <w:sz w:val="28"/>
          <w:szCs w:val="24"/>
        </w:rPr>
      </w:pPr>
      <w:r w:rsidRPr="00367853">
        <w:rPr>
          <w:rStyle w:val="hps"/>
          <w:rFonts w:ascii="Times New Roman" w:hAnsi="Times New Roman"/>
          <w:sz w:val="28"/>
          <w:szCs w:val="24"/>
        </w:rPr>
        <w:t>Мультипликация.</w:t>
      </w:r>
    </w:p>
    <w:p w:rsidR="00367853" w:rsidRPr="00367853" w:rsidRDefault="00367853" w:rsidP="00367853">
      <w:pPr>
        <w:pStyle w:val="a3"/>
        <w:numPr>
          <w:ilvl w:val="0"/>
          <w:numId w:val="1"/>
        </w:numPr>
        <w:tabs>
          <w:tab w:val="center" w:pos="175"/>
          <w:tab w:val="left" w:pos="426"/>
        </w:tabs>
        <w:spacing w:line="240" w:lineRule="auto"/>
        <w:ind w:left="0" w:firstLine="0"/>
        <w:rPr>
          <w:rStyle w:val="hps"/>
          <w:rFonts w:ascii="Times New Roman" w:hAnsi="Times New Roman"/>
          <w:sz w:val="28"/>
          <w:szCs w:val="24"/>
        </w:rPr>
      </w:pPr>
      <w:r w:rsidRPr="00367853">
        <w:rPr>
          <w:rStyle w:val="hps"/>
          <w:rFonts w:ascii="Times New Roman" w:hAnsi="Times New Roman"/>
          <w:sz w:val="28"/>
          <w:szCs w:val="24"/>
        </w:rPr>
        <w:t xml:space="preserve">Научно-популярные </w:t>
      </w:r>
      <w:proofErr w:type="gramStart"/>
      <w:r w:rsidRPr="00367853">
        <w:rPr>
          <w:rStyle w:val="hps"/>
          <w:rFonts w:ascii="Times New Roman" w:hAnsi="Times New Roman"/>
          <w:sz w:val="28"/>
          <w:szCs w:val="24"/>
        </w:rPr>
        <w:t>теле</w:t>
      </w:r>
      <w:proofErr w:type="gramEnd"/>
      <w:r w:rsidRPr="00367853">
        <w:rPr>
          <w:rStyle w:val="hps"/>
          <w:rFonts w:ascii="Times New Roman" w:hAnsi="Times New Roman"/>
          <w:sz w:val="28"/>
          <w:szCs w:val="24"/>
        </w:rPr>
        <w:t>-, кинофильмы.</w:t>
      </w:r>
    </w:p>
    <w:p w:rsidR="003700C5" w:rsidRPr="00367853" w:rsidRDefault="003700C5" w:rsidP="00367853">
      <w:pPr>
        <w:tabs>
          <w:tab w:val="left" w:pos="426"/>
        </w:tabs>
        <w:ind w:firstLine="0"/>
        <w:rPr>
          <w:sz w:val="32"/>
        </w:rPr>
      </w:pPr>
    </w:p>
    <w:sectPr w:rsidR="003700C5" w:rsidRPr="00367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F661B"/>
    <w:multiLevelType w:val="hybridMultilevel"/>
    <w:tmpl w:val="B83C8DF2"/>
    <w:lvl w:ilvl="0" w:tplc="A810F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C9"/>
    <w:rsid w:val="00367853"/>
    <w:rsid w:val="003700C5"/>
    <w:rsid w:val="00DB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53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853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character" w:customStyle="1" w:styleId="hps">
    <w:name w:val="hps"/>
    <w:rsid w:val="00367853"/>
  </w:style>
  <w:style w:type="character" w:customStyle="1" w:styleId="translation-chunk">
    <w:name w:val="translation-chunk"/>
    <w:rsid w:val="00367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53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853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character" w:customStyle="1" w:styleId="hps">
    <w:name w:val="hps"/>
    <w:rsid w:val="00367853"/>
  </w:style>
  <w:style w:type="character" w:customStyle="1" w:styleId="translation-chunk">
    <w:name w:val="translation-chunk"/>
    <w:rsid w:val="00367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>*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PK18</dc:creator>
  <cp:keywords/>
  <dc:description/>
  <cp:lastModifiedBy>PK18</cp:lastModifiedBy>
  <cp:revision>2</cp:revision>
  <dcterms:created xsi:type="dcterms:W3CDTF">2016-10-12T09:30:00Z</dcterms:created>
  <dcterms:modified xsi:type="dcterms:W3CDTF">2016-10-12T09:30:00Z</dcterms:modified>
</cp:coreProperties>
</file>