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F2" w:rsidRPr="00822A42" w:rsidRDefault="00BE0CF2" w:rsidP="00BE0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Самостоятельная работа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1.  Связь социальных функций журналистики с общественными функциями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2. Коммерциализация ТВ как общемировая тенденция.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3. Телевидение как зеркало общественных процессов, состояния общества: исторические вехи в развитии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4. Жанровая специфика телерепортажа и его разновидностей.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5. Новейшие тенденции развития жанра репортажа и перспективы.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6. Особенности общения в тележурналистике. Стратегия вопросов в интервью.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7. Специфика ток-шоу: соединение «разговорной» и «игровой» сущностей, реальных историй и режиссированных реакций.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8. Художественно-публицистические жанры тележурналистики.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9. Документально-игровые, игровые и художественные форматы на современном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10. Телефильм, телеспектакль, </w:t>
      </w:r>
      <w:proofErr w:type="spellStart"/>
      <w:r w:rsidRPr="00822A42">
        <w:rPr>
          <w:rFonts w:ascii="Times New Roman" w:hAnsi="Times New Roman"/>
          <w:sz w:val="28"/>
          <w:szCs w:val="28"/>
        </w:rPr>
        <w:t>телеконцерт</w:t>
      </w:r>
      <w:proofErr w:type="spellEnd"/>
      <w:r w:rsidRPr="00822A42">
        <w:rPr>
          <w:rFonts w:ascii="Times New Roman" w:hAnsi="Times New Roman"/>
          <w:sz w:val="28"/>
          <w:szCs w:val="28"/>
        </w:rPr>
        <w:t xml:space="preserve"> — сложные художественно-публицистические формы на экране.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11. Экранный язык как понятие, рожденное ХХ веком.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12. Проблема профессиональной языковой культуры на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13. Природа и функция фактов в журналистском произведении.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14. Роль информации на современном ТВ-экране.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15. Принципы использования официальной и неофициальной информации.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16. Концепция телевизионного произведения.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17. Навыки работы над сценарием телепродукта.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18. Тенденции развития современной </w:t>
      </w:r>
      <w:proofErr w:type="spellStart"/>
      <w:r w:rsidRPr="00822A42">
        <w:rPr>
          <w:rFonts w:ascii="Times New Roman" w:hAnsi="Times New Roman"/>
          <w:sz w:val="28"/>
          <w:szCs w:val="28"/>
        </w:rPr>
        <w:t>телестилистики</w:t>
      </w:r>
      <w:proofErr w:type="spellEnd"/>
      <w:r w:rsidRPr="00822A42">
        <w:rPr>
          <w:rFonts w:ascii="Times New Roman" w:hAnsi="Times New Roman"/>
          <w:sz w:val="28"/>
          <w:szCs w:val="28"/>
        </w:rPr>
        <w:t>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19. Поиск журналистом индивидуального авторского стиля.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20. Интерактивное ТВ: его специфика, возможности, задачи.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21. Факторы популярности телевизионного журналиста.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22. Методы создания имиджа на экране.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23. Методы и инструменты исследования телевизионной аудитории.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24. Специфика организации и управления </w:t>
      </w:r>
      <w:proofErr w:type="spellStart"/>
      <w:r w:rsidRPr="00822A42">
        <w:rPr>
          <w:rFonts w:ascii="Times New Roman" w:hAnsi="Times New Roman"/>
          <w:sz w:val="28"/>
          <w:szCs w:val="28"/>
        </w:rPr>
        <w:t>телепроизводства</w:t>
      </w:r>
      <w:proofErr w:type="spellEnd"/>
      <w:r w:rsidRPr="00822A42">
        <w:rPr>
          <w:rFonts w:ascii="Times New Roman" w:hAnsi="Times New Roman"/>
          <w:sz w:val="28"/>
          <w:szCs w:val="28"/>
        </w:rPr>
        <w:t>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25. Рейтинги и доли телепередач и телеканалов.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26. Программная политика телеканала: кто ее определяет, как ей соответствовать.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27. Принципы программирования ежедневного вещания. Концепция программирования.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28. Структура телепрограммы. Сетка вещания.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29. Сущность продюсерской деятельности на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30. Становление и развитие эфирного ТВ в мире.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31. История и перспективы кабельного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32. Спутниковое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33. Интернет-ТВ как альтернатива традиционному телевидению. Новые возможности.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lastRenderedPageBreak/>
        <w:t>34. Зарубежное коммерческое и общественное ТВ: конкуренция и сотрудничество.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35. Право тележурналиста на доступ к информации.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36. Государственная тайна. 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37. Суть и недостатки аккредитации. Перспективы единого журналистского удостоверения.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38. Социальная позиция тележурналиста: гражданин или профессионал.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39. Этика работы с источниками информации, отношений с героями передач, съемка и освещение в  телеэфире специфических тем.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40. Директива Евросоюза о ТВ без границ.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41. Цифровое вещание.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42. ТВ в структуре информационно-психологических технологий.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43. Психологические проблемы современной тележурналистики.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44. Ответственность журналиста за публикацию резонансной информации.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45. Телевидение и дети: особенности воздействия.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46. Телесериал (телешоу) – история и традиции жанра.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47. Авторский стиль на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 xml:space="preserve">48. История появления </w:t>
      </w:r>
      <w:proofErr w:type="spellStart"/>
      <w:r w:rsidRPr="00822A42">
        <w:rPr>
          <w:rFonts w:ascii="Times New Roman" w:hAnsi="Times New Roman"/>
          <w:sz w:val="28"/>
          <w:szCs w:val="28"/>
        </w:rPr>
        <w:t>треш</w:t>
      </w:r>
      <w:proofErr w:type="spellEnd"/>
      <w:r w:rsidRPr="00822A42">
        <w:rPr>
          <w:rFonts w:ascii="Times New Roman" w:hAnsi="Times New Roman"/>
          <w:sz w:val="28"/>
          <w:szCs w:val="28"/>
        </w:rPr>
        <w:t>-журналистики.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49. Классификация «аттракционов» на современном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50. Особенности отечественного телевизионного пространства.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51. Координация информационного взаимодействия общегосударственного и регионального ТВ.</w:t>
      </w:r>
    </w:p>
    <w:p w:rsidR="00BE0CF2" w:rsidRPr="00822A42" w:rsidRDefault="00BE0CF2" w:rsidP="00BE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A42">
        <w:rPr>
          <w:rFonts w:ascii="Times New Roman" w:hAnsi="Times New Roman"/>
          <w:sz w:val="28"/>
          <w:szCs w:val="28"/>
        </w:rPr>
        <w:t>52. Понятие «формульных» жанров на ТВ: мелодрама, драма, вестерн и др.</w:t>
      </w:r>
    </w:p>
    <w:p w:rsidR="00BE0CF2" w:rsidRPr="00822A42" w:rsidRDefault="00BE0CF2" w:rsidP="00BE0CF2">
      <w:pPr>
        <w:rPr>
          <w:rFonts w:ascii="Times New Roman" w:hAnsi="Times New Roman"/>
          <w:sz w:val="28"/>
          <w:szCs w:val="28"/>
        </w:rPr>
      </w:pPr>
    </w:p>
    <w:p w:rsidR="00795121" w:rsidRDefault="00795121">
      <w:bookmarkStart w:id="0" w:name="_GoBack"/>
      <w:bookmarkEnd w:id="0"/>
    </w:p>
    <w:sectPr w:rsidR="00795121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5"/>
    <w:rsid w:val="00795121"/>
    <w:rsid w:val="00BE0CF2"/>
    <w:rsid w:val="00D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2017-12-21T08:36:00Z</dcterms:created>
  <dcterms:modified xsi:type="dcterms:W3CDTF">2017-12-21T08:36:00Z</dcterms:modified>
</cp:coreProperties>
</file>