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A3" w:rsidRPr="000503C3" w:rsidRDefault="001320A3" w:rsidP="001320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3C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к написанию контрольных работ</w:t>
      </w:r>
    </w:p>
    <w:p w:rsidR="001320A3" w:rsidRDefault="001320A3" w:rsidP="001320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 форм и методов обучения, прививание студентам навыков углублённой самостоятельной работы над материалом, умения на основе полученных знаний изучать, анализировать и обобщать опыт учреждений культуры и искусств относительно основ актёрского мастерства – наиважнейшее направление улучшения преподавания дисциплины «Основы актёрского мастерства».</w:t>
      </w:r>
    </w:p>
    <w:p w:rsidR="001320A3" w:rsidRDefault="001320A3" w:rsidP="001320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выложены требования к написанию курсовых работ по дисциплине «Основы актёрского мастерства», методики выполнения, оформления, а также порядка их оценки преподавателем. Их цель состоит в том, чтобы задать общую ориентацию методического характера, определить основные способы и формы написания контрольных работ.</w:t>
      </w:r>
    </w:p>
    <w:p w:rsidR="001320A3" w:rsidRDefault="001320A3" w:rsidP="001320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Default="001320A3" w:rsidP="001320A3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Рекомендованная тематика контрольных работ охватывает темы курса «Основы актёрского мастерства», изучаемые студентами на протяжении всех лет обучения.</w:t>
      </w:r>
    </w:p>
    <w:p w:rsidR="001320A3" w:rsidRDefault="001320A3" w:rsidP="001320A3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20A3" w:rsidRPr="003E597C" w:rsidRDefault="001320A3" w:rsidP="001320A3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7C">
        <w:rPr>
          <w:rFonts w:ascii="Times New Roman" w:hAnsi="Times New Roman" w:cs="Times New Roman"/>
          <w:b/>
          <w:sz w:val="28"/>
          <w:szCs w:val="28"/>
        </w:rPr>
        <w:t>Основные требования к контрольной работе</w:t>
      </w:r>
    </w:p>
    <w:p w:rsidR="001320A3" w:rsidRDefault="001320A3" w:rsidP="001320A3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20A3" w:rsidRDefault="001320A3" w:rsidP="001320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Контрольная работа по актёрскому мастерству для студентов дневной и заочной форм обучения – самостоятельное научное исследование студента, итоговый творческий экзамен, позволяющий оценить полученные студентом знания и умение использовать их в практической работе.</w:t>
      </w:r>
      <w:proofErr w:type="gramEnd"/>
    </w:p>
    <w:p w:rsidR="001320A3" w:rsidRDefault="001320A3" w:rsidP="001320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Default="001320A3" w:rsidP="001320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контрольная работа – один из самых важных видов учебных занятий для студентов факультета кино-, телеискусства, специализации «диктор и ведущий». Уровень выполнения контрольной работы это показатель профессиональной подготовки студента на данном этапе обучения.</w:t>
      </w:r>
    </w:p>
    <w:p w:rsidR="001320A3" w:rsidRDefault="001320A3" w:rsidP="001320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Pr="0097154D" w:rsidRDefault="001320A3" w:rsidP="001320A3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4D">
        <w:rPr>
          <w:rFonts w:ascii="Times New Roman" w:hAnsi="Times New Roman" w:cs="Times New Roman"/>
          <w:b/>
          <w:sz w:val="28"/>
          <w:szCs w:val="28"/>
        </w:rPr>
        <w:t>Основные задания контрольной работы:</w:t>
      </w:r>
    </w:p>
    <w:p w:rsidR="001320A3" w:rsidRDefault="001320A3" w:rsidP="001320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Default="001320A3" w:rsidP="001320A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результаты самостоятельного изучения студентами дополнительных источников литературы по вопросам актёрского мастерства современности;</w:t>
      </w:r>
    </w:p>
    <w:p w:rsidR="001320A3" w:rsidRPr="0097154D" w:rsidRDefault="001320A3" w:rsidP="001320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:rsidR="001320A3" w:rsidRDefault="001320A3" w:rsidP="001320A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умение студентов делать выводы и давать рекомендации на основе выученного практического опыта по вопросам актёрского мастерства с точки зрения достижений ведущих мастеров мирового театра;</w:t>
      </w:r>
    </w:p>
    <w:p w:rsidR="001320A3" w:rsidRPr="0097154D" w:rsidRDefault="001320A3" w:rsidP="001320A3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320A3" w:rsidRDefault="001320A3" w:rsidP="001320A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навыки анализа процесса подготовки и проведения телевизионных передач, программ, шоу-зрелищ и т.п.;</w:t>
      </w:r>
    </w:p>
    <w:p w:rsidR="001320A3" w:rsidRPr="0097154D" w:rsidRDefault="001320A3" w:rsidP="001320A3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1320A3" w:rsidRDefault="001320A3" w:rsidP="001320A3">
      <w:pPr>
        <w:pStyle w:val="a3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закрепить теоретические знания по дисциплине «Основы актёрского мастерства».</w:t>
      </w:r>
    </w:p>
    <w:p w:rsidR="001320A3" w:rsidRDefault="001320A3" w:rsidP="0013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Default="001320A3" w:rsidP="001320A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условием контрольной работы является наличие соответствующих положений научного исследования: новые факты или новое освещение уже известных фактов, обобщение  и систематизация в ракурсе поставленной в работе научной проблемы. Результаты исследования должны быть обобщены в чётких и конкретных выводах по теме работы.</w:t>
      </w:r>
    </w:p>
    <w:p w:rsidR="001320A3" w:rsidRDefault="001320A3" w:rsidP="001320A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Default="001320A3" w:rsidP="001320A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выполнения контрольной работы вырабатывается умение студента логично мыслить и грамотно это оповещать.</w:t>
      </w:r>
    </w:p>
    <w:p w:rsidR="001320A3" w:rsidRDefault="001320A3" w:rsidP="001320A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Pr="00E30C8D" w:rsidRDefault="001320A3" w:rsidP="001320A3">
      <w:pPr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C8D">
        <w:rPr>
          <w:rFonts w:ascii="Times New Roman" w:hAnsi="Times New Roman" w:cs="Times New Roman"/>
          <w:b/>
          <w:sz w:val="28"/>
          <w:szCs w:val="28"/>
        </w:rPr>
        <w:t>Контрольная работа должна иметь:</w:t>
      </w:r>
    </w:p>
    <w:p w:rsidR="001320A3" w:rsidRDefault="001320A3" w:rsidP="001320A3">
      <w:pPr>
        <w:pStyle w:val="a3"/>
        <w:numPr>
          <w:ilvl w:val="0"/>
          <w:numId w:val="3"/>
        </w:numPr>
        <w:spacing w:after="0" w:line="312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1320A3" w:rsidRDefault="001320A3" w:rsidP="001320A3">
      <w:pPr>
        <w:pStyle w:val="a3"/>
        <w:numPr>
          <w:ilvl w:val="0"/>
          <w:numId w:val="3"/>
        </w:numPr>
        <w:spacing w:after="0" w:line="312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материала (основной текст).</w:t>
      </w:r>
    </w:p>
    <w:p w:rsidR="001320A3" w:rsidRDefault="001320A3" w:rsidP="001320A3">
      <w:pPr>
        <w:pStyle w:val="a3"/>
        <w:numPr>
          <w:ilvl w:val="0"/>
          <w:numId w:val="3"/>
        </w:numPr>
        <w:spacing w:after="0" w:line="312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Библиографию.</w:t>
      </w:r>
    </w:p>
    <w:p w:rsidR="001320A3" w:rsidRDefault="001320A3" w:rsidP="001320A3">
      <w:pPr>
        <w:pStyle w:val="a3"/>
        <w:numPr>
          <w:ilvl w:val="0"/>
          <w:numId w:val="3"/>
        </w:numPr>
        <w:spacing w:after="0" w:line="312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Дополнение.</w:t>
      </w:r>
    </w:p>
    <w:p w:rsidR="001320A3" w:rsidRDefault="001320A3" w:rsidP="001320A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Default="001320A3" w:rsidP="001320A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работы – около 8-10 страниц печатного текста.</w:t>
      </w:r>
    </w:p>
    <w:p w:rsidR="001320A3" w:rsidRDefault="001320A3" w:rsidP="001320A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Default="001320A3" w:rsidP="0013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контрольная работа могут быть приняты лучшие доклады студентов на научно-практических конференциях вуза и печатные издания, если они отвечают основным требованиям, предъявляемым к контрольным работам.</w:t>
      </w:r>
    </w:p>
    <w:p w:rsidR="001320A3" w:rsidRDefault="001320A3" w:rsidP="0013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контрольных работ осуществляется преподавателями кафедры кино-, телеискусства. Перед выполнением контрольной работы преподаватель курса предоставляет необходимые консультации, а после предоставления работы в законченном виде даёт содержательный отклик.</w:t>
      </w:r>
    </w:p>
    <w:p w:rsidR="001320A3" w:rsidRDefault="001320A3" w:rsidP="0013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Pr="000A47DD" w:rsidRDefault="001320A3" w:rsidP="001320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DD">
        <w:rPr>
          <w:rFonts w:ascii="Times New Roman" w:hAnsi="Times New Roman" w:cs="Times New Roman"/>
          <w:b/>
          <w:sz w:val="28"/>
          <w:szCs w:val="28"/>
        </w:rPr>
        <w:t>Выбор темы и составление предварительного плана</w:t>
      </w:r>
    </w:p>
    <w:p w:rsidR="001320A3" w:rsidRDefault="001320A3" w:rsidP="0013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Default="001320A3" w:rsidP="0013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– ответственный момент контрольной работы. От правильного выбора зависит успех этого освещения материала в контрольной работе.</w:t>
      </w:r>
    </w:p>
    <w:p w:rsidR="001320A3" w:rsidRDefault="001320A3" w:rsidP="0013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учитывать научную и практическую актуальность темы, наличие необходимых для её выполнения литературных источников, тематических материалов, отвечающих теме, опыту и возможностям автора.</w:t>
      </w:r>
    </w:p>
    <w:p w:rsidR="001320A3" w:rsidRDefault="001320A3" w:rsidP="0013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303">
        <w:rPr>
          <w:rFonts w:ascii="Times New Roman" w:hAnsi="Times New Roman" w:cs="Times New Roman"/>
          <w:sz w:val="28"/>
          <w:szCs w:val="28"/>
        </w:rPr>
        <w:t xml:space="preserve">Студенту предоставляется право свободного выбора темы контрольной работы из утверждённого кафедрой перечня тем. Студент может предложить свою тему, которая ему близка и по которой у него наработаны соответствующие материалы. Уточнение или изменение темы, выбранной студентом, необходимо согласовать с преподавателем, если она отвечает </w:t>
      </w:r>
      <w:r w:rsidRPr="00F13303">
        <w:rPr>
          <w:rFonts w:ascii="Times New Roman" w:hAnsi="Times New Roman" w:cs="Times New Roman"/>
          <w:sz w:val="28"/>
          <w:szCs w:val="28"/>
        </w:rPr>
        <w:lastRenderedPageBreak/>
        <w:t>требованиям к тематике контрольных работ по дисциплине «Основы актёрского мастерства».</w:t>
      </w:r>
    </w:p>
    <w:p w:rsidR="001320A3" w:rsidRPr="00F13303" w:rsidRDefault="001320A3" w:rsidP="00132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Темы, предложенные кафедрой, часто бывают разнообразными по своему характеру и степени тяжести.</w:t>
      </w:r>
    </w:p>
    <w:p w:rsidR="001320A3" w:rsidRDefault="001320A3" w:rsidP="00132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Default="001320A3" w:rsidP="001320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Pr="00DA1331" w:rsidRDefault="001320A3" w:rsidP="00132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331">
        <w:rPr>
          <w:rFonts w:ascii="Times New Roman" w:hAnsi="Times New Roman" w:cs="Times New Roman"/>
          <w:b/>
          <w:sz w:val="28"/>
          <w:szCs w:val="28"/>
        </w:rPr>
        <w:t>КОНТРОЛЬНЫЕ ВОПРОСЫ</w:t>
      </w:r>
    </w:p>
    <w:p w:rsidR="001320A3" w:rsidRDefault="001320A3" w:rsidP="001320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в кадре – основа специфики телевизионного зрелища.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635CE">
        <w:rPr>
          <w:rFonts w:ascii="Times New Roman" w:hAnsi="Times New Roman" w:cs="Times New Roman"/>
          <w:i/>
          <w:sz w:val="28"/>
          <w:szCs w:val="28"/>
        </w:rPr>
        <w:t>«Телевизионный персонаж»</w:t>
      </w:r>
      <w:r>
        <w:rPr>
          <w:rFonts w:ascii="Times New Roman" w:hAnsi="Times New Roman" w:cs="Times New Roman"/>
          <w:sz w:val="28"/>
          <w:szCs w:val="28"/>
        </w:rPr>
        <w:t xml:space="preserve"> как автор и исполнитель в одном лице.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5CE">
        <w:rPr>
          <w:rFonts w:ascii="Times New Roman" w:hAnsi="Times New Roman" w:cs="Times New Roman"/>
          <w:b/>
          <w:sz w:val="28"/>
          <w:szCs w:val="28"/>
        </w:rPr>
        <w:t>В.С.Саппак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специфике дикторской профессии на ТВ.</w:t>
      </w:r>
    </w:p>
    <w:p w:rsidR="001320A3" w:rsidRPr="0049073B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5CE">
        <w:rPr>
          <w:rFonts w:ascii="Times New Roman" w:hAnsi="Times New Roman" w:cs="Times New Roman"/>
          <w:b/>
          <w:sz w:val="28"/>
          <w:szCs w:val="28"/>
        </w:rPr>
        <w:t>В.С.Саппак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специфическом предмете ТВ.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качества телеведущего – как их приобретать и развивать?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авторско-исполнительского творчества на ТВ.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Авторские программы телевидения ЛНР и их виды.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Человек: внешность, характер и имидж.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1F7850">
        <w:rPr>
          <w:rFonts w:ascii="Times New Roman" w:hAnsi="Times New Roman" w:cs="Times New Roman"/>
          <w:i/>
          <w:sz w:val="28"/>
          <w:szCs w:val="28"/>
        </w:rPr>
        <w:t>имидж «</w:t>
      </w:r>
      <w:proofErr w:type="spellStart"/>
      <w:r w:rsidRPr="001F7850">
        <w:rPr>
          <w:rFonts w:ascii="Times New Roman" w:hAnsi="Times New Roman" w:cs="Times New Roman"/>
          <w:i/>
          <w:sz w:val="28"/>
          <w:szCs w:val="28"/>
        </w:rPr>
        <w:t>телеперсонажа</w:t>
      </w:r>
      <w:proofErr w:type="spellEnd"/>
      <w:r w:rsidRPr="001F7850">
        <w:rPr>
          <w:rFonts w:ascii="Times New Roman" w:hAnsi="Times New Roman" w:cs="Times New Roman"/>
          <w:i/>
          <w:sz w:val="28"/>
          <w:szCs w:val="28"/>
        </w:rPr>
        <w:t>», имидж телепрограммы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1F7850">
        <w:rPr>
          <w:rFonts w:ascii="Times New Roman" w:hAnsi="Times New Roman" w:cs="Times New Roman"/>
          <w:i/>
          <w:sz w:val="28"/>
          <w:szCs w:val="28"/>
        </w:rPr>
        <w:t>имиджа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телеперсонажа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элементы </w:t>
      </w:r>
      <w:r w:rsidRPr="001F7850">
        <w:rPr>
          <w:rFonts w:ascii="Times New Roman" w:hAnsi="Times New Roman" w:cs="Times New Roman"/>
          <w:b/>
          <w:i/>
          <w:sz w:val="28"/>
          <w:szCs w:val="28"/>
        </w:rPr>
        <w:t>системы К.С.Станиславского</w:t>
      </w:r>
      <w:r>
        <w:rPr>
          <w:rFonts w:ascii="Times New Roman" w:hAnsi="Times New Roman" w:cs="Times New Roman"/>
          <w:sz w:val="28"/>
          <w:szCs w:val="28"/>
        </w:rPr>
        <w:t xml:space="preserve"> и их применение в работе телеведущего.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7850">
        <w:rPr>
          <w:rFonts w:ascii="Times New Roman" w:hAnsi="Times New Roman" w:cs="Times New Roman"/>
          <w:b/>
          <w:sz w:val="28"/>
          <w:szCs w:val="28"/>
        </w:rPr>
        <w:t>К.С.Станиславский и М.О.Чехов</w:t>
      </w:r>
      <w:r>
        <w:rPr>
          <w:rFonts w:ascii="Times New Roman" w:hAnsi="Times New Roman" w:cs="Times New Roman"/>
          <w:sz w:val="28"/>
          <w:szCs w:val="28"/>
        </w:rPr>
        <w:t xml:space="preserve"> о сценическом внимании и воображении в творчестве актёра.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7850">
        <w:rPr>
          <w:rFonts w:ascii="Times New Roman" w:hAnsi="Times New Roman" w:cs="Times New Roman"/>
          <w:b/>
          <w:sz w:val="28"/>
          <w:szCs w:val="28"/>
        </w:rPr>
        <w:t>К.С.Станиславский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850">
        <w:rPr>
          <w:rFonts w:ascii="Times New Roman" w:hAnsi="Times New Roman" w:cs="Times New Roman"/>
          <w:sz w:val="28"/>
          <w:szCs w:val="28"/>
        </w:rPr>
        <w:t>о действии</w:t>
      </w:r>
      <w:r>
        <w:rPr>
          <w:rFonts w:ascii="Times New Roman" w:hAnsi="Times New Roman" w:cs="Times New Roman"/>
          <w:sz w:val="28"/>
          <w:szCs w:val="28"/>
        </w:rPr>
        <w:t>, как материале актёрского искусства. Виды действия.</w:t>
      </w:r>
    </w:p>
    <w:p w:rsidR="001320A3" w:rsidRPr="001F7850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7850">
        <w:rPr>
          <w:rFonts w:ascii="Times New Roman" w:hAnsi="Times New Roman" w:cs="Times New Roman"/>
          <w:b/>
          <w:sz w:val="28"/>
          <w:szCs w:val="28"/>
        </w:rPr>
        <w:t>К.С.Станиславский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850">
        <w:rPr>
          <w:rFonts w:ascii="Times New Roman" w:hAnsi="Times New Roman" w:cs="Times New Roman"/>
          <w:sz w:val="28"/>
          <w:szCs w:val="28"/>
        </w:rPr>
        <w:t>о словесном</w:t>
      </w:r>
      <w:r>
        <w:rPr>
          <w:rFonts w:ascii="Times New Roman" w:hAnsi="Times New Roman" w:cs="Times New Roman"/>
          <w:sz w:val="28"/>
          <w:szCs w:val="28"/>
        </w:rPr>
        <w:t xml:space="preserve"> действии.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7850">
        <w:rPr>
          <w:rFonts w:ascii="Times New Roman" w:hAnsi="Times New Roman" w:cs="Times New Roman"/>
          <w:i/>
          <w:sz w:val="28"/>
          <w:szCs w:val="28"/>
        </w:rPr>
        <w:t>Что такое магическое «если бы» и предложенные</w:t>
      </w:r>
      <w:r w:rsidRPr="001F7850">
        <w:rPr>
          <w:rFonts w:ascii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7850">
        <w:rPr>
          <w:rFonts w:ascii="Times New Roman" w:hAnsi="Times New Roman" w:cs="Times New Roman"/>
          <w:sz w:val="28"/>
          <w:szCs w:val="28"/>
        </w:rPr>
        <w:t>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850">
        <w:rPr>
          <w:rFonts w:ascii="Times New Roman" w:hAnsi="Times New Roman" w:cs="Times New Roman"/>
          <w:b/>
          <w:sz w:val="28"/>
          <w:szCs w:val="28"/>
        </w:rPr>
        <w:t>К.С.Станиславск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1F7850">
        <w:rPr>
          <w:rFonts w:ascii="Times New Roman" w:hAnsi="Times New Roman" w:cs="Times New Roman"/>
          <w:sz w:val="28"/>
          <w:szCs w:val="28"/>
        </w:rPr>
        <w:t xml:space="preserve">о </w:t>
      </w:r>
      <w:r w:rsidRPr="003E6D71">
        <w:rPr>
          <w:rFonts w:ascii="Times New Roman" w:hAnsi="Times New Roman" w:cs="Times New Roman"/>
          <w:i/>
          <w:sz w:val="28"/>
          <w:szCs w:val="28"/>
        </w:rPr>
        <w:t>сверхзадаче и сквозном действии</w:t>
      </w:r>
      <w:r>
        <w:rPr>
          <w:rFonts w:ascii="Times New Roman" w:hAnsi="Times New Roman" w:cs="Times New Roman"/>
          <w:sz w:val="28"/>
          <w:szCs w:val="28"/>
        </w:rPr>
        <w:t xml:space="preserve"> – его значение для профессиональной деятельности ведущего.</w:t>
      </w:r>
    </w:p>
    <w:p w:rsidR="001320A3" w:rsidRPr="003E6D71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6D71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D71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D71">
        <w:rPr>
          <w:rFonts w:ascii="Times New Roman" w:hAnsi="Times New Roman" w:cs="Times New Roman"/>
          <w:i/>
          <w:sz w:val="28"/>
          <w:szCs w:val="28"/>
        </w:rPr>
        <w:t xml:space="preserve">творческой этики    </w:t>
      </w:r>
      <w:r w:rsidRPr="001F7850">
        <w:rPr>
          <w:rFonts w:ascii="Times New Roman" w:hAnsi="Times New Roman" w:cs="Times New Roman"/>
          <w:b/>
          <w:sz w:val="28"/>
          <w:szCs w:val="28"/>
        </w:rPr>
        <w:t>К.С.Станиславск</w:t>
      </w:r>
      <w:r>
        <w:rPr>
          <w:rFonts w:ascii="Times New Roman" w:hAnsi="Times New Roman" w:cs="Times New Roman"/>
          <w:b/>
          <w:sz w:val="28"/>
          <w:szCs w:val="28"/>
        </w:rPr>
        <w:t>ого.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6D71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Вы понимаете тезис </w:t>
      </w:r>
      <w:r w:rsidRPr="003E6D71">
        <w:rPr>
          <w:rFonts w:ascii="Times New Roman" w:hAnsi="Times New Roman" w:cs="Times New Roman"/>
          <w:sz w:val="28"/>
          <w:szCs w:val="28"/>
        </w:rPr>
        <w:t>К.С.Станиславского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E6D71">
        <w:rPr>
          <w:rFonts w:ascii="Times New Roman" w:hAnsi="Times New Roman" w:cs="Times New Roman"/>
          <w:b/>
          <w:i/>
          <w:sz w:val="28"/>
          <w:szCs w:val="28"/>
        </w:rPr>
        <w:t>«Любите искусство в себе, а не себя в искусстве»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3E6D71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3E6D71">
        <w:rPr>
          <w:rFonts w:ascii="Times New Roman" w:hAnsi="Times New Roman" w:cs="Times New Roman"/>
          <w:b/>
          <w:i/>
          <w:sz w:val="28"/>
          <w:szCs w:val="28"/>
        </w:rPr>
        <w:t>эмпатия</w:t>
      </w:r>
      <w:proofErr w:type="spellEnd"/>
      <w:r w:rsidRPr="003E6D71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 (По М.Демидову); (ощущение, предощущение).</w:t>
      </w:r>
    </w:p>
    <w:p w:rsidR="001320A3" w:rsidRPr="003E6D71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D71">
        <w:rPr>
          <w:rFonts w:ascii="Times New Roman" w:hAnsi="Times New Roman" w:cs="Times New Roman"/>
          <w:i/>
          <w:sz w:val="28"/>
          <w:szCs w:val="28"/>
        </w:rPr>
        <w:t>Ощущение и восприятие</w:t>
      </w:r>
      <w:r>
        <w:rPr>
          <w:rFonts w:ascii="Times New Roman" w:hAnsi="Times New Roman" w:cs="Times New Roman"/>
          <w:sz w:val="28"/>
          <w:szCs w:val="28"/>
        </w:rPr>
        <w:t xml:space="preserve"> как важные этапы психологического процесса </w:t>
      </w:r>
      <w:r w:rsidRPr="003E6D71">
        <w:rPr>
          <w:rFonts w:ascii="Times New Roman" w:hAnsi="Times New Roman" w:cs="Times New Roman"/>
          <w:b/>
          <w:sz w:val="28"/>
          <w:szCs w:val="28"/>
        </w:rPr>
        <w:t>познания действительности, как ступеньки к художественному образу.</w:t>
      </w:r>
    </w:p>
    <w:p w:rsidR="001320A3" w:rsidRPr="003E6D71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3E6D71">
        <w:rPr>
          <w:rFonts w:ascii="Times New Roman" w:hAnsi="Times New Roman" w:cs="Times New Roman"/>
          <w:b/>
          <w:sz w:val="28"/>
          <w:szCs w:val="28"/>
        </w:rPr>
        <w:t>М.О.Чехов</w:t>
      </w:r>
      <w:r w:rsidRPr="003E6D71">
        <w:rPr>
          <w:rFonts w:ascii="Times New Roman" w:hAnsi="Times New Roman" w:cs="Times New Roman"/>
          <w:sz w:val="28"/>
          <w:szCs w:val="28"/>
        </w:rPr>
        <w:t xml:space="preserve"> об </w:t>
      </w:r>
      <w:r w:rsidRPr="003E6D71">
        <w:rPr>
          <w:rFonts w:ascii="Times New Roman" w:hAnsi="Times New Roman" w:cs="Times New Roman"/>
          <w:i/>
          <w:sz w:val="28"/>
          <w:szCs w:val="28"/>
        </w:rPr>
        <w:t>атмосфере</w:t>
      </w:r>
      <w:r w:rsidRPr="003E6D71">
        <w:rPr>
          <w:rFonts w:ascii="Times New Roman" w:hAnsi="Times New Roman" w:cs="Times New Roman"/>
          <w:sz w:val="28"/>
          <w:szCs w:val="28"/>
        </w:rPr>
        <w:t xml:space="preserve">, как способе </w:t>
      </w:r>
      <w:proofErr w:type="spellStart"/>
      <w:r w:rsidRPr="003E6D71">
        <w:rPr>
          <w:rFonts w:ascii="Times New Roman" w:hAnsi="Times New Roman" w:cs="Times New Roman"/>
          <w:sz w:val="28"/>
          <w:szCs w:val="28"/>
        </w:rPr>
        <w:t>репетирования</w:t>
      </w:r>
      <w:proofErr w:type="spellEnd"/>
      <w:r w:rsidRPr="003E6D71">
        <w:rPr>
          <w:rFonts w:ascii="Times New Roman" w:hAnsi="Times New Roman" w:cs="Times New Roman"/>
          <w:sz w:val="28"/>
          <w:szCs w:val="28"/>
        </w:rPr>
        <w:t>.</w:t>
      </w:r>
    </w:p>
    <w:p w:rsidR="001320A3" w:rsidRPr="00CF644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D71">
        <w:rPr>
          <w:rFonts w:ascii="Times New Roman" w:hAnsi="Times New Roman" w:cs="Times New Roman"/>
          <w:b/>
          <w:sz w:val="28"/>
          <w:szCs w:val="28"/>
        </w:rPr>
        <w:t>М.О.Чехов</w:t>
      </w:r>
      <w:r w:rsidRPr="003E6D7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психологическом </w:t>
      </w:r>
      <w:r w:rsidRPr="00CF6443">
        <w:rPr>
          <w:rFonts w:ascii="Times New Roman" w:hAnsi="Times New Roman" w:cs="Times New Roman"/>
          <w:b/>
          <w:i/>
          <w:sz w:val="28"/>
          <w:szCs w:val="28"/>
        </w:rPr>
        <w:t>жесте.</w:t>
      </w:r>
    </w:p>
    <w:p w:rsidR="001320A3" w:rsidRPr="00CF644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6443">
        <w:rPr>
          <w:rFonts w:ascii="Times New Roman" w:hAnsi="Times New Roman" w:cs="Times New Roman"/>
          <w:b/>
          <w:i/>
          <w:sz w:val="28"/>
          <w:szCs w:val="28"/>
        </w:rPr>
        <w:t>«Перевоплощение</w:t>
      </w:r>
      <w:r w:rsidRPr="00CF6443">
        <w:rPr>
          <w:rFonts w:ascii="Times New Roman" w:hAnsi="Times New Roman" w:cs="Times New Roman"/>
          <w:b/>
          <w:sz w:val="28"/>
          <w:szCs w:val="28"/>
        </w:rPr>
        <w:t xml:space="preserve">» (по </w:t>
      </w:r>
      <w:proofErr w:type="spellStart"/>
      <w:r w:rsidRPr="00CF6443">
        <w:rPr>
          <w:rFonts w:ascii="Times New Roman" w:hAnsi="Times New Roman" w:cs="Times New Roman"/>
          <w:b/>
          <w:sz w:val="28"/>
          <w:szCs w:val="28"/>
        </w:rPr>
        <w:t>Л</w:t>
      </w:r>
      <w:r w:rsidRPr="00CF6443">
        <w:rPr>
          <w:rFonts w:ascii="Times New Roman" w:hAnsi="Times New Roman" w:cs="Times New Roman"/>
          <w:sz w:val="28"/>
          <w:szCs w:val="28"/>
        </w:rPr>
        <w:t>.С.Курбасу</w:t>
      </w:r>
      <w:proofErr w:type="spellEnd"/>
      <w:r w:rsidRPr="00CF6443">
        <w:rPr>
          <w:rFonts w:ascii="Times New Roman" w:hAnsi="Times New Roman" w:cs="Times New Roman"/>
          <w:sz w:val="28"/>
          <w:szCs w:val="28"/>
        </w:rPr>
        <w:t>) и его значение в зрелищном искусстве.</w:t>
      </w:r>
    </w:p>
    <w:p w:rsidR="001320A3" w:rsidRPr="00CF644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Л.С.Курбас</w:t>
      </w:r>
      <w:proofErr w:type="spellEnd"/>
      <w:r w:rsidRPr="003E6D71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актёре, как об </w:t>
      </w:r>
      <w:r w:rsidRPr="003E6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«умном арлекине».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6443">
        <w:rPr>
          <w:rFonts w:ascii="Times New Roman" w:hAnsi="Times New Roman" w:cs="Times New Roman"/>
          <w:sz w:val="28"/>
          <w:szCs w:val="28"/>
        </w:rPr>
        <w:t xml:space="preserve">Принципы актёрского творчества </w:t>
      </w:r>
      <w:r w:rsidRPr="00CF6443">
        <w:rPr>
          <w:rFonts w:ascii="Times New Roman" w:hAnsi="Times New Roman" w:cs="Times New Roman"/>
          <w:b/>
          <w:i/>
          <w:sz w:val="28"/>
          <w:szCs w:val="28"/>
        </w:rPr>
        <w:t>в «эпическом театре»</w:t>
      </w:r>
      <w:r w:rsidRPr="00CF6443">
        <w:rPr>
          <w:rFonts w:ascii="Times New Roman" w:hAnsi="Times New Roman" w:cs="Times New Roman"/>
          <w:b/>
          <w:sz w:val="28"/>
          <w:szCs w:val="28"/>
        </w:rPr>
        <w:t xml:space="preserve"> Б.Брехта</w:t>
      </w:r>
      <w:r w:rsidRPr="00CF6443">
        <w:rPr>
          <w:rFonts w:ascii="Times New Roman" w:hAnsi="Times New Roman" w:cs="Times New Roman"/>
          <w:sz w:val="28"/>
          <w:szCs w:val="28"/>
        </w:rPr>
        <w:t xml:space="preserve"> и их значение для телевизионного творчества.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F6443">
        <w:rPr>
          <w:rFonts w:ascii="Times New Roman" w:hAnsi="Times New Roman" w:cs="Times New Roman"/>
          <w:i/>
          <w:sz w:val="28"/>
          <w:szCs w:val="28"/>
        </w:rPr>
        <w:t>Жанр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актёрского искусства.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487C">
        <w:rPr>
          <w:rFonts w:ascii="Times New Roman" w:hAnsi="Times New Roman" w:cs="Times New Roman"/>
          <w:sz w:val="28"/>
          <w:szCs w:val="28"/>
        </w:rPr>
        <w:t xml:space="preserve">Публицистические и художественно-публицистические жанры </w:t>
      </w:r>
      <w:r>
        <w:rPr>
          <w:rFonts w:ascii="Times New Roman" w:hAnsi="Times New Roman" w:cs="Times New Roman"/>
          <w:sz w:val="28"/>
          <w:szCs w:val="28"/>
        </w:rPr>
        <w:t>ТВ.</w:t>
      </w:r>
    </w:p>
    <w:p w:rsidR="001320A3" w:rsidRPr="0013487C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487C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актёрское </w:t>
      </w:r>
      <w:r w:rsidRPr="0013487C">
        <w:rPr>
          <w:rFonts w:ascii="Times New Roman" w:hAnsi="Times New Roman" w:cs="Times New Roman"/>
          <w:i/>
          <w:sz w:val="28"/>
          <w:szCs w:val="28"/>
        </w:rPr>
        <w:t>амплуа</w:t>
      </w:r>
      <w:r w:rsidRPr="0013487C">
        <w:rPr>
          <w:rFonts w:ascii="Times New Roman" w:hAnsi="Times New Roman" w:cs="Times New Roman"/>
          <w:sz w:val="28"/>
          <w:szCs w:val="28"/>
        </w:rPr>
        <w:t>?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CF6443">
        <w:rPr>
          <w:rFonts w:ascii="Times New Roman" w:hAnsi="Times New Roman" w:cs="Times New Roman"/>
          <w:i/>
          <w:sz w:val="28"/>
          <w:szCs w:val="28"/>
        </w:rPr>
        <w:t>стиль</w:t>
      </w:r>
      <w:r>
        <w:rPr>
          <w:rFonts w:ascii="Times New Roman" w:hAnsi="Times New Roman" w:cs="Times New Roman"/>
          <w:sz w:val="28"/>
          <w:szCs w:val="28"/>
        </w:rPr>
        <w:t>? Что такое стилизация? Стиль и актёр. Стиль и имидж.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исполнения стихотворного текста.</w:t>
      </w:r>
    </w:p>
    <w:p w:rsidR="001320A3" w:rsidRDefault="001320A3" w:rsidP="001320A3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значит </w:t>
      </w:r>
      <w:r w:rsidRPr="00CF644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CF6443">
        <w:rPr>
          <w:rFonts w:ascii="Times New Roman" w:hAnsi="Times New Roman" w:cs="Times New Roman"/>
          <w:i/>
          <w:sz w:val="28"/>
          <w:szCs w:val="28"/>
        </w:rPr>
        <w:t>диалогизм</w:t>
      </w:r>
      <w:proofErr w:type="spellEnd"/>
      <w:r w:rsidRPr="00CF6443">
        <w:rPr>
          <w:rFonts w:ascii="Times New Roman" w:hAnsi="Times New Roman" w:cs="Times New Roman"/>
          <w:i/>
          <w:sz w:val="28"/>
          <w:szCs w:val="28"/>
        </w:rPr>
        <w:t>, как способ существования телеведущего»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320A3" w:rsidRDefault="001320A3" w:rsidP="001320A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320A3" w:rsidRDefault="001320A3" w:rsidP="001320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2F8" w:rsidRDefault="003F22F8"/>
    <w:sectPr w:rsidR="003F22F8" w:rsidSect="003F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4162"/>
    <w:multiLevelType w:val="hybridMultilevel"/>
    <w:tmpl w:val="3DD09ED4"/>
    <w:lvl w:ilvl="0" w:tplc="D892D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684F11"/>
    <w:multiLevelType w:val="hybridMultilevel"/>
    <w:tmpl w:val="F6523B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D06CDD"/>
    <w:multiLevelType w:val="hybridMultilevel"/>
    <w:tmpl w:val="8BBA0602"/>
    <w:lvl w:ilvl="0" w:tplc="03FE9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0A3"/>
    <w:rsid w:val="001320A3"/>
    <w:rsid w:val="001D088A"/>
    <w:rsid w:val="003F22F8"/>
    <w:rsid w:val="006A0EA2"/>
    <w:rsid w:val="008075D9"/>
    <w:rsid w:val="00822F1B"/>
    <w:rsid w:val="00D2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5108</Characters>
  <Application>Microsoft Office Word</Application>
  <DocSecurity>0</DocSecurity>
  <Lines>42</Lines>
  <Paragraphs>11</Paragraphs>
  <ScaleCrop>false</ScaleCrop>
  <Company>Microsoft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2018-11-05T19:34:00Z</dcterms:created>
  <dcterms:modified xsi:type="dcterms:W3CDTF">2018-11-05T19:34:00Z</dcterms:modified>
</cp:coreProperties>
</file>