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29" w:rsidRDefault="00C62829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Точки итогового контроля</w:t>
      </w:r>
    </w:p>
    <w:p w:rsidR="00C62829" w:rsidRDefault="00C62829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5707"/>
      </w:tblGrid>
      <w:tr w:rsidR="00C62829" w:rsidRPr="00C62829" w:rsidTr="00C62829">
        <w:tc>
          <w:tcPr>
            <w:tcW w:w="3190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5707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итогового контроля</w:t>
            </w:r>
          </w:p>
        </w:tc>
      </w:tr>
      <w:tr w:rsidR="00C62829" w:rsidRPr="00C62829" w:rsidTr="00C62829">
        <w:tc>
          <w:tcPr>
            <w:tcW w:w="3190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5707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62829" w:rsidRPr="00C62829" w:rsidTr="00C62829">
        <w:tc>
          <w:tcPr>
            <w:tcW w:w="3190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5707" w:type="dxa"/>
          </w:tcPr>
          <w:p w:rsidR="00C62829" w:rsidRPr="00C62829" w:rsidRDefault="00C62829" w:rsidP="001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C62829" w:rsidRDefault="00C62829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4A" w:rsidRPr="0011214A" w:rsidRDefault="0011214A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A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1214A" w:rsidRPr="0011214A" w:rsidRDefault="0011214A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A">
        <w:rPr>
          <w:rFonts w:ascii="Times New Roman" w:hAnsi="Times New Roman" w:cs="Times New Roman"/>
          <w:b/>
          <w:sz w:val="28"/>
          <w:szCs w:val="28"/>
        </w:rPr>
        <w:t>1курс 1 семестр</w:t>
      </w:r>
    </w:p>
    <w:p w:rsidR="0011214A" w:rsidRPr="0011214A" w:rsidRDefault="0011214A" w:rsidP="001121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Определить понятие «структура изобразительной плоскости».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Определить понятие «геометрический» и «оптический» центр.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Определить понятие «двойственность» изобразительной плоскости.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Как зависит от размещения фигуры на плоскости и ее формы восприятие направления движения.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Какие существуют  способы уравновешивания изображения на плоскости.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Каковы принципы  построения   статичной композиции?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Чем отличаются  устойчивые формы от 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неустойчивых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>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14A">
        <w:rPr>
          <w:rFonts w:ascii="Times New Roman" w:hAnsi="Times New Roman" w:cs="Times New Roman"/>
          <w:sz w:val="28"/>
          <w:szCs w:val="28"/>
        </w:rPr>
        <w:t>Какой квадрат кажется большим – белый на черном, или черный на белом фоне?</w:t>
      </w:r>
      <w:proofErr w:type="gramEnd"/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Как воспринимаются одинаковые формы (квадраты) на разных по размеру плоскостях (большей, средней, меньшей)?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proofErr w:type="gramStart"/>
      <w:r w:rsidRPr="0011214A">
        <w:rPr>
          <w:rFonts w:ascii="Times New Roman" w:hAnsi="Times New Roman" w:cs="Times New Roman"/>
          <w:sz w:val="28"/>
          <w:szCs w:val="28"/>
        </w:rPr>
        <w:t>изменяєтся</w:t>
      </w:r>
      <w:proofErr w:type="spellEnd"/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оценка масс квадрата при изменении окружения:</w:t>
      </w:r>
    </w:p>
    <w:p w:rsidR="0011214A" w:rsidRPr="0011214A" w:rsidRDefault="0011214A" w:rsidP="001121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1. окружают равные ему квадраты? 2. меньшие по величине?</w:t>
      </w:r>
    </w:p>
    <w:p w:rsidR="0011214A" w:rsidRPr="0011214A" w:rsidRDefault="0011214A" w:rsidP="001121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по величине?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Как форма и тон влияют на оценку массы? Сравнить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динамичные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треугольник и прямоугольник с компактными массами квадрата и круга.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Можно ли измерением предопределить зрительную оценку     тяжести масс геометрических фигур?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Как тон связан с восприятием пространства в изображении на  плоскости?</w:t>
      </w:r>
    </w:p>
    <w:p w:rsidR="0011214A" w:rsidRPr="0011214A" w:rsidRDefault="0011214A" w:rsidP="001121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 Какое размещение подобных форм на плоскости воспринимается     пространственным?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 xml:space="preserve">Охарактеризовать геометрические формы (квадрат, круг, равносторонний, прямоугольный, равнобедренный треугольники, прямоугольник, </w:t>
      </w:r>
      <w:proofErr w:type="spellStart"/>
      <w:r w:rsidRPr="0011214A">
        <w:rPr>
          <w:rFonts w:ascii="Times New Roman" w:hAnsi="Times New Roman" w:cs="Times New Roman"/>
          <w:sz w:val="28"/>
          <w:szCs w:val="28"/>
        </w:rPr>
        <w:t>параллелограм</w:t>
      </w:r>
      <w:proofErr w:type="spellEnd"/>
      <w:r w:rsidRPr="0011214A">
        <w:rPr>
          <w:rFonts w:ascii="Times New Roman" w:hAnsi="Times New Roman" w:cs="Times New Roman"/>
          <w:sz w:val="28"/>
          <w:szCs w:val="28"/>
        </w:rPr>
        <w:t>, ромб, трапеции).</w:t>
      </w:r>
      <w:proofErr w:type="gramEnd"/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4A" w:rsidRPr="0011214A" w:rsidRDefault="0011214A" w:rsidP="00112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A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11214A" w:rsidRPr="0011214A" w:rsidRDefault="0011214A" w:rsidP="00112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14A">
        <w:rPr>
          <w:rFonts w:ascii="Times New Roman" w:hAnsi="Times New Roman" w:cs="Times New Roman"/>
          <w:b/>
          <w:sz w:val="28"/>
          <w:szCs w:val="28"/>
        </w:rPr>
        <w:t>1 курс 2 семестр</w:t>
      </w:r>
    </w:p>
    <w:p w:rsidR="0011214A" w:rsidRPr="0011214A" w:rsidRDefault="0011214A" w:rsidP="00112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1. Понятие о замкнутой и открытой композиции.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2. Какие существуют способы организации акцента и композиционного центра.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2. Принципы построения </w:t>
      </w:r>
      <w:proofErr w:type="spellStart"/>
      <w:r w:rsidRPr="0011214A">
        <w:rPr>
          <w:rFonts w:ascii="Times New Roman" w:hAnsi="Times New Roman" w:cs="Times New Roman"/>
          <w:sz w:val="28"/>
          <w:szCs w:val="28"/>
        </w:rPr>
        <w:t>центричной</w:t>
      </w:r>
      <w:proofErr w:type="spellEnd"/>
      <w:r w:rsidRPr="0011214A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Какие требования к силуэ</w:t>
      </w:r>
      <w:r w:rsidRPr="0011214A">
        <w:rPr>
          <w:rFonts w:ascii="Times New Roman" w:hAnsi="Times New Roman" w:cs="Times New Roman"/>
          <w:sz w:val="28"/>
          <w:szCs w:val="28"/>
        </w:rPr>
        <w:t>тному варианту решения   композиции из нескольких составляющих ее элементов.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lastRenderedPageBreak/>
        <w:t>5. Какими способами осуществляется членение изобразительной    плоскости?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6. Какими способами осуществляется ритмизация плоскости?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7. Какие существуют средства трансформации </w:t>
      </w:r>
      <w:proofErr w:type="spellStart"/>
      <w:r w:rsidRPr="0011214A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11214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 нерегулярные.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8.  Понятие о структуре и конструкции в композиции.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9. Основные принципы построения динамичной композиции.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10.  Охарактеризовать понятие «динамичность форм».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11. Какими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способами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возможно создать впечатление изображенного движения в изобразительном искусстве?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12. Какие существуют формы проявления ритма</w:t>
      </w:r>
      <w:r w:rsidR="00C62829">
        <w:rPr>
          <w:rFonts w:ascii="Times New Roman" w:hAnsi="Times New Roman" w:cs="Times New Roman"/>
          <w:sz w:val="28"/>
          <w:szCs w:val="28"/>
        </w:rPr>
        <w:t>,</w:t>
      </w:r>
      <w:r w:rsidRPr="0011214A">
        <w:rPr>
          <w:rFonts w:ascii="Times New Roman" w:hAnsi="Times New Roman" w:cs="Times New Roman"/>
          <w:sz w:val="28"/>
          <w:szCs w:val="28"/>
        </w:rPr>
        <w:t xml:space="preserve"> и какими способами и средствами выстраивается ритм?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13. Ортогональные проекции.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14. Прямоугольные и косоугольные проекции.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15. Изометрия. </w:t>
      </w:r>
      <w:proofErr w:type="spellStart"/>
      <w:r w:rsidRPr="0011214A">
        <w:rPr>
          <w:rFonts w:ascii="Times New Roman" w:hAnsi="Times New Roman" w:cs="Times New Roman"/>
          <w:sz w:val="28"/>
          <w:szCs w:val="28"/>
        </w:rPr>
        <w:t>Диметрия</w:t>
      </w:r>
      <w:proofErr w:type="spellEnd"/>
      <w:r w:rsidRPr="0011214A">
        <w:rPr>
          <w:rFonts w:ascii="Times New Roman" w:hAnsi="Times New Roman" w:cs="Times New Roman"/>
          <w:sz w:val="28"/>
          <w:szCs w:val="28"/>
        </w:rPr>
        <w:t xml:space="preserve">. Фронтальные проекции. Аксонометрия. Эпюр.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16. Принцип построения теней в ортогональных проекциях.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17. Принцип построения теней в аксонометрии.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18. Прямая  и обратная перспектива.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19. Гелиоцентрическая перспектива. Цилиндрическая перспектива. Купольная перспектива.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20. Линия горизонта. Предметная плоскость. Точки отдаления. Проецирующий аппарат.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21. Точка зрения и картина в проецирующем аппарате.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22. Перспективный масштаб.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23. Определить принципы построения перспективы методом сетки.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24. Определить принципы построения перспективы методом архитектора.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25. Определить принципы построения перспективы методом Дюрера.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26. Перспективный масштаб. Масштаб  глубины. Масштаб высоты. Масштаб ширины.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27. Построение наклонных прямых.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28. Построение отрезков прямых общего и частного положения. Построение  </w:t>
      </w:r>
      <w:proofErr w:type="gramStart"/>
      <w:r w:rsidRPr="0011214A">
        <w:rPr>
          <w:rFonts w:ascii="Times New Roman" w:hAnsi="Times New Roman" w:cs="Times New Roman"/>
          <w:sz w:val="28"/>
          <w:szCs w:val="28"/>
        </w:rPr>
        <w:t>вертикальных</w:t>
      </w:r>
      <w:proofErr w:type="gramEnd"/>
      <w:r w:rsidRPr="0011214A">
        <w:rPr>
          <w:rFonts w:ascii="Times New Roman" w:hAnsi="Times New Roman" w:cs="Times New Roman"/>
          <w:sz w:val="28"/>
          <w:szCs w:val="28"/>
        </w:rPr>
        <w:t xml:space="preserve"> прямых.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29. Построение теней от  искусственного источника света.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30. Построение теней от  естественного источника света.</w:t>
      </w:r>
    </w:p>
    <w:p w:rsidR="0011214A" w:rsidRPr="0011214A" w:rsidRDefault="0011214A" w:rsidP="0011214A">
      <w:pPr>
        <w:framePr w:hSpace="180" w:wrap="around" w:vAnchor="text" w:hAnchor="text" w:y="1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1214A" w:rsidRPr="0011214A" w:rsidRDefault="0011214A" w:rsidP="0011214A">
      <w:pPr>
        <w:tabs>
          <w:tab w:val="left" w:pos="0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 xml:space="preserve">31. Определить возможные варианты выбора точки зрения, зависимость характера перспективы  от положения точки зрения.  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32. Чем определяется выбор высоты линии горизонта?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4A">
        <w:rPr>
          <w:rFonts w:ascii="Times New Roman" w:hAnsi="Times New Roman" w:cs="Times New Roman"/>
          <w:sz w:val="28"/>
          <w:szCs w:val="28"/>
        </w:rPr>
        <w:t>33. Принципы построения отражений.</w:t>
      </w:r>
    </w:p>
    <w:p w:rsidR="0011214A" w:rsidRPr="0011214A" w:rsidRDefault="0011214A" w:rsidP="0011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B3E" w:rsidRPr="0011214A" w:rsidRDefault="00D01B3E" w:rsidP="0011214A">
      <w:pPr>
        <w:jc w:val="both"/>
        <w:rPr>
          <w:lang w:val="uk-UA"/>
        </w:rPr>
      </w:pPr>
    </w:p>
    <w:sectPr w:rsidR="00D01B3E" w:rsidRPr="001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050"/>
    <w:multiLevelType w:val="hybridMultilevel"/>
    <w:tmpl w:val="8EE8D5DA"/>
    <w:lvl w:ilvl="0" w:tplc="328C9E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47E4C0A"/>
    <w:multiLevelType w:val="hybridMultilevel"/>
    <w:tmpl w:val="807ED56E"/>
    <w:lvl w:ilvl="0" w:tplc="AC4A2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214A"/>
    <w:rsid w:val="0011214A"/>
    <w:rsid w:val="00C62829"/>
    <w:rsid w:val="00D0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4A"/>
    <w:pPr>
      <w:ind w:left="720"/>
      <w:contextualSpacing/>
    </w:pPr>
  </w:style>
  <w:style w:type="table" w:styleId="a4">
    <w:name w:val="Table Grid"/>
    <w:basedOn w:val="a1"/>
    <w:uiPriority w:val="59"/>
    <w:rsid w:val="00C62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2016-03-24T20:42:00Z</dcterms:created>
  <dcterms:modified xsi:type="dcterms:W3CDTF">2016-03-24T20:54:00Z</dcterms:modified>
</cp:coreProperties>
</file>