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  <w:lang w:val="ru-RU"/>
        </w:rPr>
        <w:t>МИНИСТЕРСТВО КУЛЬТУРЫ</w:t>
      </w:r>
    </w:p>
    <w:p w:rsidR="007E7BE4" w:rsidRPr="0000111B" w:rsidRDefault="007E7BE4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  <w:lang w:val="ru-RU"/>
        </w:rPr>
        <w:t>ЛУГАНСКОЙ НАРОДНОЙ РЕСПУБЛИКИ</w:t>
      </w:r>
    </w:p>
    <w:p w:rsidR="007E7BE4" w:rsidRPr="0000111B" w:rsidRDefault="007E7BE4" w:rsidP="00462B6D">
      <w:pPr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  <w:lang w:val="ru-RU"/>
        </w:rPr>
        <w:t>ГОСУДАРСТВЕННОЕ ОБРАЗОВАТЕЛЬНОЕ УЧРЕЖДЕНИЕ КУЛЬТУРЫ</w:t>
      </w:r>
    </w:p>
    <w:p w:rsidR="007E7BE4" w:rsidRPr="0000111B" w:rsidRDefault="007E7BE4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  <w:lang w:val="ru-RU"/>
        </w:rPr>
        <w:t>«ЛУГАНСКАЯ  ГОСУДАРСТВЕННАЯ АКАДЕМИЯ</w:t>
      </w:r>
    </w:p>
    <w:p w:rsidR="007E7BE4" w:rsidRPr="0000111B" w:rsidRDefault="007E7BE4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  <w:lang w:val="ru-RU"/>
        </w:rPr>
        <w:t>КУЛЬТУРЫ И ИСКУССТВ ИМЕНИ М. МАТУСОВСКОГО»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 </w:t>
      </w:r>
    </w:p>
    <w:p w:rsidR="007E7BE4" w:rsidRPr="0000111B" w:rsidRDefault="007E7BE4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 </w:t>
      </w:r>
    </w:p>
    <w:p w:rsidR="007E7BE4" w:rsidRPr="0000111B" w:rsidRDefault="007E7BE4" w:rsidP="00462B6D">
      <w:pPr>
        <w:keepNext/>
        <w:ind w:firstLine="567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caps/>
          <w:sz w:val="28"/>
          <w:szCs w:val="28"/>
          <w:u w:val="single"/>
          <w:lang w:val="ru-RU"/>
        </w:rPr>
        <w:t>Рисунок в компьютерных технологиях</w:t>
      </w:r>
      <w:r w:rsidRPr="0000111B">
        <w:rPr>
          <w:rFonts w:ascii="Times New Roman" w:hAnsi="Times New Roman"/>
          <w:b/>
          <w:caps/>
          <w:kern w:val="36"/>
          <w:sz w:val="28"/>
          <w:szCs w:val="28"/>
          <w:lang w:val="ru-RU"/>
        </w:rPr>
        <w:t xml:space="preserve"> </w:t>
      </w:r>
    </w:p>
    <w:p w:rsidR="007E7BE4" w:rsidRPr="0000111B" w:rsidRDefault="007E7BE4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  <w:lang w:val="ru-RU"/>
        </w:rPr>
      </w:pPr>
      <w:r w:rsidRPr="0000111B">
        <w:rPr>
          <w:rFonts w:ascii="Times New Roman" w:hAnsi="Times New Roman"/>
          <w:kern w:val="36"/>
          <w:sz w:val="28"/>
          <w:szCs w:val="28"/>
          <w:lang w:val="ru-RU"/>
        </w:rPr>
        <w:t xml:space="preserve">(Название учебной дисциплины) </w:t>
      </w:r>
    </w:p>
    <w:p w:rsidR="007E7BE4" w:rsidRPr="0000111B" w:rsidRDefault="007E7BE4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  <w:lang w:val="ru-RU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  <w:lang w:val="ru-RU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7E7BE4" w:rsidRPr="0000111B" w:rsidRDefault="007E7BE4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caps/>
          <w:kern w:val="36"/>
          <w:sz w:val="28"/>
          <w:szCs w:val="28"/>
          <w:lang w:val="ru-RU"/>
        </w:rPr>
        <w:t>Программа</w:t>
      </w:r>
      <w:r w:rsidRPr="0000111B">
        <w:rPr>
          <w:rFonts w:ascii="Times New Roman" w:hAnsi="Times New Roman"/>
          <w:kern w:val="36"/>
          <w:sz w:val="28"/>
          <w:szCs w:val="28"/>
          <w:lang w:val="ru-RU"/>
        </w:rPr>
        <w:t xml:space="preserve"> 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нормативной учебной дисциплины</w:t>
      </w:r>
      <w:r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подготовки «</w:t>
      </w:r>
      <w:r w:rsidR="001E5270">
        <w:rPr>
          <w:rFonts w:ascii="Times New Roman" w:hAnsi="Times New Roman"/>
          <w:b/>
          <w:bCs/>
          <w:sz w:val="28"/>
          <w:szCs w:val="28"/>
          <w:lang w:val="ru-RU"/>
        </w:rPr>
        <w:t>бакалавриата</w:t>
      </w: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15BE" w:rsidRDefault="00A915BE" w:rsidP="00A915BE">
      <w:pPr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направления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111B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Изящные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искусства</w:t>
      </w:r>
      <w:proofErr w:type="spellEnd"/>
      <w:r w:rsidRPr="0000111B">
        <w:rPr>
          <w:rFonts w:ascii="Times New Roman" w:hAnsi="Times New Roman"/>
          <w:b/>
          <w:bCs/>
          <w:sz w:val="28"/>
          <w:szCs w:val="28"/>
        </w:rPr>
        <w:t>»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A915BE" w:rsidRPr="00F70A53" w:rsidRDefault="00A915BE" w:rsidP="00A915B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профиль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70A53">
        <w:rPr>
          <w:rFonts w:ascii="Times New Roman" w:hAnsi="Times New Roman"/>
          <w:b/>
          <w:sz w:val="28"/>
          <w:szCs w:val="28"/>
        </w:rPr>
        <w:t>Художественная</w:t>
      </w:r>
      <w:proofErr w:type="spellEnd"/>
      <w:r w:rsidRPr="00F70A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0A53">
        <w:rPr>
          <w:rFonts w:ascii="Times New Roman" w:hAnsi="Times New Roman"/>
          <w:b/>
          <w:sz w:val="28"/>
          <w:szCs w:val="28"/>
        </w:rPr>
        <w:t>анимация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D0022F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022F">
        <w:rPr>
          <w:rFonts w:ascii="Times New Roman" w:hAnsi="Times New Roman"/>
          <w:b/>
          <w:bCs/>
          <w:sz w:val="28"/>
          <w:szCs w:val="28"/>
          <w:lang w:val="ru-RU"/>
        </w:rPr>
        <w:t>Луганск</w:t>
      </w:r>
      <w:r w:rsidRPr="00D002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D0022F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D0022F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D0022F" w:rsidRDefault="007E7BE4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D0022F" w:rsidRDefault="007E7BE4" w:rsidP="00462B6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022F">
        <w:rPr>
          <w:rFonts w:ascii="Times New Roman" w:hAnsi="Times New Roman"/>
          <w:b/>
          <w:sz w:val="28"/>
          <w:szCs w:val="28"/>
          <w:lang w:val="ru-RU"/>
        </w:rPr>
        <w:lastRenderedPageBreak/>
        <w:t>ВВЕДЕНИЕ</w:t>
      </w:r>
    </w:p>
    <w:p w:rsidR="007E7BE4" w:rsidRPr="00D0022F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0022F">
        <w:rPr>
          <w:rFonts w:ascii="Times New Roman" w:hAnsi="Times New Roman"/>
          <w:b/>
          <w:sz w:val="28"/>
          <w:szCs w:val="28"/>
          <w:lang w:val="ru-RU"/>
        </w:rPr>
        <w:t xml:space="preserve">Программа учебной дисциплины </w:t>
      </w:r>
      <w:r w:rsidRPr="00D0022F">
        <w:rPr>
          <w:rFonts w:ascii="Times New Roman" w:hAnsi="Times New Roman"/>
          <w:sz w:val="28"/>
          <w:szCs w:val="28"/>
          <w:lang w:val="ru-RU"/>
        </w:rPr>
        <w:t xml:space="preserve">состоит из следующих содержательных модулей: </w:t>
      </w:r>
    </w:p>
    <w:p w:rsidR="007E7BE4" w:rsidRPr="0000111B" w:rsidRDefault="007E7BE4" w:rsidP="00462B6D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sz w:val="28"/>
          <w:szCs w:val="28"/>
          <w:lang w:val="ru-RU"/>
        </w:rPr>
        <w:t>Форма как средство выражения художественного образа</w:t>
      </w:r>
      <w:r w:rsidRPr="0000111B">
        <w:rPr>
          <w:rFonts w:ascii="Times New Roman" w:hAnsi="Times New Roman"/>
          <w:sz w:val="28"/>
          <w:szCs w:val="28"/>
          <w:lang w:val="ru-RU"/>
        </w:rPr>
        <w:t>.</w:t>
      </w:r>
    </w:p>
    <w:p w:rsidR="007E7BE4" w:rsidRPr="0000111B" w:rsidRDefault="007E7BE4" w:rsidP="00462B6D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Создание персонажа на основе простых фигур.</w:t>
      </w:r>
    </w:p>
    <w:p w:rsidR="007E7BE4" w:rsidRPr="0000111B" w:rsidRDefault="007E7BE4" w:rsidP="00462B6D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Стилизация реалистичных объектов (</w:t>
      </w:r>
      <w:proofErr w:type="gramStart"/>
      <w:r w:rsidRPr="0000111B">
        <w:rPr>
          <w:rFonts w:ascii="Times New Roman" w:hAnsi="Times New Roman"/>
          <w:sz w:val="28"/>
          <w:szCs w:val="28"/>
          <w:lang w:val="ru-RU"/>
        </w:rPr>
        <w:t>статичные</w:t>
      </w:r>
      <w:proofErr w:type="gramEnd"/>
      <w:r w:rsidRPr="0000111B">
        <w:rPr>
          <w:rFonts w:ascii="Times New Roman" w:hAnsi="Times New Roman"/>
          <w:sz w:val="28"/>
          <w:szCs w:val="28"/>
          <w:lang w:val="ru-RU"/>
        </w:rPr>
        <w:t>, динамичные).</w:t>
      </w:r>
    </w:p>
    <w:p w:rsidR="007E7BE4" w:rsidRPr="00522B29" w:rsidRDefault="007E7BE4" w:rsidP="00462B6D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B29">
        <w:rPr>
          <w:rFonts w:ascii="Times New Roman" w:hAnsi="Times New Roman"/>
          <w:sz w:val="28"/>
          <w:szCs w:val="28"/>
        </w:rPr>
        <w:t>Разработка</w:t>
      </w:r>
      <w:proofErr w:type="spellEnd"/>
      <w:r w:rsidRPr="005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B29">
        <w:rPr>
          <w:rFonts w:ascii="Times New Roman" w:hAnsi="Times New Roman"/>
          <w:sz w:val="28"/>
          <w:szCs w:val="28"/>
        </w:rPr>
        <w:t>персонажа</w:t>
      </w:r>
      <w:proofErr w:type="spellEnd"/>
      <w:r w:rsidRPr="00522B2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22B29">
        <w:rPr>
          <w:rFonts w:ascii="Times New Roman" w:hAnsi="Times New Roman"/>
          <w:sz w:val="28"/>
          <w:szCs w:val="28"/>
        </w:rPr>
        <w:t>несуществующее</w:t>
      </w:r>
      <w:proofErr w:type="spellEnd"/>
      <w:r w:rsidRPr="005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B29">
        <w:rPr>
          <w:rFonts w:ascii="Times New Roman" w:hAnsi="Times New Roman"/>
          <w:sz w:val="28"/>
          <w:szCs w:val="28"/>
        </w:rPr>
        <w:t>животное</w:t>
      </w:r>
      <w:proofErr w:type="spellEnd"/>
      <w:r w:rsidRPr="00522B29">
        <w:rPr>
          <w:rFonts w:ascii="Times New Roman" w:hAnsi="Times New Roman"/>
          <w:sz w:val="28"/>
          <w:szCs w:val="28"/>
        </w:rPr>
        <w:t>».</w:t>
      </w:r>
    </w:p>
    <w:p w:rsidR="007E7BE4" w:rsidRPr="00522B29" w:rsidRDefault="007E7BE4" w:rsidP="00462B6D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B29">
        <w:rPr>
          <w:rFonts w:ascii="Times New Roman" w:hAnsi="Times New Roman"/>
          <w:sz w:val="28"/>
          <w:szCs w:val="28"/>
        </w:rPr>
        <w:t>Создание</w:t>
      </w:r>
      <w:proofErr w:type="spellEnd"/>
      <w:r w:rsidRPr="005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B29">
        <w:rPr>
          <w:rFonts w:ascii="Times New Roman" w:hAnsi="Times New Roman"/>
          <w:sz w:val="28"/>
          <w:szCs w:val="28"/>
        </w:rPr>
        <w:t>персонажа</w:t>
      </w:r>
      <w:proofErr w:type="spellEnd"/>
      <w:r w:rsidRPr="005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B29">
        <w:rPr>
          <w:rFonts w:ascii="Times New Roman" w:hAnsi="Times New Roman"/>
          <w:sz w:val="28"/>
          <w:szCs w:val="28"/>
        </w:rPr>
        <w:t>животное</w:t>
      </w:r>
      <w:proofErr w:type="spellEnd"/>
      <w:r w:rsidRPr="005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B29">
        <w:rPr>
          <w:rFonts w:ascii="Times New Roman" w:hAnsi="Times New Roman"/>
          <w:sz w:val="28"/>
          <w:szCs w:val="28"/>
        </w:rPr>
        <w:t>очеловеченное</w:t>
      </w:r>
      <w:proofErr w:type="spellEnd"/>
      <w:r w:rsidRPr="00522B29">
        <w:rPr>
          <w:rFonts w:ascii="Times New Roman" w:hAnsi="Times New Roman"/>
          <w:sz w:val="28"/>
          <w:szCs w:val="28"/>
        </w:rPr>
        <w:t>.</w:t>
      </w:r>
    </w:p>
    <w:p w:rsidR="007E7BE4" w:rsidRPr="00462B6D" w:rsidRDefault="007E7BE4" w:rsidP="00462B6D">
      <w:pPr>
        <w:keepNext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E7BE4" w:rsidRPr="00462B6D" w:rsidRDefault="007E7BE4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1. ЦЕЛИ И ЗАДАЧИ УЧЕБНОЙ ДИСЦИПЛИНЫ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1.1. Цель курса «Рис</w:t>
      </w:r>
      <w:r>
        <w:rPr>
          <w:rFonts w:ascii="Times New Roman" w:hAnsi="Times New Roman"/>
          <w:sz w:val="28"/>
          <w:szCs w:val="28"/>
          <w:lang w:val="ru-RU"/>
        </w:rPr>
        <w:t>унок в компьютерных технологиях</w:t>
      </w:r>
      <w:r w:rsidRPr="0000111B">
        <w:rPr>
          <w:rFonts w:ascii="Times New Roman" w:hAnsi="Times New Roman"/>
          <w:sz w:val="28"/>
          <w:szCs w:val="28"/>
          <w:lang w:val="ru-RU"/>
        </w:rPr>
        <w:t>» дать студентам понятие закономерностей строения форм природы, человека, предметов и овладеть навыками графического изображения в компьютерных технологиях.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Задача курса - приобретение умений грамотно изображать графическими средствами с натуры и по памяти человека и предметы окружающего мира, создавать на их основе новые формы, выработать </w:t>
      </w:r>
      <w:r w:rsidRPr="0000111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собственную технику, стиль, авторский штрих.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1.2. Согласно требованиям образовательно-профессиональной программы студенты должны: 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знать: 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-понятия форма, линия, точка.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-понимать принципиальную разницу между реалистичным и стилизованным изображением.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-передавать объёмное и плоское изображения.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-принципы создание персонажа на основе животных и природных форм.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-этапы создания и правильную последовательность создания персонажа.</w:t>
      </w:r>
    </w:p>
    <w:p w:rsidR="007E7BE4" w:rsidRPr="0000111B" w:rsidRDefault="007E7BE4" w:rsidP="004E4927">
      <w:pPr>
        <w:ind w:firstLine="567"/>
        <w:jc w:val="both"/>
        <w:rPr>
          <w:sz w:val="22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-как правильно пользоваться вспомогательными материалами и аналогами.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2B6D">
        <w:rPr>
          <w:rFonts w:ascii="Times New Roman" w:hAnsi="Times New Roman"/>
          <w:sz w:val="28"/>
          <w:szCs w:val="28"/>
        </w:rPr>
        <w:t> </w:t>
      </w: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уметь: 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-воплощать свои идеи на бумаге и с помощью графических редакторов.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-уметь стилизовать изображения, комбинировать природные формы.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-владеть навыками правильного отображения пропорции и пластику персонажей и объектов.</w:t>
      </w:r>
    </w:p>
    <w:p w:rsidR="007E7BE4" w:rsidRPr="00D0022F" w:rsidRDefault="007E7BE4" w:rsidP="00D0022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-правильно организовывать работу по созданию персонажа.</w:t>
      </w:r>
    </w:p>
    <w:p w:rsidR="007E7BE4" w:rsidRPr="0000111B" w:rsidRDefault="007E7BE4" w:rsidP="00462B6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BE4" w:rsidRPr="0000111B" w:rsidRDefault="007E7BE4" w:rsidP="00462B6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2. ИНФОРМАЦИОННЫЙ ОБЪЕМ УЧЕБНОЙ ДИСЦИПЛИНЫ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Содержательный модуль 1. Форма как средство выражения художественного образа</w:t>
      </w:r>
      <w:r w:rsidRPr="0000111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E7BE4" w:rsidRPr="0000111B" w:rsidRDefault="007E7BE4" w:rsidP="00462B6D">
      <w:pPr>
        <w:ind w:firstLine="567"/>
        <w:jc w:val="both"/>
        <w:rPr>
          <w:rStyle w:val="a6"/>
          <w:bCs/>
          <w:i w:val="0"/>
          <w:color w:val="000000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Тема 1. </w:t>
      </w:r>
      <w:r w:rsidRPr="004328E3">
        <w:rPr>
          <w:rStyle w:val="a6"/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>Точка. Линия. Пятно.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color w:val="000000"/>
          <w:sz w:val="28"/>
          <w:szCs w:val="28"/>
          <w:lang w:val="ru-RU"/>
        </w:rPr>
        <w:t>Организация плоскостной композиции. Особенности восприятия формы человеком. Четыре основные простейшие формы – квадрат, треугольник, круг, «амеба».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Тема 2. </w:t>
      </w:r>
      <w:r w:rsidRPr="004328E3">
        <w:rPr>
          <w:rStyle w:val="a6"/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>Силуэт.</w:t>
      </w:r>
    </w:p>
    <w:p w:rsidR="007E7BE4" w:rsidRPr="0000111B" w:rsidRDefault="007E7BE4" w:rsidP="00023B0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Передача характерных черт предмета без деталей. Влияние сочетания цветов объекта и фона на восприятие. Понятие контраст.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 xml:space="preserve">Содержательный модуль </w:t>
      </w:r>
      <w:r w:rsidRPr="0000111B">
        <w:rPr>
          <w:rFonts w:ascii="Times New Roman" w:hAnsi="Times New Roman"/>
          <w:b/>
          <w:sz w:val="28"/>
          <w:szCs w:val="28"/>
          <w:lang w:val="ru-RU"/>
        </w:rPr>
        <w:t>2. Создание персонажа на основе простых фигур.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Тема 1. </w:t>
      </w:r>
      <w:r w:rsidRPr="004328E3">
        <w:rPr>
          <w:rFonts w:ascii="Times New Roman" w:hAnsi="Times New Roman"/>
          <w:b/>
          <w:sz w:val="28"/>
          <w:szCs w:val="28"/>
          <w:lang w:val="ru-RU"/>
        </w:rPr>
        <w:t>Создание персонажа на основе простых фигур: квадрат, круг, треугольник.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lastRenderedPageBreak/>
        <w:t>Отработка метода создания образа, в основе которого простая форма, путём добавления к форме, характеризующих образ, деталей.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2. Создание персонажа на основе комбинации простых фигур.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Отработка метода создания образа, в основе которого комбинация простых фигур, путём объединения фигур, добавление к форме характеризующих образ, деталей.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3. Создание персонажа на основе сложной комбинации фигур.</w:t>
      </w:r>
    </w:p>
    <w:p w:rsidR="007E7BE4" w:rsidRPr="0000111B" w:rsidRDefault="007E7BE4" w:rsidP="006F61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Отработка метода создания образа, в основе которого сложная комбинация фигур, с учетом пропорций и пластики персонажа. </w:t>
      </w:r>
    </w:p>
    <w:p w:rsidR="007E7BE4" w:rsidRPr="0000111B" w:rsidRDefault="007E7BE4" w:rsidP="006F61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 xml:space="preserve">Содержательный модуль </w:t>
      </w:r>
      <w:r w:rsidRPr="0000111B">
        <w:rPr>
          <w:rFonts w:ascii="Times New Roman" w:hAnsi="Times New Roman"/>
          <w:b/>
          <w:sz w:val="28"/>
          <w:szCs w:val="28"/>
          <w:lang w:val="ru-RU"/>
        </w:rPr>
        <w:t>3. Стилизация реалистичных объектов (</w:t>
      </w:r>
      <w:proofErr w:type="gramStart"/>
      <w:r w:rsidRPr="0000111B">
        <w:rPr>
          <w:rFonts w:ascii="Times New Roman" w:hAnsi="Times New Roman"/>
          <w:b/>
          <w:sz w:val="28"/>
          <w:szCs w:val="28"/>
          <w:lang w:val="ru-RU"/>
        </w:rPr>
        <w:t>статичные</w:t>
      </w:r>
      <w:proofErr w:type="gramEnd"/>
      <w:r w:rsidRPr="0000111B">
        <w:rPr>
          <w:rFonts w:ascii="Times New Roman" w:hAnsi="Times New Roman"/>
          <w:b/>
          <w:sz w:val="28"/>
          <w:szCs w:val="28"/>
          <w:lang w:val="ru-RU"/>
        </w:rPr>
        <w:t>, динамичные, очеловеченные).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1. Создание образа. Прием стилизации, трансформации.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Изучение природных форм. Преобразование природных форм, </w:t>
      </w:r>
      <w:r w:rsidRPr="000011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выделение смысловой пластической схемы (обобщение, упрощение).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2. Создание персонажа на основе неодушевлённых предметов.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На первом этапе в</w:t>
      </w:r>
      <w:r w:rsidRPr="000011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ыявляются наиболее характерные черты предмета. Стилизация по собственному существующему принципу и по привнесенному. Принцип «оживления». Понятие деформация. Рисование эскизов, уточнения пропорции и пластики,  проработка деталей.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3. Создание персонажа животное-животное.</w:t>
      </w:r>
    </w:p>
    <w:p w:rsidR="007E7BE4" w:rsidRPr="0000111B" w:rsidRDefault="007E7BE4" w:rsidP="00D067DB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Выявляются наиболее характерные черты в поведении животного. Изучение пластики животного. </w:t>
      </w:r>
      <w:r w:rsidRPr="000011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Рисование зарисовок,  эскизов, уточнения пропорций и стилистики,  проработка деталей.</w:t>
      </w:r>
    </w:p>
    <w:p w:rsidR="007E7BE4" w:rsidRPr="0000111B" w:rsidRDefault="007E7BE4" w:rsidP="00D067DB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Содержательный модуль</w:t>
      </w: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 4. Разработка персонажа «несуществующее животное».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Понятия монстр, мутант, мифическое животное. Создание персонажа «несуществующее животное» методом совмещения, объединения существовавших ранее компонентов. Создания персонажа методом присвоения одному животному характерных черт другого животного. Создание новой формы, частично ассоциируемой с другими существующими формами.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1. Поиск образа.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Анализ аналогов. Описание характеристик будущего персонажа. Подбор фотоматериала.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2. Разработка персонажа.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Рисование зарисовок с натуры. Рисование эскизов – основные признаки персонажа (масса, пропорции, осанка и т. д.)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Тема 3. Уточнение стиля.  </w:t>
      </w:r>
    </w:p>
    <w:p w:rsidR="007E7BE4" w:rsidRPr="0000111B" w:rsidRDefault="007E7BE4" w:rsidP="00462B6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Уточняющие детали. Узнаваемость, читабельность образа. Цветовое решение.</w:t>
      </w:r>
    </w:p>
    <w:p w:rsidR="007E7BE4" w:rsidRPr="0000111B" w:rsidRDefault="007E7BE4" w:rsidP="0090514A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4. Завершающий этап создания персонажа.</w:t>
      </w:r>
    </w:p>
    <w:p w:rsidR="007E7BE4" w:rsidRDefault="007E7BE4" w:rsidP="0090514A">
      <w:pPr>
        <w:pStyle w:val="ab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90514A">
      <w:pPr>
        <w:pStyle w:val="ab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Содержательный модуль</w:t>
      </w:r>
      <w:r w:rsidRPr="0000111B">
        <w:rPr>
          <w:rFonts w:ascii="Times New Roman" w:hAnsi="Times New Roman"/>
          <w:b/>
          <w:sz w:val="28"/>
          <w:szCs w:val="28"/>
          <w:lang w:val="ru-RU"/>
        </w:rPr>
        <w:t xml:space="preserve"> 5. Создание персонажа животное очеловеченное.</w:t>
      </w:r>
    </w:p>
    <w:p w:rsidR="007E7BE4" w:rsidRPr="0090514A" w:rsidRDefault="007E7BE4" w:rsidP="0090514A">
      <w:pPr>
        <w:pStyle w:val="ab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Выявляются наиболее характерные черты в поведении животного. Изучение пластики животного. </w:t>
      </w:r>
      <w:r w:rsidRPr="0090514A">
        <w:rPr>
          <w:rFonts w:ascii="Times New Roman" w:hAnsi="Times New Roman"/>
          <w:sz w:val="28"/>
          <w:szCs w:val="28"/>
          <w:lang w:val="ru-RU"/>
        </w:rPr>
        <w:t>Привнесение в образ «человеческих» черт: прямо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514A">
        <w:rPr>
          <w:rFonts w:ascii="Times New Roman" w:hAnsi="Times New Roman"/>
          <w:sz w:val="28"/>
          <w:szCs w:val="28"/>
          <w:lang w:val="ru-RU"/>
        </w:rPr>
        <w:t xml:space="preserve">хождение, жест, мимика. </w:t>
      </w:r>
      <w:r w:rsidRPr="009051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Рисование эскизов, уточнения пропорций и стилистики,  проработка деталей.</w:t>
      </w:r>
    </w:p>
    <w:p w:rsidR="007E7BE4" w:rsidRPr="0000111B" w:rsidRDefault="007E7BE4" w:rsidP="0090514A">
      <w:pPr>
        <w:pStyle w:val="ab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1. Поиск образа.</w:t>
      </w:r>
    </w:p>
    <w:p w:rsidR="007E7BE4" w:rsidRPr="0000111B" w:rsidRDefault="007E7BE4" w:rsidP="0090514A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lastRenderedPageBreak/>
        <w:t>Анализ аналогов. Описание характеристик будущего персонажа. Подбор фотоматериала.</w:t>
      </w:r>
    </w:p>
    <w:p w:rsidR="007E7BE4" w:rsidRPr="0000111B" w:rsidRDefault="007E7BE4" w:rsidP="0090514A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2. Разработка персонажа.</w:t>
      </w:r>
    </w:p>
    <w:p w:rsidR="007E7BE4" w:rsidRPr="0000111B" w:rsidRDefault="007E7BE4" w:rsidP="0090514A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Рисование зарисовок с натуры. Рисование эскизов – основные признаки персонажа (масса, пропорции, осанка и т. д.)</w:t>
      </w:r>
    </w:p>
    <w:p w:rsidR="007E7BE4" w:rsidRPr="0000111B" w:rsidRDefault="007E7BE4" w:rsidP="0090514A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3. Уточнение стиля.</w:t>
      </w:r>
    </w:p>
    <w:p w:rsidR="007E7BE4" w:rsidRPr="0000111B" w:rsidRDefault="007E7BE4" w:rsidP="0090514A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>Уточняющие детали. Узнаваемость, читабельность образа. Цветовое решение.</w:t>
      </w:r>
    </w:p>
    <w:p w:rsidR="007E7BE4" w:rsidRPr="0000111B" w:rsidRDefault="007E7BE4" w:rsidP="0090514A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sz w:val="28"/>
          <w:szCs w:val="28"/>
          <w:lang w:val="ru-RU"/>
        </w:rPr>
        <w:t>Тема 4. Завершающий этап создания персонажа.</w:t>
      </w:r>
    </w:p>
    <w:p w:rsidR="007E7BE4" w:rsidRPr="0090514A" w:rsidRDefault="007E7BE4" w:rsidP="0090514A">
      <w:pPr>
        <w:ind w:firstLine="709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Прорисовка персонажа в нескольких положениях, ракурсах. </w:t>
      </w:r>
      <w:proofErr w:type="spellStart"/>
      <w:proofErr w:type="gramStart"/>
      <w:r w:rsidRPr="0090514A">
        <w:rPr>
          <w:rFonts w:ascii="Times New Roman" w:hAnsi="Times New Roman"/>
          <w:sz w:val="28"/>
          <w:szCs w:val="28"/>
        </w:rPr>
        <w:t>Характерные</w:t>
      </w:r>
      <w:proofErr w:type="spellEnd"/>
      <w:r w:rsidRPr="00905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14A">
        <w:rPr>
          <w:rFonts w:ascii="Times New Roman" w:hAnsi="Times New Roman"/>
          <w:sz w:val="28"/>
          <w:szCs w:val="28"/>
        </w:rPr>
        <w:t>позы</w:t>
      </w:r>
      <w:proofErr w:type="spellEnd"/>
      <w:r w:rsidRPr="00905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14A">
        <w:rPr>
          <w:rFonts w:ascii="Times New Roman" w:hAnsi="Times New Roman"/>
          <w:sz w:val="28"/>
          <w:szCs w:val="28"/>
        </w:rPr>
        <w:t>персонажа</w:t>
      </w:r>
      <w:proofErr w:type="spellEnd"/>
      <w:r w:rsidRPr="0090514A">
        <w:rPr>
          <w:rFonts w:ascii="Times New Roman" w:hAnsi="Times New Roman"/>
          <w:sz w:val="28"/>
          <w:szCs w:val="28"/>
        </w:rPr>
        <w:t>.</w:t>
      </w:r>
      <w:proofErr w:type="gramEnd"/>
    </w:p>
    <w:p w:rsidR="007E7BE4" w:rsidRPr="00DE75F2" w:rsidRDefault="007E7BE4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E75F2">
        <w:rPr>
          <w:rFonts w:ascii="Times New Roman" w:hAnsi="Times New Roman"/>
          <w:b/>
          <w:bCs/>
          <w:sz w:val="28"/>
          <w:szCs w:val="28"/>
        </w:rPr>
        <w:t>3. ЛИТЕРАТУРА</w:t>
      </w:r>
    </w:p>
    <w:p w:rsidR="007E7BE4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AC0B20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AC0B20">
        <w:rPr>
          <w:rFonts w:ascii="Times New Roman" w:hAnsi="Times New Roman"/>
          <w:sz w:val="28"/>
          <w:szCs w:val="28"/>
          <w:lang w:val="ru-RU"/>
        </w:rPr>
        <w:t>Баммес</w:t>
      </w:r>
      <w:proofErr w:type="spellEnd"/>
      <w:r w:rsidRPr="00AC0B20">
        <w:rPr>
          <w:rFonts w:ascii="Times New Roman" w:hAnsi="Times New Roman"/>
          <w:sz w:val="28"/>
          <w:szCs w:val="28"/>
          <w:lang w:val="ru-RU"/>
        </w:rPr>
        <w:t>, «Образ человека», ООО «</w:t>
      </w:r>
      <w:proofErr w:type="spellStart"/>
      <w:r w:rsidRPr="00AC0B20">
        <w:rPr>
          <w:rFonts w:ascii="Times New Roman" w:hAnsi="Times New Roman"/>
          <w:sz w:val="28"/>
          <w:szCs w:val="28"/>
          <w:lang w:val="ru-RU"/>
        </w:rPr>
        <w:t>Дитон</w:t>
      </w:r>
      <w:proofErr w:type="spellEnd"/>
      <w:r w:rsidRPr="00AC0B20">
        <w:rPr>
          <w:rFonts w:ascii="Times New Roman" w:hAnsi="Times New Roman"/>
          <w:sz w:val="28"/>
          <w:szCs w:val="28"/>
          <w:lang w:val="ru-RU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AC0B20">
          <w:rPr>
            <w:rFonts w:ascii="Times New Roman" w:hAnsi="Times New Roman"/>
            <w:sz w:val="28"/>
            <w:szCs w:val="28"/>
            <w:lang w:val="ru-RU"/>
          </w:rPr>
          <w:t>2011 г</w:t>
        </w:r>
      </w:smartTag>
      <w:r w:rsidRPr="00AC0B20">
        <w:rPr>
          <w:rFonts w:ascii="Times New Roman" w:hAnsi="Times New Roman"/>
          <w:sz w:val="28"/>
          <w:szCs w:val="28"/>
          <w:lang w:val="ru-RU"/>
        </w:rPr>
        <w:t>.</w:t>
      </w:r>
    </w:p>
    <w:p w:rsidR="007E7BE4" w:rsidRPr="00AC0B20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AC0B20">
        <w:rPr>
          <w:rFonts w:ascii="Times New Roman" w:hAnsi="Times New Roman"/>
          <w:sz w:val="28"/>
          <w:szCs w:val="28"/>
          <w:lang w:val="ru-RU"/>
        </w:rPr>
        <w:t xml:space="preserve">"Искусство рисунка" Б.А.Соловьева, </w:t>
      </w:r>
      <w:smartTag w:uri="urn:schemas-microsoft-com:office:smarttags" w:element="metricconverter">
        <w:smartTagPr>
          <w:attr w:name="ProductID" w:val="1989 г"/>
        </w:smartTagPr>
        <w:r w:rsidRPr="00AC0B20">
          <w:rPr>
            <w:rFonts w:ascii="Times New Roman" w:hAnsi="Times New Roman"/>
            <w:sz w:val="28"/>
            <w:szCs w:val="28"/>
            <w:lang w:val="ru-RU"/>
          </w:rPr>
          <w:t>1989 г</w:t>
        </w:r>
      </w:smartTag>
      <w:r w:rsidRPr="00AC0B20">
        <w:rPr>
          <w:rFonts w:ascii="Times New Roman" w:hAnsi="Times New Roman"/>
          <w:sz w:val="28"/>
          <w:szCs w:val="28"/>
          <w:lang w:val="ru-RU"/>
        </w:rPr>
        <w:t>.</w:t>
      </w:r>
    </w:p>
    <w:p w:rsidR="007E7BE4" w:rsidRPr="00AC0B20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AC0B20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: учеб.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пособ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. для студ.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худож</w:t>
      </w:r>
      <w:proofErr w:type="spellEnd"/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.-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граф. фак.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пед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. ин-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тов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/ под ред. А. М. Серова. — М.</w:t>
      </w:r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Просвещение, 1975. — 269, [2] с. : ил. </w:t>
      </w:r>
    </w:p>
    <w:p w:rsidR="007E7BE4" w:rsidRPr="0000111B" w:rsidRDefault="00A915BE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_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?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=15579&amp;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  <w:proofErr w:type="spellEnd"/>
      </w:hyperlink>
      <w:r w:rsidR="007E7BE4"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00111B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Рисунок и живопись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руководство для самодеятельных художников. Т. 1.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Искусство, 1961. — 290 с. : ил. </w:t>
      </w:r>
    </w:p>
    <w:p w:rsidR="007E7BE4" w:rsidRPr="0000111B" w:rsidRDefault="00A915BE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_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?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=16078&amp;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  <w:proofErr w:type="spellEnd"/>
      </w:hyperlink>
      <w:r w:rsidR="007E7BE4" w:rsidRPr="0000111B">
        <w:rPr>
          <w:rFonts w:ascii="Times New Roman" w:hAnsi="Times New Roman"/>
          <w:color w:val="1B1B1B"/>
          <w:sz w:val="28"/>
          <w:szCs w:val="28"/>
          <w:lang w:val="ru-RU"/>
        </w:rPr>
        <w:t xml:space="preserve"> </w:t>
      </w:r>
    </w:p>
    <w:p w:rsidR="007E7BE4" w:rsidRPr="0000111B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Рисунок. Живопись. Композиция: хрестоматия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/ сост. Н. Н. Ростовцев.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Просвещение, 1989. — 207 с. </w:t>
      </w:r>
    </w:p>
    <w:p w:rsidR="007E7BE4" w:rsidRPr="0000111B" w:rsidRDefault="00A915BE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_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?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=232&amp;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  <w:proofErr w:type="spellEnd"/>
      </w:hyperlink>
      <w:r w:rsidR="007E7BE4"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00111B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Учебный 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/ под ред. В. А. Королева.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Изобраз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. искусство, 1981. — 124 с. </w:t>
      </w:r>
    </w:p>
    <w:p w:rsidR="007E7BE4" w:rsidRPr="0000111B" w:rsidRDefault="00A915BE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_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?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=218&amp;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  <w:proofErr w:type="spellEnd"/>
      </w:hyperlink>
      <w:r w:rsidR="007E7BE4"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00111B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Спецрисунок</w:t>
      </w:r>
      <w:proofErr w:type="spellEnd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и художественная графика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учебник / С. Е. Беляева. — 4-е изд., стер.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Академия, 2009. — 240 с. : ил. </w:t>
      </w:r>
    </w:p>
    <w:p w:rsidR="007E7BE4" w:rsidRPr="0000111B" w:rsidRDefault="00A915BE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_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?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=9404&amp;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  <w:proofErr w:type="spellEnd"/>
      </w:hyperlink>
      <w:r w:rsidR="007E7BE4"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00111B" w:rsidRDefault="007E7BE4" w:rsidP="00DE75F2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00111B" w:rsidRDefault="007E7BE4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Объемно-пространственная композиция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: учеб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.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/ 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п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од ред. А. В. Степанова. — 3-е изд.,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стереот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>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  <w:lang w:val="ru-RU"/>
        </w:rPr>
        <w:t xml:space="preserve"> Архитектура-С, 2007. — 256 с. </w:t>
      </w:r>
    </w:p>
    <w:p w:rsidR="007E7BE4" w:rsidRPr="0000111B" w:rsidRDefault="00A915BE" w:rsidP="00DE75F2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_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?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proofErr w:type="spellEnd"/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=221&amp;</w:t>
        </w:r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7E7BE4" w:rsidRPr="0000111B">
          <w:rPr>
            <w:rStyle w:val="a4"/>
            <w:rFonts w:ascii="Times New Roman" w:hAnsi="Times New Roman"/>
            <w:sz w:val="28"/>
            <w:szCs w:val="28"/>
            <w:lang w:val="ru-RU"/>
          </w:rPr>
          <w:t>=</w:t>
        </w:r>
        <w:proofErr w:type="spellStart"/>
        <w:r w:rsidR="007E7BE4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  <w:proofErr w:type="spellEnd"/>
      </w:hyperlink>
      <w:r w:rsidR="007E7BE4" w:rsidRPr="000011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BE4" w:rsidRPr="00AC0B20" w:rsidRDefault="007E7BE4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AC0B20">
        <w:rPr>
          <w:rFonts w:ascii="Times New Roman" w:hAnsi="Times New Roman"/>
          <w:sz w:val="28"/>
          <w:szCs w:val="28"/>
          <w:lang w:val="ru-RU"/>
        </w:rPr>
        <w:t>Молочков В.П.</w:t>
      </w:r>
      <w:r w:rsidRPr="00AC0B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C0B20">
        <w:rPr>
          <w:rFonts w:ascii="Times New Roman" w:hAnsi="Times New Roman"/>
          <w:sz w:val="28"/>
          <w:szCs w:val="28"/>
          <w:lang w:val="ru-RU"/>
        </w:rPr>
        <w:t xml:space="preserve">Основы работы в </w:t>
      </w:r>
      <w:r w:rsidRPr="00AC0B20">
        <w:rPr>
          <w:rFonts w:ascii="Times New Roman" w:hAnsi="Times New Roman"/>
          <w:sz w:val="28"/>
          <w:szCs w:val="28"/>
        </w:rPr>
        <w:t>Adobe</w:t>
      </w:r>
      <w:r w:rsidRPr="00AC0B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>Photoshop</w:t>
      </w:r>
      <w:r w:rsidRPr="00AC0B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>CS</w:t>
      </w:r>
      <w:r w:rsidRPr="00AC0B20">
        <w:rPr>
          <w:rFonts w:ascii="Times New Roman" w:hAnsi="Times New Roman"/>
          <w:sz w:val="28"/>
          <w:szCs w:val="28"/>
          <w:lang w:val="ru-RU"/>
        </w:rPr>
        <w:t>5 2011г.</w:t>
      </w:r>
    </w:p>
    <w:p w:rsidR="007E7BE4" w:rsidRPr="00AC0B20" w:rsidRDefault="007E7BE4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0B20">
        <w:rPr>
          <w:rFonts w:ascii="Times New Roman" w:hAnsi="Times New Roman"/>
          <w:sz w:val="28"/>
          <w:szCs w:val="28"/>
          <w:lang w:val="ru-RU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  <w:lang w:val="ru-RU"/>
        </w:rPr>
        <w:t xml:space="preserve"> И. Б.</w:t>
      </w:r>
      <w:r w:rsidRPr="00AC0B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C0B20">
        <w:rPr>
          <w:rFonts w:ascii="Times New Roman" w:hAnsi="Times New Roman"/>
          <w:sz w:val="28"/>
          <w:szCs w:val="28"/>
          <w:lang w:val="ru-RU"/>
        </w:rPr>
        <w:t xml:space="preserve">Основы графического дизайна на компьютере в </w:t>
      </w:r>
      <w:r w:rsidRPr="00AC0B20">
        <w:rPr>
          <w:rFonts w:ascii="Times New Roman" w:hAnsi="Times New Roman"/>
          <w:sz w:val="28"/>
          <w:szCs w:val="28"/>
        </w:rPr>
        <w:t>Photoshop</w:t>
      </w:r>
      <w:r w:rsidRPr="00AC0B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>CS</w:t>
      </w:r>
      <w:r w:rsidRPr="00AC0B20">
        <w:rPr>
          <w:rFonts w:ascii="Times New Roman" w:hAnsi="Times New Roman"/>
          <w:sz w:val="28"/>
          <w:szCs w:val="28"/>
          <w:lang w:val="ru-RU"/>
        </w:rPr>
        <w:t xml:space="preserve">3: </w:t>
      </w:r>
      <w:proofErr w:type="spellStart"/>
      <w:r w:rsidRPr="00AC0B20">
        <w:rPr>
          <w:rFonts w:ascii="Times New Roman" w:hAnsi="Times New Roman"/>
          <w:sz w:val="28"/>
          <w:szCs w:val="28"/>
          <w:lang w:val="ru-RU"/>
        </w:rPr>
        <w:t>учебн</w:t>
      </w:r>
      <w:proofErr w:type="spellEnd"/>
      <w:r w:rsidRPr="00AC0B20">
        <w:rPr>
          <w:rFonts w:ascii="Times New Roman" w:hAnsi="Times New Roman"/>
          <w:sz w:val="28"/>
          <w:szCs w:val="28"/>
          <w:lang w:val="ru-RU"/>
        </w:rPr>
        <w:t xml:space="preserve">. пособие / И. Б. </w:t>
      </w:r>
      <w:proofErr w:type="spellStart"/>
      <w:r w:rsidRPr="00AC0B20">
        <w:rPr>
          <w:rFonts w:ascii="Times New Roman" w:hAnsi="Times New Roman"/>
          <w:sz w:val="28"/>
          <w:szCs w:val="28"/>
          <w:lang w:val="ru-RU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  <w:lang w:val="ru-RU"/>
        </w:rPr>
        <w:t>. — М.: ДМК Пресс, 2008. — 224 с.</w:t>
      </w:r>
      <w:proofErr w:type="gramStart"/>
      <w:r w:rsidRPr="00AC0B2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C0B20">
        <w:rPr>
          <w:rFonts w:ascii="Times New Roman" w:hAnsi="Times New Roman"/>
          <w:sz w:val="28"/>
          <w:szCs w:val="28"/>
          <w:lang w:val="ru-RU"/>
        </w:rPr>
        <w:t xml:space="preserve"> ил.</w:t>
      </w:r>
    </w:p>
    <w:p w:rsidR="007E7BE4" w:rsidRPr="00AC0B20" w:rsidRDefault="007E7BE4" w:rsidP="00462B6D">
      <w:pPr>
        <w:rPr>
          <w:rFonts w:ascii="Times New Roman" w:hAnsi="Times New Roman"/>
          <w:vanish/>
          <w:sz w:val="28"/>
          <w:szCs w:val="28"/>
          <w:lang w:val="ru-RU"/>
        </w:rPr>
      </w:pPr>
    </w:p>
    <w:p w:rsidR="007E7BE4" w:rsidRPr="00AC0B20" w:rsidRDefault="007E7BE4" w:rsidP="00462B6D">
      <w:pPr>
        <w:pStyle w:val="a3"/>
        <w:keepNext/>
        <w:ind w:left="0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7BE4" w:rsidRPr="0000111B" w:rsidRDefault="007E7BE4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>4. ВИД ИТОГОВОГО КОНТРОЛЯ УСПЕВАЕМОСТИ</w:t>
      </w:r>
    </w:p>
    <w:p w:rsidR="007E7BE4" w:rsidRPr="0000111B" w:rsidRDefault="007E7BE4" w:rsidP="00462B6D">
      <w:pPr>
        <w:pStyle w:val="a3"/>
        <w:keepNext/>
        <w:ind w:left="0" w:firstLine="567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111B">
        <w:rPr>
          <w:rFonts w:ascii="Times New Roman" w:hAnsi="Times New Roman"/>
          <w:bCs/>
          <w:sz w:val="28"/>
          <w:szCs w:val="28"/>
          <w:lang w:val="ru-RU"/>
        </w:rPr>
        <w:t xml:space="preserve">Экзамен в </w:t>
      </w:r>
      <w:r w:rsidRPr="00462B6D">
        <w:rPr>
          <w:rFonts w:ascii="Times New Roman" w:hAnsi="Times New Roman"/>
          <w:bCs/>
          <w:sz w:val="28"/>
          <w:szCs w:val="28"/>
        </w:rPr>
        <w:t>I</w:t>
      </w:r>
      <w:r w:rsidRPr="0000111B">
        <w:rPr>
          <w:rFonts w:ascii="Times New Roman" w:hAnsi="Times New Roman"/>
          <w:bCs/>
          <w:sz w:val="28"/>
          <w:szCs w:val="28"/>
          <w:lang w:val="ru-RU"/>
        </w:rPr>
        <w:t xml:space="preserve"> семестре, зачет во </w:t>
      </w:r>
      <w:r w:rsidRPr="00462B6D">
        <w:rPr>
          <w:rFonts w:ascii="Times New Roman" w:hAnsi="Times New Roman"/>
          <w:bCs/>
          <w:sz w:val="28"/>
          <w:szCs w:val="28"/>
        </w:rPr>
        <w:t>II</w:t>
      </w:r>
      <w:r w:rsidRPr="0000111B">
        <w:rPr>
          <w:rFonts w:ascii="Times New Roman" w:hAnsi="Times New Roman"/>
          <w:bCs/>
          <w:sz w:val="28"/>
          <w:szCs w:val="28"/>
          <w:lang w:val="ru-RU"/>
        </w:rPr>
        <w:t xml:space="preserve"> семестре, государственный</w:t>
      </w: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0111B">
        <w:rPr>
          <w:rFonts w:ascii="Times New Roman" w:hAnsi="Times New Roman"/>
          <w:sz w:val="28"/>
          <w:szCs w:val="28"/>
          <w:lang w:val="ru-RU"/>
        </w:rPr>
        <w:t xml:space="preserve">квалификационный экзамен во </w:t>
      </w:r>
      <w:r w:rsidRPr="00462B6D">
        <w:rPr>
          <w:rFonts w:ascii="Times New Roman" w:hAnsi="Times New Roman"/>
          <w:sz w:val="28"/>
          <w:szCs w:val="28"/>
        </w:rPr>
        <w:t>II</w:t>
      </w:r>
      <w:r w:rsidRPr="0000111B">
        <w:rPr>
          <w:rFonts w:ascii="Times New Roman" w:hAnsi="Times New Roman"/>
          <w:sz w:val="28"/>
          <w:szCs w:val="28"/>
          <w:lang w:val="ru-RU"/>
        </w:rPr>
        <w:t xml:space="preserve"> семестре.</w:t>
      </w:r>
      <w:r w:rsidRPr="0000111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7E7BE4" w:rsidRPr="0000111B" w:rsidRDefault="007E7BE4" w:rsidP="00462B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E7BE4" w:rsidRPr="0000111B" w:rsidSect="00B33B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1C8"/>
    <w:multiLevelType w:val="hybridMultilevel"/>
    <w:tmpl w:val="C23C14EE"/>
    <w:lvl w:ilvl="0" w:tplc="3CA858C4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F647A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50CD6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8C287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34211B2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B2EE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D19E9"/>
    <w:multiLevelType w:val="hybridMultilevel"/>
    <w:tmpl w:val="82EAF1D8"/>
    <w:lvl w:ilvl="0" w:tplc="0422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8">
    <w:nsid w:val="59DB7CBE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DF7999"/>
    <w:multiLevelType w:val="hybridMultilevel"/>
    <w:tmpl w:val="54B2B9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FE064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8E4BC0"/>
    <w:multiLevelType w:val="hybridMultilevel"/>
    <w:tmpl w:val="94B8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E35CD1"/>
    <w:multiLevelType w:val="hybridMultilevel"/>
    <w:tmpl w:val="B2DC4F42"/>
    <w:lvl w:ilvl="0" w:tplc="337EE2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0A9"/>
    <w:rsid w:val="0000111B"/>
    <w:rsid w:val="00020E4C"/>
    <w:rsid w:val="00023B0C"/>
    <w:rsid w:val="00082861"/>
    <w:rsid w:val="00082BFA"/>
    <w:rsid w:val="000E783E"/>
    <w:rsid w:val="00126497"/>
    <w:rsid w:val="00156E5D"/>
    <w:rsid w:val="00194B4E"/>
    <w:rsid w:val="001D081D"/>
    <w:rsid w:val="001E5270"/>
    <w:rsid w:val="002F3B1B"/>
    <w:rsid w:val="003920DC"/>
    <w:rsid w:val="003B1A2B"/>
    <w:rsid w:val="003D15EE"/>
    <w:rsid w:val="0040102B"/>
    <w:rsid w:val="0042673F"/>
    <w:rsid w:val="004307A3"/>
    <w:rsid w:val="004328E3"/>
    <w:rsid w:val="00462B6D"/>
    <w:rsid w:val="004A518F"/>
    <w:rsid w:val="004E4927"/>
    <w:rsid w:val="00500FB1"/>
    <w:rsid w:val="00522B29"/>
    <w:rsid w:val="005360A9"/>
    <w:rsid w:val="005B0ABD"/>
    <w:rsid w:val="005C1B39"/>
    <w:rsid w:val="005C5B80"/>
    <w:rsid w:val="005D5892"/>
    <w:rsid w:val="0062556C"/>
    <w:rsid w:val="00637A69"/>
    <w:rsid w:val="0066539A"/>
    <w:rsid w:val="006A3124"/>
    <w:rsid w:val="006D2A79"/>
    <w:rsid w:val="006E4CF1"/>
    <w:rsid w:val="006F616F"/>
    <w:rsid w:val="007026E3"/>
    <w:rsid w:val="007430CB"/>
    <w:rsid w:val="007B61BD"/>
    <w:rsid w:val="007E003E"/>
    <w:rsid w:val="007E1446"/>
    <w:rsid w:val="007E7BE4"/>
    <w:rsid w:val="00802AF6"/>
    <w:rsid w:val="00836A73"/>
    <w:rsid w:val="008A39C4"/>
    <w:rsid w:val="008C59A7"/>
    <w:rsid w:val="0090251D"/>
    <w:rsid w:val="0090514A"/>
    <w:rsid w:val="0092230B"/>
    <w:rsid w:val="009424DA"/>
    <w:rsid w:val="00A13295"/>
    <w:rsid w:val="00A14A40"/>
    <w:rsid w:val="00A63DAD"/>
    <w:rsid w:val="00A915BE"/>
    <w:rsid w:val="00AB71B6"/>
    <w:rsid w:val="00AC0B20"/>
    <w:rsid w:val="00AE10E5"/>
    <w:rsid w:val="00B135B1"/>
    <w:rsid w:val="00B33B9D"/>
    <w:rsid w:val="00B4135A"/>
    <w:rsid w:val="00B46457"/>
    <w:rsid w:val="00B86249"/>
    <w:rsid w:val="00BE3629"/>
    <w:rsid w:val="00C078E3"/>
    <w:rsid w:val="00C565A9"/>
    <w:rsid w:val="00C72D9B"/>
    <w:rsid w:val="00CB18CC"/>
    <w:rsid w:val="00CD6A97"/>
    <w:rsid w:val="00D0022F"/>
    <w:rsid w:val="00D067DB"/>
    <w:rsid w:val="00D15F30"/>
    <w:rsid w:val="00D206B1"/>
    <w:rsid w:val="00D72F0C"/>
    <w:rsid w:val="00DE75F2"/>
    <w:rsid w:val="00E518ED"/>
    <w:rsid w:val="00EB099A"/>
    <w:rsid w:val="00EF2D43"/>
    <w:rsid w:val="00F357E3"/>
    <w:rsid w:val="00F43B1F"/>
    <w:rsid w:val="00F902BC"/>
    <w:rsid w:val="00F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0514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051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51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5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51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051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051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051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051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51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051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0514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0514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0514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0514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0514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0514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0514A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90514A"/>
    <w:pPr>
      <w:ind w:left="720"/>
      <w:contextualSpacing/>
    </w:pPr>
  </w:style>
  <w:style w:type="character" w:styleId="a4">
    <w:name w:val="Hyperlink"/>
    <w:uiPriority w:val="99"/>
    <w:rsid w:val="00CB18CC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90514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430CB"/>
    <w:rPr>
      <w:rFonts w:cs="Times New Roman"/>
    </w:rPr>
  </w:style>
  <w:style w:type="character" w:styleId="a6">
    <w:name w:val="Emphasis"/>
    <w:uiPriority w:val="99"/>
    <w:qFormat/>
    <w:rsid w:val="0090514A"/>
    <w:rPr>
      <w:rFonts w:ascii="Calibri" w:hAnsi="Calibri" w:cs="Times New Roman"/>
      <w:b/>
      <w:i/>
      <w:iCs/>
    </w:rPr>
  </w:style>
  <w:style w:type="paragraph" w:styleId="a7">
    <w:name w:val="Title"/>
    <w:basedOn w:val="a"/>
    <w:next w:val="a"/>
    <w:link w:val="a8"/>
    <w:uiPriority w:val="99"/>
    <w:qFormat/>
    <w:rsid w:val="009051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90514A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90514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90514A"/>
    <w:rPr>
      <w:rFonts w:ascii="Cambria" w:hAnsi="Cambria" w:cs="Times New Roman"/>
      <w:sz w:val="24"/>
      <w:szCs w:val="24"/>
    </w:rPr>
  </w:style>
  <w:style w:type="paragraph" w:styleId="ab">
    <w:name w:val="No Spacing"/>
    <w:basedOn w:val="a"/>
    <w:uiPriority w:val="99"/>
    <w:qFormat/>
    <w:rsid w:val="0090514A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90514A"/>
    <w:rPr>
      <w:i/>
    </w:rPr>
  </w:style>
  <w:style w:type="character" w:customStyle="1" w:styleId="22">
    <w:name w:val="Цитата 2 Знак"/>
    <w:link w:val="21"/>
    <w:uiPriority w:val="99"/>
    <w:locked/>
    <w:rsid w:val="0090514A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051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90514A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90514A"/>
    <w:rPr>
      <w:i/>
      <w:color w:val="5A5A5A"/>
    </w:rPr>
  </w:style>
  <w:style w:type="character" w:styleId="af">
    <w:name w:val="Intense Emphasis"/>
    <w:uiPriority w:val="99"/>
    <w:qFormat/>
    <w:rsid w:val="0090514A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90514A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90514A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90514A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9051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32&amp;mode=DocBibReco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078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579&amp;mode=DocBibRecord" TargetMode="External"/><Relationship Id="rId11" Type="http://schemas.openxmlformats.org/officeDocument/2006/relationships/hyperlink" Target="http://lib.lgaki.info/page_lib.php?docid=221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940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218&amp;mode=DocBib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43</cp:revision>
  <dcterms:created xsi:type="dcterms:W3CDTF">2016-01-06T10:03:00Z</dcterms:created>
  <dcterms:modified xsi:type="dcterms:W3CDTF">2018-11-20T09:30:00Z</dcterms:modified>
</cp:coreProperties>
</file>