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9F" w:rsidRPr="00D43B12" w:rsidRDefault="00C5749F" w:rsidP="00C57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12">
        <w:rPr>
          <w:rFonts w:ascii="Times New Roman" w:hAnsi="Times New Roman" w:cs="Times New Roman"/>
          <w:b/>
          <w:sz w:val="28"/>
          <w:szCs w:val="28"/>
        </w:rPr>
        <w:t>РЕКОМЕНДАЦИИ К САМОСТОЯТЕЛЬНОЙ РАБОТЕ СТУДЕНТОВ</w:t>
      </w:r>
    </w:p>
    <w:p w:rsidR="00122D52" w:rsidRDefault="00C5749F" w:rsidP="00C574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49F">
        <w:rPr>
          <w:rFonts w:ascii="Times New Roman" w:hAnsi="Times New Roman" w:cs="Times New Roman"/>
          <w:sz w:val="28"/>
          <w:szCs w:val="28"/>
        </w:rPr>
        <w:t>Самостоятельная работа студента является основным средством овладения учебным материалом и является неотъемлемой составляющей процесса изучения дисциплины «Теория и практика перевода</w:t>
      </w:r>
      <w:r>
        <w:rPr>
          <w:rFonts w:ascii="Times New Roman" w:hAnsi="Times New Roman" w:cs="Times New Roman"/>
          <w:sz w:val="28"/>
          <w:szCs w:val="28"/>
        </w:rPr>
        <w:t xml:space="preserve"> второго иностранного языка</w:t>
      </w:r>
      <w:r w:rsidRPr="00C5749F">
        <w:rPr>
          <w:rFonts w:ascii="Times New Roman" w:hAnsi="Times New Roman" w:cs="Times New Roman"/>
          <w:sz w:val="28"/>
          <w:szCs w:val="28"/>
        </w:rPr>
        <w:t xml:space="preserve">». Ее содержание определяется рабочей учебной программой, методическими материалами, задачами и указаниями преподавателя. Самостоятельная работа студента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 w:rsidRPr="00C5749F">
        <w:rPr>
          <w:rFonts w:ascii="Times New Roman" w:hAnsi="Times New Roman" w:cs="Times New Roman"/>
          <w:sz w:val="28"/>
          <w:szCs w:val="28"/>
        </w:rPr>
        <w:t xml:space="preserve"> системой учебно-методических средств, предусмотренных для изучения конкретной учебной дисциплины, а именно: учебниками, учебными и методич</w:t>
      </w:r>
      <w:r>
        <w:rPr>
          <w:rFonts w:ascii="Times New Roman" w:hAnsi="Times New Roman" w:cs="Times New Roman"/>
          <w:sz w:val="28"/>
          <w:szCs w:val="28"/>
        </w:rPr>
        <w:t>ескими</w:t>
      </w:r>
      <w:r w:rsidRPr="00C5749F">
        <w:rPr>
          <w:rFonts w:ascii="Times New Roman" w:hAnsi="Times New Roman" w:cs="Times New Roman"/>
          <w:sz w:val="28"/>
          <w:szCs w:val="28"/>
        </w:rPr>
        <w:t xml:space="preserve"> пособиями, методическими указаниями и тому подобное. Методические материалы для самостоятельной работы студентов предусматривают возможность проведения самоконтроля со стороны студентов. Учебный материал дисциплины, предусмотренный рабочим учебным планом для усвоения студентом в процессе самостоятельной работы, выносится на </w:t>
      </w:r>
      <w:r>
        <w:rPr>
          <w:rFonts w:ascii="Times New Roman" w:hAnsi="Times New Roman" w:cs="Times New Roman"/>
          <w:sz w:val="28"/>
          <w:szCs w:val="28"/>
        </w:rPr>
        <w:t>итоговый</w:t>
      </w:r>
      <w:r w:rsidRPr="00C5749F">
        <w:rPr>
          <w:rFonts w:ascii="Times New Roman" w:hAnsi="Times New Roman" w:cs="Times New Roman"/>
          <w:sz w:val="28"/>
          <w:szCs w:val="28"/>
        </w:rPr>
        <w:t xml:space="preserve"> контроль наряду с учебным материалом, который прорабатывался при проведен</w:t>
      </w:r>
      <w:proofErr w:type="gramStart"/>
      <w:r w:rsidRPr="00C5749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5749F">
        <w:rPr>
          <w:rFonts w:ascii="Times New Roman" w:hAnsi="Times New Roman" w:cs="Times New Roman"/>
          <w:sz w:val="28"/>
          <w:szCs w:val="28"/>
        </w:rPr>
        <w:t>диторных занятий.</w:t>
      </w:r>
    </w:p>
    <w:p w:rsidR="00C5749F" w:rsidRPr="00C5749F" w:rsidRDefault="00C5749F" w:rsidP="00C574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49F">
        <w:rPr>
          <w:rFonts w:ascii="Times New Roman" w:hAnsi="Times New Roman" w:cs="Times New Roman"/>
          <w:sz w:val="28"/>
          <w:szCs w:val="28"/>
        </w:rPr>
        <w:t>Содержание СРС по дисциплине «Теория и практика перевода</w:t>
      </w:r>
      <w:r>
        <w:rPr>
          <w:rFonts w:ascii="Times New Roman" w:hAnsi="Times New Roman" w:cs="Times New Roman"/>
          <w:sz w:val="28"/>
          <w:szCs w:val="28"/>
        </w:rPr>
        <w:t xml:space="preserve"> второго иностранного языка</w:t>
      </w:r>
      <w:r w:rsidRPr="00C5749F">
        <w:rPr>
          <w:rFonts w:ascii="Times New Roman" w:hAnsi="Times New Roman" w:cs="Times New Roman"/>
          <w:sz w:val="28"/>
          <w:szCs w:val="28"/>
        </w:rPr>
        <w:t>» состоит из следующих видов деятельности:</w:t>
      </w:r>
    </w:p>
    <w:p w:rsidR="00C5749F" w:rsidRPr="00C5749F" w:rsidRDefault="00C5749F" w:rsidP="00C574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49F">
        <w:rPr>
          <w:rFonts w:ascii="Times New Roman" w:hAnsi="Times New Roman" w:cs="Times New Roman"/>
          <w:sz w:val="28"/>
          <w:szCs w:val="28"/>
        </w:rPr>
        <w:t>- Подготовка к практическим занятиям;</w:t>
      </w:r>
    </w:p>
    <w:p w:rsidR="00C5749F" w:rsidRPr="00C5749F" w:rsidRDefault="00C5749F" w:rsidP="00C574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49F">
        <w:rPr>
          <w:rFonts w:ascii="Times New Roman" w:hAnsi="Times New Roman" w:cs="Times New Roman"/>
          <w:sz w:val="28"/>
          <w:szCs w:val="28"/>
        </w:rPr>
        <w:t>- Самостоятельную проработку отдельных тем учебной дисциплины;</w:t>
      </w:r>
    </w:p>
    <w:p w:rsidR="00C5749F" w:rsidRPr="00C5749F" w:rsidRDefault="00C5749F" w:rsidP="00C574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49F">
        <w:rPr>
          <w:rFonts w:ascii="Times New Roman" w:hAnsi="Times New Roman" w:cs="Times New Roman"/>
          <w:sz w:val="28"/>
          <w:szCs w:val="28"/>
        </w:rPr>
        <w:t>- Поиск дополнительной информации по отдельным вопросам курса;</w:t>
      </w:r>
    </w:p>
    <w:p w:rsidR="00C5749F" w:rsidRPr="00C5749F" w:rsidRDefault="00C5749F" w:rsidP="00C574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4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49F">
        <w:rPr>
          <w:rFonts w:ascii="Times New Roman" w:hAnsi="Times New Roman" w:cs="Times New Roman"/>
          <w:sz w:val="28"/>
          <w:szCs w:val="28"/>
        </w:rPr>
        <w:t xml:space="preserve">Письменный перевод с французского языка на </w:t>
      </w:r>
      <w:r>
        <w:rPr>
          <w:rFonts w:ascii="Times New Roman" w:hAnsi="Times New Roman" w:cs="Times New Roman"/>
          <w:sz w:val="28"/>
          <w:szCs w:val="28"/>
        </w:rPr>
        <w:t>русский</w:t>
      </w:r>
      <w:r w:rsidRPr="00C5749F">
        <w:rPr>
          <w:rFonts w:ascii="Times New Roman" w:hAnsi="Times New Roman" w:cs="Times New Roman"/>
          <w:sz w:val="28"/>
          <w:szCs w:val="28"/>
        </w:rPr>
        <w:t xml:space="preserve"> неадаптированных информативных текстов общественно-политического и лингвострановедческого содержания;</w:t>
      </w:r>
    </w:p>
    <w:p w:rsidR="00C5749F" w:rsidRDefault="00C5749F" w:rsidP="00C574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49F">
        <w:rPr>
          <w:rFonts w:ascii="Times New Roman" w:hAnsi="Times New Roman" w:cs="Times New Roman"/>
          <w:sz w:val="28"/>
          <w:szCs w:val="28"/>
        </w:rPr>
        <w:t>- Подготовка ко всем видам контроля и комплексных контрольных работ.</w:t>
      </w:r>
    </w:p>
    <w:p w:rsidR="00C5749F" w:rsidRDefault="00C5749F" w:rsidP="00C574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49F" w:rsidRDefault="00C5749F" w:rsidP="00C574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49F" w:rsidRPr="003575FB" w:rsidRDefault="00C5749F" w:rsidP="00C5749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937"/>
        <w:gridCol w:w="1713"/>
      </w:tblGrid>
      <w:tr w:rsidR="00C5749F" w:rsidRPr="00632EED" w:rsidTr="00406EF8">
        <w:tc>
          <w:tcPr>
            <w:tcW w:w="709" w:type="dxa"/>
            <w:shd w:val="clear" w:color="auto" w:fill="auto"/>
          </w:tcPr>
          <w:p w:rsidR="00C5749F" w:rsidRPr="003F52ED" w:rsidRDefault="00C5749F" w:rsidP="00406EF8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5749F" w:rsidRPr="003F52ED" w:rsidRDefault="00C5749F" w:rsidP="00406EF8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5749F" w:rsidRPr="003F52ED" w:rsidRDefault="00C5749F" w:rsidP="00C57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ние</w:t>
            </w: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1560" w:type="dxa"/>
            <w:shd w:val="clear" w:color="auto" w:fill="auto"/>
          </w:tcPr>
          <w:p w:rsidR="00C5749F" w:rsidRPr="003F52ED" w:rsidRDefault="00C5749F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5749F" w:rsidRPr="00632EED" w:rsidTr="00406EF8">
        <w:tc>
          <w:tcPr>
            <w:tcW w:w="709" w:type="dxa"/>
            <w:shd w:val="clear" w:color="auto" w:fill="auto"/>
          </w:tcPr>
          <w:p w:rsidR="00C5749F" w:rsidRPr="003F52ED" w:rsidRDefault="00C5749F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5749F" w:rsidRPr="00632EED" w:rsidRDefault="00C5749F" w:rsidP="00C5749F">
            <w:pPr>
              <w:rPr>
                <w:rFonts w:ascii="Times New Roman" w:hAnsi="Times New Roman"/>
                <w:sz w:val="28"/>
                <w:szCs w:val="28"/>
              </w:rPr>
            </w:pPr>
            <w:r w:rsidRPr="00C5749F">
              <w:rPr>
                <w:rFonts w:ascii="Times New Roman" w:hAnsi="Times New Roman"/>
                <w:sz w:val="28"/>
                <w:szCs w:val="28"/>
              </w:rPr>
              <w:t>Эквивалентность и адекватность перевода</w:t>
            </w:r>
          </w:p>
        </w:tc>
        <w:tc>
          <w:tcPr>
            <w:tcW w:w="1560" w:type="dxa"/>
            <w:shd w:val="clear" w:color="auto" w:fill="auto"/>
          </w:tcPr>
          <w:p w:rsidR="00C5749F" w:rsidRPr="00632EED" w:rsidRDefault="00C5749F" w:rsidP="004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5749F" w:rsidRPr="00632EED" w:rsidTr="00406EF8">
        <w:tc>
          <w:tcPr>
            <w:tcW w:w="709" w:type="dxa"/>
            <w:shd w:val="clear" w:color="auto" w:fill="auto"/>
          </w:tcPr>
          <w:p w:rsidR="00C5749F" w:rsidRPr="003F52ED" w:rsidRDefault="00C5749F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5749F" w:rsidRPr="00632EED" w:rsidRDefault="00C5749F" w:rsidP="00406EF8">
            <w:pPr>
              <w:rPr>
                <w:rFonts w:ascii="Times New Roman" w:hAnsi="Times New Roman"/>
                <w:sz w:val="28"/>
                <w:szCs w:val="28"/>
              </w:rPr>
            </w:pPr>
            <w:r w:rsidRPr="00C5749F">
              <w:rPr>
                <w:rFonts w:ascii="Times New Roman" w:hAnsi="Times New Roman"/>
                <w:sz w:val="28"/>
                <w:szCs w:val="28"/>
              </w:rPr>
              <w:t>Коммуникативно-прагматические аспекты перевода</w:t>
            </w:r>
          </w:p>
        </w:tc>
        <w:tc>
          <w:tcPr>
            <w:tcW w:w="1560" w:type="dxa"/>
            <w:shd w:val="clear" w:color="auto" w:fill="auto"/>
          </w:tcPr>
          <w:p w:rsidR="00C5749F" w:rsidRPr="00632EED" w:rsidRDefault="00C5749F" w:rsidP="004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5749F" w:rsidRPr="00632EED" w:rsidTr="00406EF8">
        <w:tc>
          <w:tcPr>
            <w:tcW w:w="709" w:type="dxa"/>
            <w:shd w:val="clear" w:color="auto" w:fill="auto"/>
          </w:tcPr>
          <w:p w:rsidR="00C5749F" w:rsidRPr="003F52ED" w:rsidRDefault="00C5749F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C5749F" w:rsidRPr="00632EED" w:rsidRDefault="00C5749F" w:rsidP="00406EF8">
            <w:pPr>
              <w:rPr>
                <w:rFonts w:ascii="Times New Roman" w:hAnsi="Times New Roman"/>
                <w:sz w:val="28"/>
                <w:szCs w:val="28"/>
              </w:rPr>
            </w:pPr>
            <w:r w:rsidRPr="00C5749F">
              <w:rPr>
                <w:rFonts w:ascii="Times New Roman" w:hAnsi="Times New Roman"/>
                <w:sz w:val="28"/>
                <w:szCs w:val="28"/>
              </w:rPr>
              <w:t>Лексические аспекты перевода</w:t>
            </w:r>
          </w:p>
        </w:tc>
        <w:tc>
          <w:tcPr>
            <w:tcW w:w="1560" w:type="dxa"/>
            <w:shd w:val="clear" w:color="auto" w:fill="auto"/>
          </w:tcPr>
          <w:p w:rsidR="00C5749F" w:rsidRPr="00632EED" w:rsidRDefault="00C5749F" w:rsidP="004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5749F" w:rsidRPr="00632EED" w:rsidTr="00406EF8">
        <w:tc>
          <w:tcPr>
            <w:tcW w:w="709" w:type="dxa"/>
            <w:shd w:val="clear" w:color="auto" w:fill="auto"/>
          </w:tcPr>
          <w:p w:rsidR="00C5749F" w:rsidRPr="003F52ED" w:rsidRDefault="00C5749F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C5749F" w:rsidRPr="00632EED" w:rsidRDefault="00C5749F" w:rsidP="00406EF8">
            <w:pPr>
              <w:rPr>
                <w:rFonts w:ascii="Times New Roman" w:hAnsi="Times New Roman"/>
                <w:sz w:val="28"/>
                <w:szCs w:val="28"/>
              </w:rPr>
            </w:pPr>
            <w:r w:rsidRPr="00C5749F">
              <w:rPr>
                <w:rFonts w:ascii="Times New Roman" w:hAnsi="Times New Roman"/>
                <w:sz w:val="28"/>
                <w:szCs w:val="28"/>
              </w:rPr>
              <w:t>Перевод реалий</w:t>
            </w:r>
            <w:proofErr w:type="gramStart"/>
            <w:r w:rsidRPr="00C5749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57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74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5749F">
              <w:rPr>
                <w:rFonts w:ascii="Times New Roman" w:hAnsi="Times New Roman"/>
                <w:sz w:val="28"/>
                <w:szCs w:val="28"/>
              </w:rPr>
              <w:t>еревод фразеологизмов</w:t>
            </w:r>
          </w:p>
        </w:tc>
        <w:tc>
          <w:tcPr>
            <w:tcW w:w="1560" w:type="dxa"/>
            <w:shd w:val="clear" w:color="auto" w:fill="auto"/>
          </w:tcPr>
          <w:p w:rsidR="00C5749F" w:rsidRPr="00632EED" w:rsidRDefault="00C5749F" w:rsidP="004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5749F" w:rsidRPr="00632EED" w:rsidTr="00406EF8">
        <w:tc>
          <w:tcPr>
            <w:tcW w:w="709" w:type="dxa"/>
            <w:shd w:val="clear" w:color="auto" w:fill="auto"/>
          </w:tcPr>
          <w:p w:rsidR="00C5749F" w:rsidRPr="003F52ED" w:rsidRDefault="00C5749F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C5749F" w:rsidRPr="00632EED" w:rsidRDefault="00C5749F" w:rsidP="00406EF8">
            <w:pPr>
              <w:rPr>
                <w:rFonts w:ascii="Times New Roman" w:hAnsi="Times New Roman"/>
                <w:sz w:val="28"/>
                <w:szCs w:val="28"/>
              </w:rPr>
            </w:pPr>
            <w:r w:rsidRPr="00C5749F">
              <w:rPr>
                <w:rFonts w:ascii="Times New Roman" w:hAnsi="Times New Roman"/>
                <w:sz w:val="28"/>
                <w:szCs w:val="28"/>
              </w:rPr>
              <w:t>Передачи имен собственных в переводе</w:t>
            </w:r>
          </w:p>
        </w:tc>
        <w:tc>
          <w:tcPr>
            <w:tcW w:w="1560" w:type="dxa"/>
            <w:shd w:val="clear" w:color="auto" w:fill="auto"/>
          </w:tcPr>
          <w:p w:rsidR="00C5749F" w:rsidRPr="00632EED" w:rsidRDefault="00C5749F" w:rsidP="004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749F" w:rsidRPr="00632EED" w:rsidTr="00406EF8">
        <w:tc>
          <w:tcPr>
            <w:tcW w:w="709" w:type="dxa"/>
            <w:shd w:val="clear" w:color="auto" w:fill="auto"/>
          </w:tcPr>
          <w:p w:rsidR="00C5749F" w:rsidRPr="003F52ED" w:rsidRDefault="00C5749F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C5749F" w:rsidRPr="00632EED" w:rsidRDefault="00C5749F" w:rsidP="00C5749F">
            <w:pPr>
              <w:rPr>
                <w:rFonts w:ascii="Times New Roman" w:hAnsi="Times New Roman"/>
                <w:sz w:val="28"/>
                <w:szCs w:val="28"/>
              </w:rPr>
            </w:pPr>
            <w:r w:rsidRPr="00C5749F">
              <w:rPr>
                <w:rFonts w:ascii="Times New Roman" w:hAnsi="Times New Roman"/>
                <w:sz w:val="28"/>
                <w:szCs w:val="28"/>
              </w:rPr>
              <w:t>«Ложные друзья» переводчика</w:t>
            </w:r>
            <w:r w:rsidRPr="00632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C5749F" w:rsidRPr="00632EED" w:rsidRDefault="00C5749F" w:rsidP="004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5749F" w:rsidRPr="00632EED" w:rsidTr="00406EF8">
        <w:tc>
          <w:tcPr>
            <w:tcW w:w="709" w:type="dxa"/>
            <w:shd w:val="clear" w:color="auto" w:fill="auto"/>
          </w:tcPr>
          <w:p w:rsidR="00C5749F" w:rsidRPr="003F52ED" w:rsidRDefault="00C5749F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C5749F" w:rsidRPr="00632EED" w:rsidRDefault="00C5749F" w:rsidP="00406EF8">
            <w:pPr>
              <w:rPr>
                <w:rFonts w:ascii="Times New Roman" w:hAnsi="Times New Roman"/>
                <w:sz w:val="28"/>
                <w:szCs w:val="28"/>
              </w:rPr>
            </w:pPr>
            <w:r w:rsidRPr="00C5749F">
              <w:rPr>
                <w:rFonts w:ascii="Times New Roman" w:hAnsi="Times New Roman"/>
                <w:sz w:val="28"/>
                <w:szCs w:val="28"/>
              </w:rPr>
              <w:t>Грамматические аспекты перевода</w:t>
            </w:r>
          </w:p>
        </w:tc>
        <w:tc>
          <w:tcPr>
            <w:tcW w:w="1560" w:type="dxa"/>
            <w:shd w:val="clear" w:color="auto" w:fill="auto"/>
          </w:tcPr>
          <w:p w:rsidR="00C5749F" w:rsidRPr="00632EED" w:rsidRDefault="00C5749F" w:rsidP="004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5749F" w:rsidRPr="00632EED" w:rsidTr="00406EF8">
        <w:tc>
          <w:tcPr>
            <w:tcW w:w="709" w:type="dxa"/>
            <w:shd w:val="clear" w:color="auto" w:fill="auto"/>
          </w:tcPr>
          <w:p w:rsidR="00C5749F" w:rsidRPr="003F52ED" w:rsidRDefault="00C5749F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C5749F" w:rsidRPr="00632EED" w:rsidRDefault="00C5749F" w:rsidP="00406EF8">
            <w:pPr>
              <w:rPr>
                <w:rFonts w:ascii="Times New Roman" w:hAnsi="Times New Roman"/>
                <w:sz w:val="28"/>
                <w:szCs w:val="28"/>
              </w:rPr>
            </w:pPr>
            <w:r w:rsidRPr="00C5749F">
              <w:rPr>
                <w:rFonts w:ascii="Times New Roman" w:hAnsi="Times New Roman"/>
                <w:sz w:val="28"/>
                <w:szCs w:val="28"/>
              </w:rPr>
              <w:t>Стилистические аспекты перевода</w:t>
            </w:r>
            <w:proofErr w:type="gramStart"/>
            <w:r w:rsidRPr="00C5749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57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749F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C5749F">
              <w:rPr>
                <w:rFonts w:ascii="Times New Roman" w:hAnsi="Times New Roman"/>
                <w:sz w:val="28"/>
                <w:szCs w:val="28"/>
              </w:rPr>
              <w:t>ункциональные стили</w:t>
            </w:r>
          </w:p>
        </w:tc>
        <w:tc>
          <w:tcPr>
            <w:tcW w:w="1560" w:type="dxa"/>
            <w:shd w:val="clear" w:color="auto" w:fill="auto"/>
          </w:tcPr>
          <w:p w:rsidR="00C5749F" w:rsidRPr="00632EED" w:rsidRDefault="00C5749F" w:rsidP="004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5749F" w:rsidRPr="00632EED" w:rsidTr="00406EF8">
        <w:tc>
          <w:tcPr>
            <w:tcW w:w="709" w:type="dxa"/>
            <w:shd w:val="clear" w:color="auto" w:fill="auto"/>
          </w:tcPr>
          <w:p w:rsidR="00C5749F" w:rsidRPr="003F52ED" w:rsidRDefault="00C5749F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C5749F" w:rsidRPr="00632EED" w:rsidRDefault="00C5749F" w:rsidP="00C5749F">
            <w:pPr>
              <w:rPr>
                <w:rFonts w:ascii="Times New Roman" w:hAnsi="Times New Roman"/>
                <w:sz w:val="28"/>
                <w:szCs w:val="28"/>
              </w:rPr>
            </w:pPr>
            <w:r w:rsidRPr="00C5749F">
              <w:rPr>
                <w:rFonts w:ascii="Times New Roman" w:hAnsi="Times New Roman"/>
                <w:sz w:val="28"/>
                <w:szCs w:val="28"/>
              </w:rPr>
              <w:t>Разновидности перевода в зависимости от жанрового типа переводимого материала.</w:t>
            </w:r>
          </w:p>
        </w:tc>
        <w:tc>
          <w:tcPr>
            <w:tcW w:w="1560" w:type="dxa"/>
            <w:shd w:val="clear" w:color="auto" w:fill="auto"/>
          </w:tcPr>
          <w:p w:rsidR="00C5749F" w:rsidRPr="00632EED" w:rsidRDefault="00C5749F" w:rsidP="004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5749F" w:rsidRPr="00632EED" w:rsidTr="00406EF8">
        <w:tc>
          <w:tcPr>
            <w:tcW w:w="709" w:type="dxa"/>
            <w:shd w:val="clear" w:color="auto" w:fill="auto"/>
          </w:tcPr>
          <w:p w:rsidR="00C5749F" w:rsidRPr="00632EED" w:rsidRDefault="00C5749F" w:rsidP="004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C5749F" w:rsidRPr="00632EED" w:rsidRDefault="00C5749F" w:rsidP="00406E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C5749F" w:rsidRPr="00C5749F" w:rsidRDefault="00C5749F" w:rsidP="004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C5749F" w:rsidRDefault="00C5749F" w:rsidP="00C574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49F" w:rsidRPr="003F52ED" w:rsidRDefault="00C5749F" w:rsidP="00CA6C46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C538F">
        <w:rPr>
          <w:rFonts w:ascii="Times New Roman" w:hAnsi="Times New Roman"/>
          <w:b/>
          <w:sz w:val="28"/>
          <w:szCs w:val="28"/>
        </w:rPr>
        <w:t>ЗАВДАН</w:t>
      </w:r>
      <w:r>
        <w:rPr>
          <w:rFonts w:ascii="Times New Roman" w:hAnsi="Times New Roman"/>
          <w:b/>
          <w:sz w:val="28"/>
          <w:szCs w:val="28"/>
        </w:rPr>
        <w:t>И</w:t>
      </w:r>
      <w:r w:rsidRPr="000C538F">
        <w:rPr>
          <w:rFonts w:ascii="Times New Roman" w:hAnsi="Times New Roman"/>
          <w:b/>
          <w:sz w:val="28"/>
          <w:szCs w:val="28"/>
        </w:rPr>
        <w:t>Я Д</w:t>
      </w:r>
      <w:r>
        <w:rPr>
          <w:rFonts w:ascii="Times New Roman" w:hAnsi="Times New Roman"/>
          <w:b/>
          <w:sz w:val="28"/>
          <w:szCs w:val="28"/>
        </w:rPr>
        <w:t>ЛЯ</w:t>
      </w:r>
      <w:r w:rsidRPr="000C538F">
        <w:rPr>
          <w:rFonts w:ascii="Times New Roman" w:hAnsi="Times New Roman"/>
          <w:b/>
          <w:sz w:val="28"/>
          <w:szCs w:val="28"/>
        </w:rPr>
        <w:t xml:space="preserve"> САМОСТ</w:t>
      </w:r>
      <w:r>
        <w:rPr>
          <w:rFonts w:ascii="Times New Roman" w:hAnsi="Times New Roman"/>
          <w:b/>
          <w:sz w:val="28"/>
          <w:szCs w:val="28"/>
        </w:rPr>
        <w:t>ОЯТЕЛЬНОЙ</w:t>
      </w:r>
      <w:r w:rsidRPr="000C538F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А</w:t>
      </w:r>
      <w:r w:rsidRPr="000C538F">
        <w:rPr>
          <w:rFonts w:ascii="Times New Roman" w:hAnsi="Times New Roman"/>
          <w:b/>
          <w:sz w:val="28"/>
          <w:szCs w:val="28"/>
        </w:rPr>
        <w:t>БОТИ</w:t>
      </w:r>
      <w:bookmarkStart w:id="0" w:name="_GoBack"/>
      <w:bookmarkEnd w:id="0"/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1"/>
        <w:gridCol w:w="3686"/>
      </w:tblGrid>
      <w:tr w:rsidR="00C5749F" w:rsidRPr="00632EED" w:rsidTr="00406EF8">
        <w:tc>
          <w:tcPr>
            <w:tcW w:w="709" w:type="dxa"/>
            <w:shd w:val="clear" w:color="auto" w:fill="auto"/>
          </w:tcPr>
          <w:p w:rsidR="00C5749F" w:rsidRPr="003F52ED" w:rsidRDefault="00C5749F" w:rsidP="00406EF8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5749F" w:rsidRPr="003F52ED" w:rsidRDefault="00C5749F" w:rsidP="00406EF8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5749F" w:rsidRPr="00632EED" w:rsidRDefault="00C5749F" w:rsidP="00C57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EED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ние</w:t>
            </w:r>
            <w:r w:rsidRPr="00632EED">
              <w:rPr>
                <w:rFonts w:ascii="Times New Roman" w:hAnsi="Times New Roman"/>
                <w:b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749F" w:rsidRPr="00632EED" w:rsidRDefault="00C5749F" w:rsidP="00C57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32EED">
              <w:rPr>
                <w:rFonts w:ascii="Times New Roman" w:hAnsi="Times New Roman"/>
                <w:b/>
                <w:sz w:val="28"/>
                <w:szCs w:val="28"/>
              </w:rPr>
              <w:t>Завдан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32EED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proofErr w:type="spellEnd"/>
            <w:r w:rsidRPr="00632EED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ля</w:t>
            </w:r>
            <w:r w:rsidRPr="00632EED">
              <w:rPr>
                <w:rFonts w:ascii="Times New Roman" w:hAnsi="Times New Roman"/>
                <w:b/>
                <w:sz w:val="28"/>
                <w:szCs w:val="28"/>
              </w:rPr>
              <w:t xml:space="preserve"> с/</w:t>
            </w:r>
            <w:proofErr w:type="gramStart"/>
            <w:r w:rsidRPr="00632EED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C5749F" w:rsidRPr="00632EED" w:rsidTr="00406EF8">
        <w:tc>
          <w:tcPr>
            <w:tcW w:w="709" w:type="dxa"/>
            <w:shd w:val="clear" w:color="auto" w:fill="auto"/>
          </w:tcPr>
          <w:p w:rsidR="00C5749F" w:rsidRPr="003F52ED" w:rsidRDefault="00C5749F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C5749F" w:rsidRPr="00632EED" w:rsidRDefault="00C5749F" w:rsidP="00406EF8">
            <w:pPr>
              <w:rPr>
                <w:rFonts w:ascii="Times New Roman" w:hAnsi="Times New Roman"/>
                <w:sz w:val="28"/>
                <w:szCs w:val="28"/>
              </w:rPr>
            </w:pPr>
            <w:r w:rsidRPr="00C5749F">
              <w:rPr>
                <w:rFonts w:ascii="Times New Roman" w:hAnsi="Times New Roman"/>
                <w:sz w:val="28"/>
                <w:szCs w:val="28"/>
              </w:rPr>
              <w:t>Эквивалентность и адекватность перевода</w:t>
            </w:r>
          </w:p>
        </w:tc>
        <w:tc>
          <w:tcPr>
            <w:tcW w:w="3686" w:type="dxa"/>
            <w:shd w:val="clear" w:color="auto" w:fill="auto"/>
          </w:tcPr>
          <w:p w:rsidR="00C5749F" w:rsidRPr="00632EED" w:rsidRDefault="00C5749F" w:rsidP="00406EF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упражнений</w:t>
            </w:r>
          </w:p>
          <w:p w:rsidR="00C5749F" w:rsidRPr="00632EED" w:rsidRDefault="00C5749F" w:rsidP="00406EF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ED">
              <w:rPr>
                <w:rFonts w:ascii="Times New Roman" w:hAnsi="Times New Roman"/>
                <w:sz w:val="28"/>
                <w:szCs w:val="28"/>
              </w:rPr>
              <w:t xml:space="preserve"> [2; с. 6-15], [3; с. 20-31]</w:t>
            </w:r>
          </w:p>
        </w:tc>
      </w:tr>
      <w:tr w:rsidR="00C5749F" w:rsidRPr="00632EED" w:rsidTr="00406EF8">
        <w:tc>
          <w:tcPr>
            <w:tcW w:w="709" w:type="dxa"/>
            <w:shd w:val="clear" w:color="auto" w:fill="auto"/>
          </w:tcPr>
          <w:p w:rsidR="00C5749F" w:rsidRPr="003F52ED" w:rsidRDefault="00C5749F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C5749F" w:rsidRPr="00632EED" w:rsidRDefault="006F5379" w:rsidP="00406EF8">
            <w:pPr>
              <w:rPr>
                <w:rFonts w:ascii="Times New Roman" w:hAnsi="Times New Roman"/>
                <w:sz w:val="28"/>
                <w:szCs w:val="28"/>
              </w:rPr>
            </w:pPr>
            <w:r w:rsidRPr="00C5749F">
              <w:rPr>
                <w:rFonts w:ascii="Times New Roman" w:hAnsi="Times New Roman"/>
                <w:sz w:val="28"/>
                <w:szCs w:val="28"/>
              </w:rPr>
              <w:t>Коммуникативно-прагматические аспекты перевода</w:t>
            </w:r>
          </w:p>
        </w:tc>
        <w:tc>
          <w:tcPr>
            <w:tcW w:w="3686" w:type="dxa"/>
            <w:shd w:val="clear" w:color="auto" w:fill="auto"/>
          </w:tcPr>
          <w:p w:rsidR="00C5749F" w:rsidRPr="00632EED" w:rsidRDefault="00C5749F" w:rsidP="00C5749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упражнений</w:t>
            </w:r>
          </w:p>
          <w:p w:rsidR="00C5749F" w:rsidRPr="00632EED" w:rsidRDefault="00C5749F" w:rsidP="00406EF8">
            <w:pPr>
              <w:rPr>
                <w:rFonts w:ascii="Times New Roman" w:hAnsi="Times New Roman"/>
                <w:sz w:val="28"/>
                <w:szCs w:val="28"/>
              </w:rPr>
            </w:pPr>
            <w:r w:rsidRPr="00632EED">
              <w:rPr>
                <w:rFonts w:ascii="Times New Roman" w:hAnsi="Times New Roman"/>
                <w:sz w:val="28"/>
                <w:szCs w:val="28"/>
              </w:rPr>
              <w:t xml:space="preserve"> [1; с. 278-279], [3; с. 32-38]</w:t>
            </w:r>
          </w:p>
        </w:tc>
      </w:tr>
      <w:tr w:rsidR="00C5749F" w:rsidRPr="00632EED" w:rsidTr="00406EF8">
        <w:tc>
          <w:tcPr>
            <w:tcW w:w="709" w:type="dxa"/>
            <w:shd w:val="clear" w:color="auto" w:fill="auto"/>
          </w:tcPr>
          <w:p w:rsidR="00C5749F" w:rsidRPr="003F52ED" w:rsidRDefault="00C5749F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5749F" w:rsidRPr="00632EED" w:rsidRDefault="006F5379" w:rsidP="00406EF8">
            <w:pPr>
              <w:rPr>
                <w:rFonts w:ascii="Times New Roman" w:hAnsi="Times New Roman"/>
                <w:sz w:val="28"/>
                <w:szCs w:val="28"/>
              </w:rPr>
            </w:pPr>
            <w:r w:rsidRPr="00C5749F">
              <w:rPr>
                <w:rFonts w:ascii="Times New Roman" w:hAnsi="Times New Roman"/>
                <w:sz w:val="28"/>
                <w:szCs w:val="28"/>
              </w:rPr>
              <w:t>Лексические аспекты перевода</w:t>
            </w:r>
          </w:p>
        </w:tc>
        <w:tc>
          <w:tcPr>
            <w:tcW w:w="3686" w:type="dxa"/>
            <w:shd w:val="clear" w:color="auto" w:fill="auto"/>
          </w:tcPr>
          <w:p w:rsidR="00C5749F" w:rsidRPr="00632EED" w:rsidRDefault="00C5749F" w:rsidP="00C5749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упражнений</w:t>
            </w:r>
          </w:p>
          <w:p w:rsidR="00C5749F" w:rsidRPr="00632EED" w:rsidRDefault="00C5749F" w:rsidP="00406EF8">
            <w:pPr>
              <w:rPr>
                <w:rFonts w:ascii="Times New Roman" w:hAnsi="Times New Roman"/>
                <w:sz w:val="28"/>
                <w:szCs w:val="28"/>
              </w:rPr>
            </w:pPr>
            <w:r w:rsidRPr="00632EED">
              <w:rPr>
                <w:rFonts w:ascii="Times New Roman" w:hAnsi="Times New Roman"/>
                <w:sz w:val="28"/>
                <w:szCs w:val="28"/>
              </w:rPr>
              <w:t xml:space="preserve"> [1; с. 284], [3; с. 40-46]</w:t>
            </w:r>
          </w:p>
        </w:tc>
      </w:tr>
      <w:tr w:rsidR="00C5749F" w:rsidRPr="00632EED" w:rsidTr="00406EF8">
        <w:tc>
          <w:tcPr>
            <w:tcW w:w="709" w:type="dxa"/>
            <w:shd w:val="clear" w:color="auto" w:fill="auto"/>
          </w:tcPr>
          <w:p w:rsidR="00C5749F" w:rsidRPr="003F52ED" w:rsidRDefault="00C5749F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C5749F" w:rsidRPr="00632EED" w:rsidRDefault="00CA6C46" w:rsidP="00406EF8">
            <w:pPr>
              <w:rPr>
                <w:rFonts w:ascii="Times New Roman" w:hAnsi="Times New Roman"/>
                <w:sz w:val="28"/>
                <w:szCs w:val="28"/>
              </w:rPr>
            </w:pPr>
            <w:r w:rsidRPr="00C5749F">
              <w:rPr>
                <w:rFonts w:ascii="Times New Roman" w:hAnsi="Times New Roman"/>
                <w:sz w:val="28"/>
                <w:szCs w:val="28"/>
              </w:rPr>
              <w:t>Перевод реалий</w:t>
            </w:r>
            <w:proofErr w:type="gramStart"/>
            <w:r w:rsidRPr="00C5749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57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74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5749F">
              <w:rPr>
                <w:rFonts w:ascii="Times New Roman" w:hAnsi="Times New Roman"/>
                <w:sz w:val="28"/>
                <w:szCs w:val="28"/>
              </w:rPr>
              <w:t xml:space="preserve">еревод </w:t>
            </w:r>
            <w:r w:rsidRPr="00C5749F">
              <w:rPr>
                <w:rFonts w:ascii="Times New Roman" w:hAnsi="Times New Roman"/>
                <w:sz w:val="28"/>
                <w:szCs w:val="28"/>
              </w:rPr>
              <w:lastRenderedPageBreak/>
              <w:t>фразеологизмов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5749F" w:rsidRDefault="00C5749F" w:rsidP="00406EF8">
            <w:pPr>
              <w:rPr>
                <w:rFonts w:ascii="Times New Roman" w:hAnsi="Times New Roman"/>
                <w:sz w:val="24"/>
                <w:szCs w:val="24"/>
              </w:rPr>
            </w:pPr>
            <w:r w:rsidRPr="00C5749F">
              <w:rPr>
                <w:rFonts w:ascii="Times New Roman" w:hAnsi="Times New Roman"/>
                <w:sz w:val="24"/>
                <w:szCs w:val="24"/>
              </w:rPr>
              <w:lastRenderedPageBreak/>
              <w:t>На материале общественно-</w:t>
            </w:r>
            <w:r w:rsidRPr="00C57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политического и художественно-публицистического текста определить средства перевода реалий и имен. </w:t>
            </w:r>
          </w:p>
          <w:p w:rsidR="00C5749F" w:rsidRPr="00632EED" w:rsidRDefault="00C5749F" w:rsidP="00406EF8">
            <w:pPr>
              <w:rPr>
                <w:rFonts w:ascii="Times New Roman" w:hAnsi="Times New Roman"/>
                <w:sz w:val="28"/>
                <w:szCs w:val="28"/>
              </w:rPr>
            </w:pPr>
            <w:r w:rsidRPr="00632EED">
              <w:rPr>
                <w:rFonts w:ascii="Times New Roman" w:hAnsi="Times New Roman"/>
                <w:sz w:val="28"/>
                <w:szCs w:val="28"/>
              </w:rPr>
              <w:t>[3; с. 80-43]</w:t>
            </w:r>
          </w:p>
        </w:tc>
      </w:tr>
      <w:tr w:rsidR="00C5749F" w:rsidRPr="00632EED" w:rsidTr="00406EF8">
        <w:tc>
          <w:tcPr>
            <w:tcW w:w="709" w:type="dxa"/>
            <w:shd w:val="clear" w:color="auto" w:fill="auto"/>
          </w:tcPr>
          <w:p w:rsidR="00C5749F" w:rsidRPr="003F52ED" w:rsidRDefault="00C5749F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961" w:type="dxa"/>
            <w:shd w:val="clear" w:color="auto" w:fill="auto"/>
          </w:tcPr>
          <w:p w:rsidR="00C5749F" w:rsidRPr="00632EED" w:rsidRDefault="00CA6C46" w:rsidP="00406EF8">
            <w:pPr>
              <w:rPr>
                <w:rFonts w:ascii="Times New Roman" w:hAnsi="Times New Roman"/>
                <w:sz w:val="28"/>
                <w:szCs w:val="28"/>
              </w:rPr>
            </w:pPr>
            <w:r w:rsidRPr="00C5749F">
              <w:rPr>
                <w:rFonts w:ascii="Times New Roman" w:hAnsi="Times New Roman"/>
                <w:sz w:val="28"/>
                <w:szCs w:val="28"/>
              </w:rPr>
              <w:t>Передачи имен собственных в переводе</w:t>
            </w:r>
          </w:p>
        </w:tc>
        <w:tc>
          <w:tcPr>
            <w:tcW w:w="3686" w:type="dxa"/>
            <w:vMerge/>
            <w:shd w:val="clear" w:color="auto" w:fill="auto"/>
          </w:tcPr>
          <w:p w:rsidR="00C5749F" w:rsidRPr="00632EED" w:rsidRDefault="00C5749F" w:rsidP="00406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49F" w:rsidRPr="00632EED" w:rsidTr="00406EF8">
        <w:tc>
          <w:tcPr>
            <w:tcW w:w="709" w:type="dxa"/>
            <w:shd w:val="clear" w:color="auto" w:fill="auto"/>
          </w:tcPr>
          <w:p w:rsidR="00C5749F" w:rsidRPr="003F52ED" w:rsidRDefault="00C5749F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C5749F" w:rsidRPr="00632EED" w:rsidRDefault="00CA6C46" w:rsidP="00406EF8">
            <w:pPr>
              <w:rPr>
                <w:rFonts w:ascii="Times New Roman" w:hAnsi="Times New Roman"/>
                <w:sz w:val="28"/>
                <w:szCs w:val="28"/>
              </w:rPr>
            </w:pPr>
            <w:r w:rsidRPr="00C5749F">
              <w:rPr>
                <w:rFonts w:ascii="Times New Roman" w:hAnsi="Times New Roman"/>
                <w:sz w:val="28"/>
                <w:szCs w:val="28"/>
              </w:rPr>
              <w:t>«Ложные друзья» переводчика</w:t>
            </w:r>
          </w:p>
        </w:tc>
        <w:tc>
          <w:tcPr>
            <w:tcW w:w="3686" w:type="dxa"/>
            <w:shd w:val="clear" w:color="auto" w:fill="auto"/>
          </w:tcPr>
          <w:p w:rsidR="00C5749F" w:rsidRPr="00632EED" w:rsidRDefault="00C5749F" w:rsidP="00C5749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упражнений</w:t>
            </w:r>
          </w:p>
          <w:p w:rsidR="00C5749F" w:rsidRPr="00632EED" w:rsidRDefault="00C5749F" w:rsidP="00406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ED">
              <w:rPr>
                <w:rFonts w:ascii="Times New Roman" w:hAnsi="Times New Roman"/>
                <w:sz w:val="28"/>
                <w:szCs w:val="28"/>
              </w:rPr>
              <w:t xml:space="preserve"> [2; с. 16-19], [3; с. 87-88]</w:t>
            </w:r>
          </w:p>
        </w:tc>
      </w:tr>
      <w:tr w:rsidR="00CA6C46" w:rsidRPr="00632EED" w:rsidTr="00406EF8">
        <w:tc>
          <w:tcPr>
            <w:tcW w:w="709" w:type="dxa"/>
            <w:shd w:val="clear" w:color="auto" w:fill="auto"/>
          </w:tcPr>
          <w:p w:rsidR="00CA6C46" w:rsidRPr="003F52ED" w:rsidRDefault="00CA6C46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CA6C46" w:rsidRPr="00632EED" w:rsidRDefault="00CA6C46" w:rsidP="008C7A8F">
            <w:pPr>
              <w:rPr>
                <w:rFonts w:ascii="Times New Roman" w:hAnsi="Times New Roman"/>
                <w:sz w:val="28"/>
                <w:szCs w:val="28"/>
              </w:rPr>
            </w:pPr>
            <w:r w:rsidRPr="00C5749F">
              <w:rPr>
                <w:rFonts w:ascii="Times New Roman" w:hAnsi="Times New Roman"/>
                <w:sz w:val="28"/>
                <w:szCs w:val="28"/>
              </w:rPr>
              <w:t>Грамматические аспекты перевода</w:t>
            </w:r>
          </w:p>
        </w:tc>
        <w:tc>
          <w:tcPr>
            <w:tcW w:w="3686" w:type="dxa"/>
            <w:shd w:val="clear" w:color="auto" w:fill="auto"/>
          </w:tcPr>
          <w:p w:rsidR="00CA6C46" w:rsidRPr="00C5749F" w:rsidRDefault="00CA6C46" w:rsidP="00C574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9F">
              <w:rPr>
                <w:rFonts w:ascii="Times New Roman" w:hAnsi="Times New Roman"/>
                <w:sz w:val="24"/>
                <w:szCs w:val="24"/>
              </w:rPr>
              <w:t>На материале информативных текстов рассмотреть типы переводческих трансформаций.</w:t>
            </w:r>
          </w:p>
          <w:p w:rsidR="00CA6C46" w:rsidRDefault="00CA6C46" w:rsidP="00C574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49F">
              <w:rPr>
                <w:rFonts w:ascii="Times New Roman" w:hAnsi="Times New Roman"/>
                <w:sz w:val="24"/>
                <w:szCs w:val="24"/>
              </w:rPr>
              <w:t xml:space="preserve">грамматические категории </w:t>
            </w:r>
          </w:p>
          <w:p w:rsidR="00CA6C46" w:rsidRPr="00632EED" w:rsidRDefault="00CA6C46" w:rsidP="00C574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ED">
              <w:rPr>
                <w:rFonts w:ascii="Times New Roman" w:hAnsi="Times New Roman"/>
                <w:sz w:val="28"/>
                <w:szCs w:val="28"/>
              </w:rPr>
              <w:t>[3; с. 94-110]</w:t>
            </w:r>
          </w:p>
        </w:tc>
      </w:tr>
      <w:tr w:rsidR="00CA6C46" w:rsidRPr="00632EED" w:rsidTr="00406EF8">
        <w:tc>
          <w:tcPr>
            <w:tcW w:w="709" w:type="dxa"/>
            <w:shd w:val="clear" w:color="auto" w:fill="auto"/>
          </w:tcPr>
          <w:p w:rsidR="00CA6C46" w:rsidRPr="003F52ED" w:rsidRDefault="00CA6C46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CA6C46" w:rsidRPr="00632EED" w:rsidRDefault="00CA6C46" w:rsidP="008C7A8F">
            <w:pPr>
              <w:rPr>
                <w:rFonts w:ascii="Times New Roman" w:hAnsi="Times New Roman"/>
                <w:sz w:val="28"/>
                <w:szCs w:val="28"/>
              </w:rPr>
            </w:pPr>
            <w:r w:rsidRPr="00C5749F">
              <w:rPr>
                <w:rFonts w:ascii="Times New Roman" w:hAnsi="Times New Roman"/>
                <w:sz w:val="28"/>
                <w:szCs w:val="28"/>
              </w:rPr>
              <w:t>Стилистические аспекты перевода</w:t>
            </w:r>
            <w:proofErr w:type="gramStart"/>
            <w:r w:rsidRPr="00C5749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57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749F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C5749F">
              <w:rPr>
                <w:rFonts w:ascii="Times New Roman" w:hAnsi="Times New Roman"/>
                <w:sz w:val="28"/>
                <w:szCs w:val="28"/>
              </w:rPr>
              <w:t>ункциональные стили</w:t>
            </w:r>
          </w:p>
        </w:tc>
        <w:tc>
          <w:tcPr>
            <w:tcW w:w="3686" w:type="dxa"/>
            <w:shd w:val="clear" w:color="auto" w:fill="auto"/>
          </w:tcPr>
          <w:p w:rsidR="00CA6C46" w:rsidRPr="00632EED" w:rsidRDefault="00CA6C46" w:rsidP="00406EF8">
            <w:pPr>
              <w:rPr>
                <w:rFonts w:ascii="Times New Roman" w:hAnsi="Times New Roman"/>
                <w:sz w:val="28"/>
                <w:szCs w:val="28"/>
              </w:rPr>
            </w:pPr>
            <w:r w:rsidRPr="00632EED">
              <w:rPr>
                <w:rFonts w:ascii="Times New Roman" w:hAnsi="Times New Roman"/>
                <w:sz w:val="28"/>
                <w:szCs w:val="28"/>
              </w:rPr>
              <w:t>[3; с. 126-144]</w:t>
            </w:r>
          </w:p>
        </w:tc>
      </w:tr>
      <w:tr w:rsidR="00CA6C46" w:rsidRPr="00632EED" w:rsidTr="00406EF8">
        <w:tc>
          <w:tcPr>
            <w:tcW w:w="709" w:type="dxa"/>
            <w:shd w:val="clear" w:color="auto" w:fill="auto"/>
          </w:tcPr>
          <w:p w:rsidR="00CA6C46" w:rsidRPr="003F52ED" w:rsidRDefault="00CA6C46" w:rsidP="0040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2E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CA6C46" w:rsidRPr="00632EED" w:rsidRDefault="00CA6C46" w:rsidP="008C7A8F">
            <w:pPr>
              <w:rPr>
                <w:rFonts w:ascii="Times New Roman" w:hAnsi="Times New Roman"/>
                <w:sz w:val="28"/>
                <w:szCs w:val="28"/>
              </w:rPr>
            </w:pPr>
            <w:r w:rsidRPr="00C5749F">
              <w:rPr>
                <w:rFonts w:ascii="Times New Roman" w:hAnsi="Times New Roman"/>
                <w:sz w:val="28"/>
                <w:szCs w:val="28"/>
              </w:rPr>
              <w:t>Разновидности перевода в зависимости от жанрового типа переводимого материала.</w:t>
            </w:r>
          </w:p>
        </w:tc>
        <w:tc>
          <w:tcPr>
            <w:tcW w:w="3686" w:type="dxa"/>
            <w:shd w:val="clear" w:color="auto" w:fill="auto"/>
          </w:tcPr>
          <w:p w:rsidR="00CA6C46" w:rsidRPr="00C5749F" w:rsidRDefault="00CA6C46" w:rsidP="00C574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9F">
              <w:rPr>
                <w:rFonts w:ascii="Times New Roman" w:hAnsi="Times New Roman"/>
                <w:sz w:val="24"/>
                <w:szCs w:val="24"/>
              </w:rPr>
              <w:t xml:space="preserve">Осуществить перевод текстов </w:t>
            </w:r>
            <w:proofErr w:type="spellStart"/>
            <w:r w:rsidRPr="00C5749F">
              <w:rPr>
                <w:rFonts w:ascii="Times New Roman" w:hAnsi="Times New Roman"/>
                <w:sz w:val="24"/>
                <w:szCs w:val="24"/>
              </w:rPr>
              <w:t>газетно</w:t>
            </w:r>
            <w:proofErr w:type="spellEnd"/>
            <w:r w:rsidRPr="00C5749F">
              <w:rPr>
                <w:rFonts w:ascii="Times New Roman" w:hAnsi="Times New Roman"/>
                <w:sz w:val="24"/>
                <w:szCs w:val="24"/>
              </w:rPr>
              <w:t>-публицистического стиля.</w:t>
            </w:r>
          </w:p>
          <w:p w:rsidR="00CA6C46" w:rsidRPr="00632EED" w:rsidRDefault="00CA6C46" w:rsidP="00C5749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49F">
              <w:rPr>
                <w:rFonts w:ascii="Times New Roman" w:hAnsi="Times New Roman"/>
                <w:sz w:val="24"/>
                <w:szCs w:val="24"/>
              </w:rPr>
              <w:t>Осуществить перевод текстов научного стиля.</w:t>
            </w:r>
          </w:p>
        </w:tc>
      </w:tr>
    </w:tbl>
    <w:p w:rsidR="00C5749F" w:rsidRDefault="00C5749F" w:rsidP="00C5749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C5749F" w:rsidRDefault="00C5749F" w:rsidP="00C5749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004F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и</w:t>
      </w:r>
      <w:r w:rsidRPr="003004FD">
        <w:rPr>
          <w:rFonts w:ascii="Times New Roman" w:hAnsi="Times New Roman"/>
          <w:b/>
          <w:sz w:val="28"/>
          <w:szCs w:val="28"/>
        </w:rPr>
        <w:t>тература</w:t>
      </w:r>
    </w:p>
    <w:p w:rsidR="00C5749F" w:rsidRPr="003004FD" w:rsidRDefault="00C5749F" w:rsidP="00C57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4FD">
        <w:rPr>
          <w:rFonts w:ascii="Times New Roman" w:hAnsi="Times New Roman"/>
          <w:sz w:val="28"/>
          <w:szCs w:val="28"/>
        </w:rPr>
        <w:t>Гак В.Г. Теория и практика перевода. Французский язык / В.Г. Гак, Б.Б. Григорьев. - М.</w:t>
      </w:r>
      <w:proofErr w:type="gramStart"/>
      <w:r w:rsidRPr="003004F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00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4FD">
        <w:rPr>
          <w:rFonts w:ascii="Times New Roman" w:hAnsi="Times New Roman"/>
          <w:sz w:val="28"/>
          <w:szCs w:val="28"/>
        </w:rPr>
        <w:t>Интердиалект</w:t>
      </w:r>
      <w:proofErr w:type="spellEnd"/>
      <w:r w:rsidRPr="003004FD">
        <w:rPr>
          <w:rFonts w:ascii="Times New Roman" w:hAnsi="Times New Roman"/>
          <w:sz w:val="28"/>
          <w:szCs w:val="28"/>
        </w:rPr>
        <w:t xml:space="preserve">, 1997. - 455 с.; 2-е изд., </w:t>
      </w:r>
      <w:proofErr w:type="spellStart"/>
      <w:r w:rsidRPr="003004FD">
        <w:rPr>
          <w:rFonts w:ascii="Times New Roman" w:hAnsi="Times New Roman"/>
          <w:sz w:val="28"/>
          <w:szCs w:val="28"/>
        </w:rPr>
        <w:t>исправл</w:t>
      </w:r>
      <w:proofErr w:type="spellEnd"/>
      <w:r w:rsidRPr="003004FD">
        <w:rPr>
          <w:rFonts w:ascii="Times New Roman" w:hAnsi="Times New Roman"/>
          <w:sz w:val="28"/>
          <w:szCs w:val="28"/>
        </w:rPr>
        <w:t xml:space="preserve">. и доп. - М. : </w:t>
      </w:r>
      <w:proofErr w:type="spellStart"/>
      <w:r w:rsidRPr="003004FD">
        <w:rPr>
          <w:rFonts w:ascii="Times New Roman" w:hAnsi="Times New Roman"/>
          <w:sz w:val="28"/>
          <w:szCs w:val="28"/>
        </w:rPr>
        <w:t>Интердиалект</w:t>
      </w:r>
      <w:proofErr w:type="spellEnd"/>
      <w:r w:rsidRPr="003004FD">
        <w:rPr>
          <w:rFonts w:ascii="Times New Roman" w:hAnsi="Times New Roman"/>
          <w:sz w:val="28"/>
          <w:szCs w:val="28"/>
        </w:rPr>
        <w:t xml:space="preserve">, 1999. - 455 с.; 3-е изд. - М. : </w:t>
      </w:r>
      <w:proofErr w:type="spellStart"/>
      <w:r w:rsidRPr="003004FD">
        <w:rPr>
          <w:rFonts w:ascii="Times New Roman" w:hAnsi="Times New Roman"/>
          <w:sz w:val="28"/>
          <w:szCs w:val="28"/>
        </w:rPr>
        <w:t>Интердиалект</w:t>
      </w:r>
      <w:proofErr w:type="spellEnd"/>
      <w:r w:rsidRPr="003004FD">
        <w:rPr>
          <w:rFonts w:ascii="Times New Roman" w:hAnsi="Times New Roman"/>
          <w:sz w:val="28"/>
          <w:szCs w:val="28"/>
        </w:rPr>
        <w:t xml:space="preserve">, 2000. - 455 с.; 4-е изд. - М. : </w:t>
      </w:r>
      <w:proofErr w:type="spellStart"/>
      <w:r w:rsidRPr="003004FD">
        <w:rPr>
          <w:rFonts w:ascii="Times New Roman" w:hAnsi="Times New Roman"/>
          <w:sz w:val="28"/>
          <w:szCs w:val="28"/>
        </w:rPr>
        <w:t>Интердиалект</w:t>
      </w:r>
      <w:proofErr w:type="spellEnd"/>
      <w:r w:rsidRPr="003004FD">
        <w:rPr>
          <w:rFonts w:ascii="Times New Roman" w:hAnsi="Times New Roman"/>
          <w:sz w:val="28"/>
          <w:szCs w:val="28"/>
        </w:rPr>
        <w:t xml:space="preserve">, 2001. - 456 с.; 5-е изд. - М. : </w:t>
      </w:r>
      <w:proofErr w:type="spellStart"/>
      <w:r w:rsidRPr="003004FD">
        <w:rPr>
          <w:rFonts w:ascii="Times New Roman" w:hAnsi="Times New Roman"/>
          <w:sz w:val="28"/>
          <w:szCs w:val="28"/>
        </w:rPr>
        <w:t>Интердиалект</w:t>
      </w:r>
      <w:proofErr w:type="spellEnd"/>
      <w:r w:rsidRPr="003004FD">
        <w:rPr>
          <w:rFonts w:ascii="Times New Roman" w:hAnsi="Times New Roman"/>
          <w:sz w:val="28"/>
          <w:szCs w:val="28"/>
        </w:rPr>
        <w:t xml:space="preserve">, 2003. - 455 с. </w:t>
      </w:r>
    </w:p>
    <w:p w:rsidR="00C5749F" w:rsidRPr="003004FD" w:rsidRDefault="00C5749F" w:rsidP="00C57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04FD">
        <w:rPr>
          <w:rFonts w:ascii="Times New Roman" w:hAnsi="Times New Roman"/>
          <w:sz w:val="28"/>
          <w:szCs w:val="28"/>
          <w:lang w:val="uk-UA"/>
        </w:rPr>
        <w:t xml:space="preserve">Кириленко К.А., </w:t>
      </w:r>
      <w:proofErr w:type="spellStart"/>
      <w:r w:rsidRPr="003004FD">
        <w:rPr>
          <w:rFonts w:ascii="Times New Roman" w:hAnsi="Times New Roman"/>
          <w:sz w:val="28"/>
          <w:szCs w:val="28"/>
          <w:lang w:val="uk-UA"/>
        </w:rPr>
        <w:t>Сухаревська</w:t>
      </w:r>
      <w:proofErr w:type="spellEnd"/>
      <w:r w:rsidRPr="003004FD">
        <w:rPr>
          <w:rFonts w:ascii="Times New Roman" w:hAnsi="Times New Roman"/>
          <w:sz w:val="28"/>
          <w:szCs w:val="28"/>
          <w:lang w:val="uk-UA"/>
        </w:rPr>
        <w:t xml:space="preserve"> В.І. Теорія і практика перекладу французької мови. Навчальний посібник. – Вінниця, НОВА КНИГА, 2003. – 148с. </w:t>
      </w:r>
    </w:p>
    <w:p w:rsidR="00C5749F" w:rsidRPr="003004FD" w:rsidRDefault="00C5749F" w:rsidP="00C57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004FD">
        <w:rPr>
          <w:rFonts w:ascii="Times New Roman" w:hAnsi="Times New Roman"/>
          <w:sz w:val="28"/>
          <w:lang w:val="uk-UA"/>
        </w:rPr>
        <w:t>Щетинкин</w:t>
      </w:r>
      <w:proofErr w:type="spellEnd"/>
      <w:r w:rsidRPr="003004FD">
        <w:rPr>
          <w:rFonts w:ascii="Times New Roman" w:hAnsi="Times New Roman"/>
          <w:sz w:val="28"/>
          <w:lang w:val="uk-UA"/>
        </w:rPr>
        <w:t xml:space="preserve"> В.Е. </w:t>
      </w:r>
      <w:proofErr w:type="spellStart"/>
      <w:r w:rsidRPr="003004FD">
        <w:rPr>
          <w:rFonts w:ascii="Times New Roman" w:hAnsi="Times New Roman"/>
          <w:sz w:val="28"/>
          <w:lang w:val="uk-UA"/>
        </w:rPr>
        <w:t>Пособие</w:t>
      </w:r>
      <w:proofErr w:type="spellEnd"/>
      <w:r w:rsidRPr="003004FD">
        <w:rPr>
          <w:rFonts w:ascii="Times New Roman" w:hAnsi="Times New Roman"/>
          <w:sz w:val="28"/>
          <w:lang w:val="uk-UA"/>
        </w:rPr>
        <w:t xml:space="preserve"> по переводу с </w:t>
      </w:r>
      <w:proofErr w:type="spellStart"/>
      <w:r w:rsidRPr="003004FD">
        <w:rPr>
          <w:rFonts w:ascii="Times New Roman" w:hAnsi="Times New Roman"/>
          <w:sz w:val="28"/>
          <w:lang w:val="uk-UA"/>
        </w:rPr>
        <w:t>французского</w:t>
      </w:r>
      <w:proofErr w:type="spellEnd"/>
      <w:r w:rsidRPr="003004FD">
        <w:rPr>
          <w:rFonts w:ascii="Times New Roman" w:hAnsi="Times New Roman"/>
          <w:sz w:val="28"/>
          <w:lang w:val="uk-UA"/>
        </w:rPr>
        <w:t xml:space="preserve"> на </w:t>
      </w:r>
      <w:proofErr w:type="spellStart"/>
      <w:r w:rsidRPr="003004FD">
        <w:rPr>
          <w:rFonts w:ascii="Times New Roman" w:hAnsi="Times New Roman"/>
          <w:sz w:val="28"/>
          <w:lang w:val="uk-UA"/>
        </w:rPr>
        <w:t>русский</w:t>
      </w:r>
      <w:proofErr w:type="spellEnd"/>
      <w:r w:rsidRPr="003004FD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3004FD">
        <w:rPr>
          <w:rFonts w:ascii="Times New Roman" w:hAnsi="Times New Roman"/>
          <w:sz w:val="28"/>
          <w:lang w:val="uk-UA"/>
        </w:rPr>
        <w:t>Учеб</w:t>
      </w:r>
      <w:proofErr w:type="spellEnd"/>
      <w:r w:rsidRPr="003004FD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3004FD">
        <w:rPr>
          <w:rFonts w:ascii="Times New Roman" w:hAnsi="Times New Roman"/>
          <w:sz w:val="28"/>
          <w:lang w:val="uk-UA"/>
        </w:rPr>
        <w:t>Пособие</w:t>
      </w:r>
      <w:proofErr w:type="spellEnd"/>
      <w:r w:rsidRPr="003004FD">
        <w:rPr>
          <w:rFonts w:ascii="Times New Roman" w:hAnsi="Times New Roman"/>
          <w:sz w:val="28"/>
          <w:lang w:val="uk-UA"/>
        </w:rPr>
        <w:t xml:space="preserve"> для </w:t>
      </w:r>
      <w:proofErr w:type="spellStart"/>
      <w:r w:rsidRPr="003004FD">
        <w:rPr>
          <w:rFonts w:ascii="Times New Roman" w:hAnsi="Times New Roman"/>
          <w:sz w:val="28"/>
          <w:lang w:val="uk-UA"/>
        </w:rPr>
        <w:t>студентов</w:t>
      </w:r>
      <w:proofErr w:type="spellEnd"/>
      <w:r w:rsidRPr="003004FD">
        <w:rPr>
          <w:rFonts w:ascii="Times New Roman" w:hAnsi="Times New Roman"/>
          <w:sz w:val="28"/>
          <w:lang w:val="uk-UA"/>
        </w:rPr>
        <w:t xml:space="preserve"> пед. </w:t>
      </w:r>
      <w:proofErr w:type="spellStart"/>
      <w:r w:rsidRPr="003004FD">
        <w:rPr>
          <w:rFonts w:ascii="Times New Roman" w:hAnsi="Times New Roman"/>
          <w:sz w:val="28"/>
          <w:lang w:val="uk-UA"/>
        </w:rPr>
        <w:t>ин-тов</w:t>
      </w:r>
      <w:proofErr w:type="spellEnd"/>
      <w:r w:rsidRPr="003004FD">
        <w:rPr>
          <w:rFonts w:ascii="Times New Roman" w:hAnsi="Times New Roman"/>
          <w:sz w:val="28"/>
          <w:lang w:val="uk-UA"/>
        </w:rPr>
        <w:t xml:space="preserve">. – М. : </w:t>
      </w:r>
      <w:proofErr w:type="spellStart"/>
      <w:r w:rsidRPr="003004FD">
        <w:rPr>
          <w:rFonts w:ascii="Times New Roman" w:hAnsi="Times New Roman"/>
          <w:sz w:val="28"/>
          <w:lang w:val="uk-UA"/>
        </w:rPr>
        <w:t>Просвещение</w:t>
      </w:r>
      <w:proofErr w:type="spellEnd"/>
      <w:r w:rsidRPr="003004FD">
        <w:rPr>
          <w:rFonts w:ascii="Times New Roman" w:hAnsi="Times New Roman"/>
          <w:sz w:val="28"/>
          <w:lang w:val="uk-UA"/>
        </w:rPr>
        <w:t>, 1987. – 160с.</w:t>
      </w:r>
    </w:p>
    <w:p w:rsidR="00C5749F" w:rsidRPr="00C5749F" w:rsidRDefault="00C5749F" w:rsidP="00C574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749F" w:rsidRPr="00C5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47B39"/>
    <w:multiLevelType w:val="hybridMultilevel"/>
    <w:tmpl w:val="3BF6BD8C"/>
    <w:lvl w:ilvl="0" w:tplc="5C0C91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49F"/>
    <w:rsid w:val="00122D52"/>
    <w:rsid w:val="006F5379"/>
    <w:rsid w:val="00C5749F"/>
    <w:rsid w:val="00CA6C46"/>
    <w:rsid w:val="00D4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49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550</Words>
  <Characters>3138</Characters>
  <Application>Microsoft Office Word</Application>
  <DocSecurity>0</DocSecurity>
  <Lines>26</Lines>
  <Paragraphs>7</Paragraphs>
  <ScaleCrop>false</ScaleCrop>
  <Company>Microsoft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2016-09-15T23:14:00Z</dcterms:created>
  <dcterms:modified xsi:type="dcterms:W3CDTF">2016-09-16T09:06:00Z</dcterms:modified>
</cp:coreProperties>
</file>