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AE" w:rsidRPr="00F440AE" w:rsidRDefault="00AA0BF8" w:rsidP="00F440A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F440AE" w:rsidRPr="00F440AE">
        <w:rPr>
          <w:b/>
          <w:sz w:val="28"/>
          <w:szCs w:val="28"/>
        </w:rPr>
        <w:t xml:space="preserve">ематика </w:t>
      </w:r>
      <w:r w:rsidR="007D259D">
        <w:rPr>
          <w:b/>
          <w:sz w:val="28"/>
          <w:szCs w:val="28"/>
        </w:rPr>
        <w:t>контрольных работ</w:t>
      </w:r>
      <w:bookmarkStart w:id="0" w:name="_GoBack"/>
      <w:bookmarkEnd w:id="0"/>
    </w:p>
    <w:p w:rsidR="00F440AE" w:rsidRPr="00F440AE" w:rsidRDefault="00F440AE" w:rsidP="00F440AE">
      <w:pPr>
        <w:spacing w:line="240" w:lineRule="auto"/>
        <w:jc w:val="center"/>
        <w:rPr>
          <w:b/>
          <w:sz w:val="28"/>
          <w:szCs w:val="28"/>
        </w:rPr>
      </w:pP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18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Информационное право и информационная безопасность.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Концепция информационной безопасности.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Основы экономической безопасности предпринимательской деятельности.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Анализ законодательных актов об охране информационных ресурсов</w:t>
      </w:r>
      <w:r>
        <w:rPr>
          <w:sz w:val="24"/>
          <w:szCs w:val="24"/>
        </w:rPr>
        <w:br/>
        <w:t>открытого доступа.</w:t>
      </w:r>
    </w:p>
    <w:p w:rsidR="00F440AE" w:rsidRDefault="00F440AE" w:rsidP="00F440AE">
      <w:pPr>
        <w:pStyle w:val="a3"/>
        <w:numPr>
          <w:ilvl w:val="1"/>
          <w:numId w:val="1"/>
        </w:numPr>
        <w:tabs>
          <w:tab w:val="num" w:pos="360"/>
        </w:tabs>
        <w:spacing w:before="0"/>
        <w:ind w:left="360"/>
        <w:rPr>
          <w:szCs w:val="24"/>
        </w:rPr>
      </w:pPr>
      <w:r>
        <w:rPr>
          <w:szCs w:val="24"/>
        </w:rPr>
        <w:t xml:space="preserve">Анализ законодательных актов о защите информационных ресурсов ограниченного доступа.                             </w:t>
      </w:r>
    </w:p>
    <w:p w:rsidR="00F440AE" w:rsidRDefault="00F440AE" w:rsidP="00F440AE">
      <w:pPr>
        <w:pStyle w:val="a3"/>
        <w:numPr>
          <w:ilvl w:val="1"/>
          <w:numId w:val="1"/>
        </w:numPr>
        <w:tabs>
          <w:tab w:val="num" w:pos="360"/>
        </w:tabs>
        <w:spacing w:before="0"/>
        <w:ind w:left="360"/>
        <w:rPr>
          <w:szCs w:val="24"/>
        </w:rPr>
      </w:pPr>
      <w:r>
        <w:rPr>
          <w:szCs w:val="24"/>
        </w:rPr>
        <w:t>Соотношение понятий: информационные ресурсы, информационные системы и информационная безопасность.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Информационная безопасность</w:t>
      </w:r>
      <w:r>
        <w:rPr>
          <w:b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по</w:t>
      </w:r>
      <w:r>
        <w:rPr>
          <w:sz w:val="24"/>
          <w:szCs w:val="24"/>
        </w:rPr>
        <w:t xml:space="preserve"> материалам зарубежных источников</w:t>
      </w:r>
      <w:r>
        <w:rPr>
          <w:sz w:val="24"/>
          <w:szCs w:val="24"/>
        </w:rPr>
        <w:br/>
        <w:t>и литературы).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Правовые основы защиты конфиденциальной информации.      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Экономические основы защиты конфиденциальной информации.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Организационные основы защиты конфиденциальной информации.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Структура, содержание и методика составления перечня сведений, относящихся к предпринимательской тайне.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Составление инструкции по обработке и хранению конфиденциальных</w:t>
      </w:r>
      <w:r>
        <w:rPr>
          <w:sz w:val="24"/>
          <w:szCs w:val="24"/>
        </w:rPr>
        <w:br/>
        <w:t>документов.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Направления и методы защиты документов на бумажных носителях.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Направления и методы защиты машиночитаемых документов.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Архивное хранение конфиденциальных документов.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Направления и методы защиты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визуальных документов.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Порядок подбора персонала для работы с конфиденциальной информацией.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Методика тестирования и проведения собеседования с претендентами</w:t>
      </w:r>
      <w:r>
        <w:rPr>
          <w:sz w:val="24"/>
          <w:szCs w:val="24"/>
        </w:rPr>
        <w:br/>
        <w:t>на должность, связанную с секретами фирмы.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Назначение, структура и методика построения разрешительной системы доступа персонала к секретам фирмы.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Порядок проведения переговоров и совещаний по конфиденциальным</w:t>
      </w:r>
      <w:r>
        <w:rPr>
          <w:sz w:val="24"/>
          <w:szCs w:val="24"/>
        </w:rPr>
        <w:br/>
        <w:t>вопросам.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Виды и назначение технических средств защиты информации в помещениях, используемых для ведения переговоров и совещаний.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Порядок работы с посетителями фирмы, организационные и технические методы защиты секретов фирмы.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Порядок защиты информации в рекламной и выставочной деятельности.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Организационное обеспечение защиты информации, обрабатываемой</w:t>
      </w:r>
      <w:r>
        <w:rPr>
          <w:sz w:val="24"/>
          <w:szCs w:val="24"/>
        </w:rPr>
        <w:br/>
        <w:t>средствами вычислительной и организационной техники.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Анализ источников, каналов распространения и каналов утечки информации (на примере конкретной фирмы).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Анализ конкретной автоматизированной системы, предназначенной для</w:t>
      </w:r>
      <w:r>
        <w:rPr>
          <w:sz w:val="24"/>
          <w:szCs w:val="24"/>
        </w:rPr>
        <w:br/>
        <w:t>обработки и хранения информации о конфиденциальных документах</w:t>
      </w:r>
      <w:r>
        <w:rPr>
          <w:sz w:val="24"/>
          <w:szCs w:val="24"/>
        </w:rPr>
        <w:br/>
        <w:t>фирмы.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Основы технологии обработки и хранения конфиденциальных документов (по зарубежной литературе).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Назначение, виды, структура и технология функционирования системы</w:t>
      </w:r>
      <w:r>
        <w:rPr>
          <w:sz w:val="24"/>
          <w:szCs w:val="24"/>
        </w:rPr>
        <w:br/>
        <w:t>защиты информации.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Поведение персонала и охрана фирмы в экстремальных ситуациях различных типов.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Аналитическая работа по выявлению каналов утечки информации фирмы.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 xml:space="preserve">Анализ функций секретаря-референта небольшой фирмы в области защиты </w:t>
      </w:r>
      <w:r>
        <w:rPr>
          <w:sz w:val="24"/>
          <w:szCs w:val="24"/>
        </w:rPr>
        <w:lastRenderedPageBreak/>
        <w:t>информации.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Направления и методы защиты профессиональной тайны.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Направления и методы защиты служебной тайны.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Направления и методы защиты персональных данных о гражданах.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Методы защиты личной и семейной тайны.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Построение и функционирование защищенного документооборота.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 xml:space="preserve">Защита секретов в дореволюционной России.            </w:t>
      </w:r>
    </w:p>
    <w:p w:rsidR="00F440AE" w:rsidRDefault="00F440AE" w:rsidP="00F440AE">
      <w:pPr>
        <w:numPr>
          <w:ilvl w:val="1"/>
          <w:numId w:val="1"/>
        </w:numPr>
        <w:tabs>
          <w:tab w:val="num" w:pos="360"/>
        </w:tabs>
        <w:spacing w:before="0" w:line="240" w:lineRule="auto"/>
        <w:ind w:left="360" w:hanging="502"/>
        <w:rPr>
          <w:sz w:val="24"/>
          <w:szCs w:val="24"/>
        </w:rPr>
      </w:pPr>
      <w:r>
        <w:rPr>
          <w:sz w:val="24"/>
          <w:szCs w:val="24"/>
        </w:rPr>
        <w:t>Методика инструктирования и обучения персонала правилами защиты</w:t>
      </w:r>
      <w:r>
        <w:rPr>
          <w:sz w:val="24"/>
          <w:szCs w:val="24"/>
        </w:rPr>
        <w:br/>
        <w:t>секретов фирмы.</w:t>
      </w:r>
    </w:p>
    <w:p w:rsidR="006621DC" w:rsidRDefault="006621DC"/>
    <w:sectPr w:rsidR="006621DC" w:rsidSect="0066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196F"/>
    <w:multiLevelType w:val="hybridMultilevel"/>
    <w:tmpl w:val="C9BE2BBC"/>
    <w:lvl w:ilvl="0" w:tplc="4340669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3650E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0AE"/>
    <w:rsid w:val="001A2899"/>
    <w:rsid w:val="006621DC"/>
    <w:rsid w:val="007D259D"/>
    <w:rsid w:val="00AA0BF8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AE"/>
    <w:pPr>
      <w:widowControl w:val="0"/>
      <w:autoSpaceDE w:val="0"/>
      <w:autoSpaceDN w:val="0"/>
      <w:adjustRightInd w:val="0"/>
      <w:spacing w:before="120" w:after="0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0AE"/>
    <w:pPr>
      <w:spacing w:before="400" w:line="240" w:lineRule="auto"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F440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 U</cp:lastModifiedBy>
  <cp:revision>5</cp:revision>
  <dcterms:created xsi:type="dcterms:W3CDTF">2016-08-18T10:17:00Z</dcterms:created>
  <dcterms:modified xsi:type="dcterms:W3CDTF">2017-09-28T06:38:00Z</dcterms:modified>
</cp:coreProperties>
</file>