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3" w:rsidRPr="00EE3123" w:rsidRDefault="00BB2B13" w:rsidP="00BB2B13">
      <w:pPr>
        <w:spacing w:before="20" w:line="360" w:lineRule="auto"/>
        <w:jc w:val="center"/>
        <w:rPr>
          <w:b/>
        </w:rPr>
      </w:pPr>
      <w:r w:rsidRPr="00EE3123">
        <w:rPr>
          <w:b/>
        </w:rPr>
        <w:t>ПЕРЕЧЕНЬ НОРМАТИВНЫХ ПРАВОВЫХ АКТОВ,</w:t>
      </w:r>
    </w:p>
    <w:p w:rsidR="00BB2B13" w:rsidRDefault="00BB2B13" w:rsidP="00BB2B13">
      <w:pPr>
        <w:spacing w:before="20" w:line="360" w:lineRule="auto"/>
        <w:jc w:val="center"/>
        <w:rPr>
          <w:b/>
        </w:rPr>
      </w:pPr>
      <w:r w:rsidRPr="00EE3123">
        <w:rPr>
          <w:b/>
        </w:rPr>
        <w:t>ОСНОВНОЙ И ДОПОЛНИТЕЛЬНОЙ ЛИТЕРАТУРЫ</w:t>
      </w:r>
    </w:p>
    <w:p w:rsidR="006E077C" w:rsidRDefault="006E077C" w:rsidP="006E077C">
      <w:pPr>
        <w:shd w:val="clear" w:color="auto" w:fill="FFFFFF"/>
        <w:spacing w:line="360" w:lineRule="auto"/>
        <w:jc w:val="center"/>
        <w:rPr>
          <w:b/>
          <w:smallCaps/>
        </w:rPr>
      </w:pPr>
    </w:p>
    <w:p w:rsidR="006E077C" w:rsidRPr="00EE3123" w:rsidRDefault="006E077C" w:rsidP="006E077C">
      <w:pPr>
        <w:shd w:val="clear" w:color="auto" w:fill="FFFFFF"/>
        <w:spacing w:line="360" w:lineRule="auto"/>
        <w:jc w:val="center"/>
        <w:rPr>
          <w:b/>
          <w:smallCaps/>
        </w:rPr>
      </w:pPr>
      <w:r w:rsidRPr="00EE3123">
        <w:rPr>
          <w:b/>
          <w:smallCaps/>
        </w:rPr>
        <w:t>Основная литература</w:t>
      </w:r>
    </w:p>
    <w:p w:rsidR="006E077C" w:rsidRPr="00EE3123" w:rsidRDefault="006E077C" w:rsidP="006E077C">
      <w:pPr>
        <w:shd w:val="clear" w:color="auto" w:fill="FFFFFF"/>
        <w:spacing w:line="360" w:lineRule="auto"/>
        <w:jc w:val="center"/>
        <w:rPr>
          <w:b/>
          <w:smallCaps/>
        </w:rPr>
      </w:pPr>
    </w:p>
    <w:p w:rsidR="006E077C" w:rsidRDefault="006E077C" w:rsidP="006E077C">
      <w:pPr>
        <w:tabs>
          <w:tab w:val="left" w:pos="0"/>
        </w:tabs>
        <w:spacing w:line="360" w:lineRule="auto"/>
        <w:ind w:firstLine="900"/>
        <w:jc w:val="both"/>
      </w:pPr>
      <w:r w:rsidRPr="00EE3123">
        <w:t>1.</w:t>
      </w:r>
      <w:r w:rsidRPr="00EE3123">
        <w:rPr>
          <w:i/>
        </w:rPr>
        <w:t xml:space="preserve"> </w:t>
      </w:r>
      <w:proofErr w:type="spellStart"/>
      <w:r>
        <w:rPr>
          <w:i/>
        </w:rPr>
        <w:t>Сапков</w:t>
      </w:r>
      <w:proofErr w:type="spellEnd"/>
      <w:r>
        <w:rPr>
          <w:i/>
        </w:rPr>
        <w:t>, В. В.</w:t>
      </w:r>
      <w:r>
        <w:t xml:space="preserve"> Информационные технологии и компьютеризация делопроизводства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В. </w:t>
      </w:r>
      <w:proofErr w:type="spellStart"/>
      <w:r>
        <w:t>Сапков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Академия, 2008.</w:t>
      </w:r>
    </w:p>
    <w:p w:rsidR="006E077C" w:rsidRPr="006E077C" w:rsidRDefault="006E077C" w:rsidP="006E077C">
      <w:pPr>
        <w:tabs>
          <w:tab w:val="left" w:pos="0"/>
        </w:tabs>
        <w:spacing w:line="360" w:lineRule="auto"/>
        <w:ind w:firstLine="900"/>
        <w:jc w:val="both"/>
        <w:rPr>
          <w:b/>
        </w:rPr>
      </w:pPr>
      <w:hyperlink r:id="rId6" w:history="1">
        <w:r w:rsidRPr="006E077C">
          <w:rPr>
            <w:rStyle w:val="a4"/>
            <w:b/>
          </w:rPr>
          <w:t>http://lib.lgaki.info/page_lib.php?docid=15558&amp;mode=DocBibRecord</w:t>
        </w:r>
      </w:hyperlink>
    </w:p>
    <w:p w:rsidR="006E077C" w:rsidRPr="00EE3123" w:rsidRDefault="006E077C" w:rsidP="00BB2B13">
      <w:pPr>
        <w:spacing w:before="20" w:line="360" w:lineRule="auto"/>
        <w:jc w:val="center"/>
        <w:rPr>
          <w:b/>
        </w:rPr>
      </w:pPr>
    </w:p>
    <w:p w:rsidR="00BB2B13" w:rsidRPr="00EE3123" w:rsidRDefault="00BB2B13" w:rsidP="00BB2B13">
      <w:pPr>
        <w:spacing w:before="20" w:line="360" w:lineRule="auto"/>
      </w:pPr>
    </w:p>
    <w:p w:rsidR="00BB2B13" w:rsidRPr="00EE3123" w:rsidRDefault="00BB2B13" w:rsidP="00BB2B13">
      <w:pPr>
        <w:spacing w:before="20" w:line="360" w:lineRule="auto"/>
        <w:jc w:val="center"/>
        <w:outlineLvl w:val="5"/>
        <w:rPr>
          <w:b/>
          <w:smallCaps/>
        </w:rPr>
      </w:pPr>
      <w:r w:rsidRPr="00EE3123">
        <w:rPr>
          <w:b/>
          <w:smallCaps/>
        </w:rPr>
        <w:t>Нормативные правовые акты</w:t>
      </w:r>
    </w:p>
    <w:p w:rsidR="00BB2B13" w:rsidRPr="00EE3123" w:rsidRDefault="00BB2B13" w:rsidP="00BB2B13">
      <w:pPr>
        <w:spacing w:before="20" w:line="360" w:lineRule="auto"/>
        <w:ind w:firstLine="709"/>
        <w:jc w:val="both"/>
      </w:pP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before="20" w:line="360" w:lineRule="auto"/>
        <w:ind w:left="0" w:firstLine="709"/>
        <w:jc w:val="both"/>
      </w:pPr>
      <w:r w:rsidRPr="00EE3123">
        <w:t>О персональных данных</w:t>
      </w:r>
      <w:proofErr w:type="gramStart"/>
      <w:r w:rsidRPr="00EE3123">
        <w:t xml:space="preserve"> :</w:t>
      </w:r>
      <w:proofErr w:type="gramEnd"/>
      <w:r w:rsidRPr="00EE3123">
        <w:t xml:space="preserve"> Федеральный закон от 27.07.2006 № 152-ФЗ // СЗ РФ. – 2006. – № 31 (ч. 1). – Ст. 3451.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before="20" w:line="360" w:lineRule="auto"/>
        <w:ind w:left="0" w:firstLine="709"/>
        <w:jc w:val="both"/>
      </w:pPr>
      <w:r w:rsidRPr="00EE3123">
        <w:t>Об архивном деле в Российской Федерации</w:t>
      </w:r>
      <w:proofErr w:type="gramStart"/>
      <w:r w:rsidRPr="00EE3123">
        <w:t xml:space="preserve"> :</w:t>
      </w:r>
      <w:proofErr w:type="gramEnd"/>
      <w:r w:rsidRPr="00EE3123">
        <w:t xml:space="preserve"> Федеральный закон </w:t>
      </w:r>
      <w:r>
        <w:br/>
      </w:r>
      <w:r w:rsidRPr="00EE3123">
        <w:t>от 22.10.2004 № 125-ФЗ // СЗ РФ. – 2004. – № 43. – Ст. 4169.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Об информации, информационных технологиях и о защите информации</w:t>
      </w:r>
      <w:proofErr w:type="gramStart"/>
      <w:r w:rsidRPr="00EE3123">
        <w:t xml:space="preserve"> :</w:t>
      </w:r>
      <w:proofErr w:type="gramEnd"/>
      <w:r w:rsidRPr="00EE3123">
        <w:t xml:space="preserve"> Федеральный закон от 27.07.2006 № 149-ФЗ // СЗ РФ. – 2006. – </w:t>
      </w:r>
      <w:r>
        <w:br/>
      </w:r>
      <w:r w:rsidRPr="00EE3123">
        <w:t>№ 31 (ч. 1). – Ст. 3448.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EE3123">
        <w:t xml:space="preserve"> :</w:t>
      </w:r>
      <w:proofErr w:type="gramEnd"/>
      <w:r w:rsidRPr="00EE3123">
        <w:t xml:space="preserve"> Федеральный закон от 09.02.2009 № 8-ФЗ // СЗ РФ. – 2009. – № 7. – Ст. 776.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Об обязательном экземпляре документов</w:t>
      </w:r>
      <w:proofErr w:type="gramStart"/>
      <w:r w:rsidRPr="00EE3123">
        <w:t xml:space="preserve"> :</w:t>
      </w:r>
      <w:proofErr w:type="gramEnd"/>
      <w:r w:rsidRPr="00EE3123">
        <w:t xml:space="preserve"> Федеральный закон </w:t>
      </w:r>
      <w:r>
        <w:br/>
      </w:r>
      <w:r w:rsidRPr="00EE3123">
        <w:t>от 29.12.1994 № 77-ФЗ // Рос</w:t>
      </w:r>
      <w:proofErr w:type="gramStart"/>
      <w:r w:rsidRPr="00EE3123">
        <w:t>.</w:t>
      </w:r>
      <w:proofErr w:type="gramEnd"/>
      <w:r w:rsidRPr="00EE3123">
        <w:t xml:space="preserve"> </w:t>
      </w:r>
      <w:proofErr w:type="gramStart"/>
      <w:r w:rsidRPr="00EE3123">
        <w:t>г</w:t>
      </w:r>
      <w:proofErr w:type="gramEnd"/>
      <w:r w:rsidRPr="00EE3123">
        <w:t>аз. – 1995. – 17 янв.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Об электронной подписи</w:t>
      </w:r>
      <w:proofErr w:type="gramStart"/>
      <w:r w:rsidRPr="00EE3123">
        <w:t xml:space="preserve"> :</w:t>
      </w:r>
      <w:proofErr w:type="gramEnd"/>
      <w:r w:rsidRPr="00EE3123">
        <w:t xml:space="preserve"> Федеральный закон от 06.04.2011 № 63-ФЗ // Рос</w:t>
      </w:r>
      <w:proofErr w:type="gramStart"/>
      <w:r w:rsidRPr="00EE3123">
        <w:t>.</w:t>
      </w:r>
      <w:proofErr w:type="gramEnd"/>
      <w:r w:rsidRPr="00EE3123">
        <w:t xml:space="preserve"> </w:t>
      </w:r>
      <w:proofErr w:type="gramStart"/>
      <w:r w:rsidRPr="00EE3123">
        <w:t>г</w:t>
      </w:r>
      <w:proofErr w:type="gramEnd"/>
      <w:r w:rsidRPr="00EE3123">
        <w:t>аз. – 2011. – 8 апр.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Стратегия развития информационного общества в Российской Федерации от 07.02.2008 № Пр-212 // Рос</w:t>
      </w:r>
      <w:proofErr w:type="gramStart"/>
      <w:r w:rsidRPr="00EE3123">
        <w:t>.</w:t>
      </w:r>
      <w:proofErr w:type="gramEnd"/>
      <w:r w:rsidRPr="00EE3123">
        <w:t xml:space="preserve"> </w:t>
      </w:r>
      <w:proofErr w:type="gramStart"/>
      <w:r w:rsidRPr="00EE3123">
        <w:t>г</w:t>
      </w:r>
      <w:proofErr w:type="gramEnd"/>
      <w:r w:rsidRPr="00EE3123">
        <w:t>аз. – 2008. – 16 фев.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lastRenderedPageBreak/>
        <w:t>О единой системе межведомственного электронного взаимодействия</w:t>
      </w:r>
      <w:proofErr w:type="gramStart"/>
      <w:r w:rsidRPr="00EE3123">
        <w:t xml:space="preserve"> :</w:t>
      </w:r>
      <w:proofErr w:type="gramEnd"/>
      <w:r w:rsidRPr="00EE3123">
        <w:t xml:space="preserve"> Постановление Правительства Российской Федерации от 08.09.2010 № 697 // СЗ РФ. – 2010. – № 38. – Ст. 4823. 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proofErr w:type="gramStart"/>
      <w:r w:rsidRPr="00EE3123">
        <w:t xml:space="preserve"> :</w:t>
      </w:r>
      <w:proofErr w:type="gramEnd"/>
      <w:r w:rsidRPr="00EE3123">
        <w:t xml:space="preserve"> Постановление Правительства РФ от 07.07.2011 № 553 // СЗ РФ. – 2011. – № 29. – Ст. 4479.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О Типовом регламенте внутренней организации федеральных органов исполнительной власти</w:t>
      </w:r>
      <w:proofErr w:type="gramStart"/>
      <w:r w:rsidRPr="00EE3123">
        <w:t xml:space="preserve"> :</w:t>
      </w:r>
      <w:proofErr w:type="gramEnd"/>
      <w:r w:rsidRPr="00EE3123">
        <w:t xml:space="preserve"> Постановление Правительства Российской Федерации от 28.07.2005 № 452 (в ред. Постановления Правительства Российской Федерации от 16.11.2009 № 936) // Рос</w:t>
      </w:r>
      <w:proofErr w:type="gramStart"/>
      <w:r w:rsidRPr="00EE3123">
        <w:t>.</w:t>
      </w:r>
      <w:proofErr w:type="gramEnd"/>
      <w:r w:rsidRPr="00EE3123">
        <w:t xml:space="preserve"> </w:t>
      </w:r>
      <w:proofErr w:type="gramStart"/>
      <w:r w:rsidRPr="00EE3123">
        <w:t>г</w:t>
      </w:r>
      <w:proofErr w:type="gramEnd"/>
      <w:r w:rsidRPr="00EE3123">
        <w:t xml:space="preserve">аз. – 2009. – 24 </w:t>
      </w:r>
      <w:proofErr w:type="spellStart"/>
      <w:r w:rsidRPr="00EE3123">
        <w:t>нояб</w:t>
      </w:r>
      <w:proofErr w:type="spellEnd"/>
      <w:r w:rsidRPr="00EE3123">
        <w:t>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>Об обеспечении доступа к информации о деятельности Правительства Российской Федерации и федеральных органов исполнительной власти</w:t>
      </w:r>
      <w:proofErr w:type="gramStart"/>
      <w:r w:rsidRPr="00EE3123">
        <w:t xml:space="preserve"> :</w:t>
      </w:r>
      <w:proofErr w:type="gramEnd"/>
      <w:r w:rsidRPr="00EE3123">
        <w:t xml:space="preserve"> Постановление Правительства Российской Федерации от 24.11.2009 № 953 // СЗ РФ. – 2009. – № 48. – Ст. 5832.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left" w:pos="1134"/>
          <w:tab w:val="num" w:pos="1276"/>
        </w:tabs>
        <w:spacing w:line="360" w:lineRule="auto"/>
        <w:ind w:left="0" w:firstLine="709"/>
        <w:jc w:val="both"/>
      </w:pPr>
      <w:r w:rsidRPr="00EE3123">
        <w:t>Об утверждении правил делопроизводства в федеральных органах исполнительной власти</w:t>
      </w:r>
      <w:proofErr w:type="gramStart"/>
      <w:r w:rsidRPr="00EE3123">
        <w:t xml:space="preserve"> :</w:t>
      </w:r>
      <w:proofErr w:type="gramEnd"/>
      <w:r w:rsidRPr="00EE3123">
        <w:t xml:space="preserve"> Постановление Правительства РФ от 15.06.2009 № 477 // Рос</w:t>
      </w:r>
      <w:proofErr w:type="gramStart"/>
      <w:r w:rsidRPr="00EE3123">
        <w:t>.</w:t>
      </w:r>
      <w:proofErr w:type="gramEnd"/>
      <w:r w:rsidRPr="00EE3123">
        <w:t xml:space="preserve"> </w:t>
      </w:r>
      <w:proofErr w:type="gramStart"/>
      <w:r w:rsidRPr="00EE3123">
        <w:t>г</w:t>
      </w:r>
      <w:proofErr w:type="gramEnd"/>
      <w:r w:rsidRPr="00EE3123">
        <w:t xml:space="preserve">аз. – 2009. – 24 </w:t>
      </w:r>
      <w:proofErr w:type="spellStart"/>
      <w:r w:rsidRPr="00EE3123">
        <w:t>июн</w:t>
      </w:r>
      <w:proofErr w:type="spellEnd"/>
      <w:r w:rsidRPr="00EE3123">
        <w:t>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>Положение о системе межведомственного электронного документооборота, утвержденное Постановлением Правительства Российской Федерации от 22.09.2009 № 754.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>Государственная программа Российской Федерации «Информационное общество (2011–2020 годы)», утвержденная Распоряжением Правительства Российской</w:t>
      </w:r>
      <w:r w:rsidR="00540FF5">
        <w:t xml:space="preserve"> Федерации от 20.10.2010 № 1815-</w:t>
      </w:r>
      <w:r w:rsidRPr="00EE3123">
        <w:t>р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 xml:space="preserve">Концепция использования информационных технологий в деятельности федеральных органов государственной власти, одобренная Распоряжением Правительства Российской Федерации от 27.09.2004 № 1244-р. 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lastRenderedPageBreak/>
        <w:t>О технических требованиях к организации взаимодействия системы межведомственного электронного документооборота с системами электронного документооборота федеральных органов исполнительной власти</w:t>
      </w:r>
      <w:proofErr w:type="gramStart"/>
      <w:r w:rsidRPr="00EE3123">
        <w:t xml:space="preserve"> :</w:t>
      </w:r>
      <w:proofErr w:type="gramEnd"/>
      <w:r w:rsidRPr="00EE3123">
        <w:t xml:space="preserve"> Распоряжение Правительства РФ от 02.10.2009 № 1403-р // СЗ РФ. – 2009. – № 41. – Ст. 4818.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>ГОСТ Р. 51141-98. Делопроизводство и архивное дело. Термины и определения. – М.</w:t>
      </w:r>
      <w:proofErr w:type="gramStart"/>
      <w:r w:rsidRPr="00EE3123">
        <w:t xml:space="preserve"> :</w:t>
      </w:r>
      <w:proofErr w:type="gramEnd"/>
      <w:r w:rsidRPr="00EE3123">
        <w:t xml:space="preserve"> Изд-во стандартов, 1998.</w:t>
      </w:r>
    </w:p>
    <w:p w:rsidR="00BB2B13" w:rsidRPr="00EE3123" w:rsidRDefault="00BB2B13" w:rsidP="00BB2B13">
      <w:pPr>
        <w:numPr>
          <w:ilvl w:val="0"/>
          <w:numId w:val="1"/>
        </w:numPr>
        <w:tabs>
          <w:tab w:val="clear" w:pos="1009"/>
          <w:tab w:val="left" w:pos="851"/>
          <w:tab w:val="num" w:pos="1276"/>
        </w:tabs>
        <w:spacing w:line="360" w:lineRule="auto"/>
        <w:ind w:left="0" w:firstLine="709"/>
        <w:jc w:val="both"/>
      </w:pPr>
      <w:r w:rsidRPr="00EE3123">
        <w:t>ГОСТ Р. 6.30-2003. УСД. Унифицированная система организационно-распорядительной документации. Требования к оформлению документов. – М.</w:t>
      </w:r>
      <w:proofErr w:type="gramStart"/>
      <w:r w:rsidRPr="00EE3123">
        <w:t xml:space="preserve"> :</w:t>
      </w:r>
      <w:proofErr w:type="gramEnd"/>
      <w:r w:rsidRPr="00EE3123">
        <w:t xml:space="preserve"> Изд-во стандартов, 1997.</w:t>
      </w:r>
    </w:p>
    <w:p w:rsidR="00BB2B13" w:rsidRPr="00EE3123" w:rsidRDefault="00BB2B13" w:rsidP="00BB2B13">
      <w:pPr>
        <w:shd w:val="clear" w:color="auto" w:fill="FFFFFF"/>
        <w:tabs>
          <w:tab w:val="left" w:pos="1463"/>
        </w:tabs>
        <w:spacing w:line="360" w:lineRule="auto"/>
        <w:ind w:firstLine="709"/>
        <w:jc w:val="both"/>
      </w:pPr>
    </w:p>
    <w:p w:rsidR="006E077C" w:rsidRDefault="006E077C" w:rsidP="00BB2B13">
      <w:pPr>
        <w:tabs>
          <w:tab w:val="left" w:pos="0"/>
        </w:tabs>
        <w:spacing w:line="360" w:lineRule="auto"/>
        <w:ind w:firstLine="900"/>
        <w:jc w:val="both"/>
      </w:pPr>
      <w:bookmarkStart w:id="0" w:name="_GoBack"/>
      <w:bookmarkEnd w:id="0"/>
    </w:p>
    <w:p w:rsidR="00BB2B13" w:rsidRPr="00EE3123" w:rsidRDefault="00BB2B13" w:rsidP="00BB2B13">
      <w:pPr>
        <w:spacing w:line="360" w:lineRule="auto"/>
        <w:jc w:val="center"/>
        <w:rPr>
          <w:b/>
          <w:smallCaps/>
        </w:rPr>
      </w:pPr>
      <w:r w:rsidRPr="00EE3123">
        <w:rPr>
          <w:b/>
          <w:smallCaps/>
        </w:rPr>
        <w:t>Дополнительная литература</w:t>
      </w:r>
    </w:p>
    <w:p w:rsidR="00BB2B13" w:rsidRPr="00333721" w:rsidRDefault="00BB2B13" w:rsidP="00BB2B13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E3123">
        <w:rPr>
          <w:i/>
        </w:rPr>
        <w:t>Борискин, В. В.</w:t>
      </w:r>
      <w:r w:rsidRPr="00EE3123">
        <w:t xml:space="preserve"> </w:t>
      </w:r>
      <w:r w:rsidRPr="00333721">
        <w:t>Документационное обеспечение деятельности государственных органов и учреждений : учеб</w:t>
      </w:r>
      <w:proofErr w:type="gramStart"/>
      <w:r w:rsidRPr="00333721">
        <w:t>.</w:t>
      </w:r>
      <w:proofErr w:type="gramEnd"/>
      <w:r w:rsidRPr="00333721">
        <w:t xml:space="preserve"> </w:t>
      </w:r>
      <w:proofErr w:type="gramStart"/>
      <w:r w:rsidRPr="00333721">
        <w:t>п</w:t>
      </w:r>
      <w:proofErr w:type="gramEnd"/>
      <w:r w:rsidRPr="00333721">
        <w:t xml:space="preserve">особие / В. В. Борискин, </w:t>
      </w:r>
      <w:r>
        <w:br/>
      </w:r>
      <w:r w:rsidRPr="00333721">
        <w:t>Н. А. Мухин, Н. М. Поликарпова. – М.</w:t>
      </w:r>
      <w:proofErr w:type="gramStart"/>
      <w:r w:rsidRPr="00333721">
        <w:t xml:space="preserve"> :</w:t>
      </w:r>
      <w:proofErr w:type="gramEnd"/>
      <w:r w:rsidRPr="00333721">
        <w:t xml:space="preserve"> РПА Минюста России, 2003. – 147 с.</w:t>
      </w:r>
    </w:p>
    <w:p w:rsidR="00BB2B13" w:rsidRPr="00333721" w:rsidRDefault="00BB2B13" w:rsidP="00BB2B13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proofErr w:type="spellStart"/>
      <w:r w:rsidRPr="00333721">
        <w:rPr>
          <w:i/>
        </w:rPr>
        <w:t>Пшенко</w:t>
      </w:r>
      <w:proofErr w:type="spellEnd"/>
      <w:r w:rsidRPr="00333721">
        <w:rPr>
          <w:i/>
        </w:rPr>
        <w:t>, А. В.</w:t>
      </w:r>
      <w:r w:rsidRPr="00333721">
        <w:t xml:space="preserve"> Документационное обеспечение управления: учеб</w:t>
      </w:r>
      <w:proofErr w:type="gramStart"/>
      <w:r w:rsidRPr="00333721">
        <w:t>.</w:t>
      </w:r>
      <w:proofErr w:type="gramEnd"/>
      <w:r w:rsidRPr="00333721">
        <w:t xml:space="preserve"> </w:t>
      </w:r>
      <w:proofErr w:type="gramStart"/>
      <w:r w:rsidRPr="00333721">
        <w:t>п</w:t>
      </w:r>
      <w:proofErr w:type="gramEnd"/>
      <w:r w:rsidRPr="00333721">
        <w:t xml:space="preserve">особие / А. В. </w:t>
      </w:r>
      <w:proofErr w:type="spellStart"/>
      <w:r w:rsidRPr="00333721">
        <w:t>Пшенко</w:t>
      </w:r>
      <w:proofErr w:type="spellEnd"/>
      <w:r w:rsidRPr="00333721">
        <w:t>. – 5-е изд. – М. : Академия, 2007. – 176 с.</w:t>
      </w:r>
    </w:p>
    <w:p w:rsidR="00BB2B13" w:rsidRPr="00333721" w:rsidRDefault="00BB2B13" w:rsidP="00BB2B13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333721">
        <w:rPr>
          <w:i/>
        </w:rPr>
        <w:t>Рогожин, М. Ю.</w:t>
      </w:r>
      <w:r w:rsidRPr="00333721">
        <w:t xml:space="preserve"> Документационное обеспечение управления : учеб</w:t>
      </w:r>
      <w:proofErr w:type="gramStart"/>
      <w:r w:rsidRPr="00333721">
        <w:t>.-</w:t>
      </w:r>
      <w:proofErr w:type="spellStart"/>
      <w:proofErr w:type="gramEnd"/>
      <w:r w:rsidRPr="00333721">
        <w:t>практ</w:t>
      </w:r>
      <w:proofErr w:type="spellEnd"/>
      <w:r w:rsidRPr="00333721">
        <w:t>. пособие / М. Ю. Рогожин. – М.</w:t>
      </w:r>
      <w:proofErr w:type="gramStart"/>
      <w:r w:rsidRPr="00333721">
        <w:t xml:space="preserve"> :</w:t>
      </w:r>
      <w:proofErr w:type="gramEnd"/>
      <w:r w:rsidRPr="00333721">
        <w:t xml:space="preserve"> Проспект, 2006. – 383 с.</w:t>
      </w:r>
    </w:p>
    <w:p w:rsidR="00B7701B" w:rsidRDefault="00B7701B"/>
    <w:sectPr w:rsidR="00B7701B" w:rsidSect="00B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35"/>
    <w:multiLevelType w:val="hybridMultilevel"/>
    <w:tmpl w:val="7C16B3E8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3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B4507"/>
    <w:multiLevelType w:val="hybridMultilevel"/>
    <w:tmpl w:val="CF7EC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B13"/>
    <w:rsid w:val="00540FF5"/>
    <w:rsid w:val="006E077C"/>
    <w:rsid w:val="00B7701B"/>
    <w:rsid w:val="00B92849"/>
    <w:rsid w:val="00B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55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2535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Administrator</cp:lastModifiedBy>
  <cp:revision>5</cp:revision>
  <dcterms:created xsi:type="dcterms:W3CDTF">2016-09-20T06:48:00Z</dcterms:created>
  <dcterms:modified xsi:type="dcterms:W3CDTF">2016-10-24T06:38:00Z</dcterms:modified>
</cp:coreProperties>
</file>