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E" w:rsidRPr="003317DD" w:rsidRDefault="003B5DAE" w:rsidP="003B5DAE">
      <w:pPr>
        <w:jc w:val="center"/>
        <w:rPr>
          <w:b/>
          <w:caps/>
          <w:sz w:val="28"/>
          <w:szCs w:val="28"/>
        </w:rPr>
      </w:pPr>
      <w:r w:rsidRPr="003317DD">
        <w:rPr>
          <w:b/>
          <w:caps/>
          <w:sz w:val="28"/>
          <w:szCs w:val="28"/>
        </w:rPr>
        <w:t>вопросы дифференцированный зачет</w:t>
      </w:r>
    </w:p>
    <w:p w:rsidR="003B5DAE" w:rsidRPr="003317DD" w:rsidRDefault="003B5DAE" w:rsidP="003B5DAE">
      <w:pPr>
        <w:jc w:val="center"/>
        <w:rPr>
          <w:b/>
          <w:caps/>
          <w:sz w:val="28"/>
          <w:szCs w:val="28"/>
        </w:rPr>
      </w:pPr>
      <w:r w:rsidRPr="003317DD">
        <w:rPr>
          <w:b/>
          <w:caps/>
          <w:sz w:val="28"/>
          <w:szCs w:val="28"/>
        </w:rPr>
        <w:t>по дисциплине «Композиция и спецграфика»</w:t>
      </w:r>
    </w:p>
    <w:p w:rsidR="003B5DAE" w:rsidRPr="003317DD" w:rsidRDefault="003B5DAE" w:rsidP="003B5DAE">
      <w:pPr>
        <w:jc w:val="center"/>
        <w:rPr>
          <w:b/>
          <w:caps/>
          <w:sz w:val="28"/>
          <w:szCs w:val="28"/>
        </w:rPr>
      </w:pPr>
      <w:r w:rsidRPr="003317DD">
        <w:rPr>
          <w:b/>
          <w:caps/>
          <w:sz w:val="28"/>
          <w:szCs w:val="28"/>
        </w:rPr>
        <w:t>6 семестр</w:t>
      </w:r>
    </w:p>
    <w:p w:rsidR="003B5DAE" w:rsidRPr="003317DD" w:rsidRDefault="003B5DAE" w:rsidP="003317DD">
      <w:pPr>
        <w:spacing w:line="360" w:lineRule="auto"/>
        <w:jc w:val="center"/>
        <w:rPr>
          <w:b/>
          <w:caps/>
          <w:sz w:val="28"/>
          <w:szCs w:val="28"/>
        </w:rPr>
      </w:pP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Составляющие исторического театрального костюма (мужской, женский).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Принципы декоративности в костюме, украшения.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Равновесие, ритм цвета и тона в костюме;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Цветовая гармония, пластическая единство, соподчинение элементов и средств.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Какие принципы декоративности?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Как материал, в котором выполняют работу влияет на построение эскизадекоративной композиции?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Назначение контуров в декоративной композиции?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Назначение и требования цветного контура.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Какие средства в декоративном искусстве являются ведущими в высказывании содержания?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Составляющие исторического театрального костюма (мужской, женский).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Принципы декоративности в костюме, украшения.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Принципы многофигурной композиции.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Составляющие и принципы фактуры природного происхождения.</w:t>
      </w:r>
    </w:p>
    <w:p w:rsidR="003317DD" w:rsidRPr="003317DD" w:rsidRDefault="003317DD" w:rsidP="003317DD">
      <w:pPr>
        <w:pStyle w:val="a8"/>
        <w:numPr>
          <w:ilvl w:val="0"/>
          <w:numId w:val="8"/>
        </w:numPr>
        <w:spacing w:line="360" w:lineRule="auto"/>
        <w:ind w:left="0" w:hanging="426"/>
        <w:rPr>
          <w:rFonts w:ascii="Times New Roman" w:hAnsi="Times New Roman"/>
          <w:sz w:val="28"/>
          <w:szCs w:val="28"/>
        </w:rPr>
      </w:pPr>
      <w:r w:rsidRPr="003317DD">
        <w:rPr>
          <w:rFonts w:ascii="Times New Roman" w:hAnsi="Times New Roman"/>
          <w:sz w:val="28"/>
          <w:szCs w:val="28"/>
        </w:rPr>
        <w:t>Знакомство с техниками монументально-декоративными и декоративными.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Составляющие исторического театрального костюма (мужской, женский).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Принципы декоративности в костюме, украшения.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Равновесие, ритм цвета и тона в костюме;</w:t>
      </w:r>
    </w:p>
    <w:p w:rsidR="003317DD" w:rsidRPr="003317DD" w:rsidRDefault="003317DD" w:rsidP="003317DD">
      <w:pPr>
        <w:pStyle w:val="a8"/>
        <w:numPr>
          <w:ilvl w:val="0"/>
          <w:numId w:val="8"/>
        </w:numPr>
        <w:spacing w:line="360" w:lineRule="auto"/>
        <w:ind w:left="0" w:hanging="426"/>
        <w:rPr>
          <w:rFonts w:ascii="Times New Roman" w:hAnsi="Times New Roman"/>
          <w:sz w:val="28"/>
          <w:szCs w:val="28"/>
        </w:rPr>
      </w:pPr>
      <w:r w:rsidRPr="003317DD">
        <w:rPr>
          <w:rFonts w:ascii="Times New Roman" w:hAnsi="Times New Roman"/>
          <w:sz w:val="28"/>
          <w:szCs w:val="28"/>
        </w:rPr>
        <w:t>Цветовая гармония, пластическая единство, соподчинение элементов и средств.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Какие принципы декоративности?</w:t>
      </w:r>
    </w:p>
    <w:p w:rsidR="003317DD" w:rsidRPr="003317DD" w:rsidRDefault="003317DD" w:rsidP="003317DD">
      <w:pPr>
        <w:pStyle w:val="ad"/>
        <w:numPr>
          <w:ilvl w:val="0"/>
          <w:numId w:val="8"/>
        </w:numPr>
        <w:spacing w:after="0" w:line="360" w:lineRule="auto"/>
        <w:ind w:left="0" w:hanging="426"/>
        <w:jc w:val="both"/>
        <w:rPr>
          <w:sz w:val="28"/>
          <w:szCs w:val="28"/>
        </w:rPr>
      </w:pPr>
      <w:r w:rsidRPr="003317DD">
        <w:rPr>
          <w:sz w:val="28"/>
          <w:szCs w:val="28"/>
        </w:rPr>
        <w:t>Как материал, в котором выполняют работу влияет на построение эскиза и макета?</w:t>
      </w:r>
    </w:p>
    <w:p w:rsidR="00966879" w:rsidRPr="003317DD" w:rsidRDefault="00CA6FB9" w:rsidP="003317DD">
      <w:pPr>
        <w:rPr>
          <w:sz w:val="28"/>
          <w:szCs w:val="28"/>
        </w:rPr>
      </w:pPr>
    </w:p>
    <w:sectPr w:rsidR="00966879" w:rsidRPr="003317DD" w:rsidSect="00D93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B9" w:rsidRDefault="00CA6FB9" w:rsidP="003B5DAE">
      <w:r>
        <w:separator/>
      </w:r>
    </w:p>
  </w:endnote>
  <w:endnote w:type="continuationSeparator" w:id="1">
    <w:p w:rsidR="00CA6FB9" w:rsidRDefault="00CA6FB9" w:rsidP="003B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B9" w:rsidRDefault="00CA6FB9" w:rsidP="003B5DAE">
      <w:r>
        <w:separator/>
      </w:r>
    </w:p>
  </w:footnote>
  <w:footnote w:type="continuationSeparator" w:id="1">
    <w:p w:rsidR="00CA6FB9" w:rsidRDefault="00CA6FB9" w:rsidP="003B5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1505"/>
      <w:docPartObj>
        <w:docPartGallery w:val="Page Numbers (Top of Page)"/>
        <w:docPartUnique/>
      </w:docPartObj>
    </w:sdtPr>
    <w:sdtContent>
      <w:p w:rsidR="003B5DAE" w:rsidRDefault="003B5DAE">
        <w:pPr>
          <w:pStyle w:val="a9"/>
          <w:jc w:val="right"/>
        </w:pPr>
        <w:fldSimple w:instr=" PAGE   \* MERGEFORMAT ">
          <w:r w:rsidR="003317DD">
            <w:rPr>
              <w:noProof/>
            </w:rPr>
            <w:t>1</w:t>
          </w:r>
        </w:fldSimple>
      </w:p>
    </w:sdtContent>
  </w:sdt>
  <w:p w:rsidR="003B5DAE" w:rsidRDefault="003B5D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C342E1"/>
    <w:multiLevelType w:val="hybridMultilevel"/>
    <w:tmpl w:val="EBFE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05000"/>
    <w:multiLevelType w:val="hybridMultilevel"/>
    <w:tmpl w:val="2828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D2231"/>
    <w:multiLevelType w:val="hybridMultilevel"/>
    <w:tmpl w:val="B05C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A3BCC"/>
    <w:multiLevelType w:val="hybridMultilevel"/>
    <w:tmpl w:val="4ED0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D6F96"/>
    <w:multiLevelType w:val="hybridMultilevel"/>
    <w:tmpl w:val="5B2E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599"/>
    <w:multiLevelType w:val="hybridMultilevel"/>
    <w:tmpl w:val="E0EA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DAE"/>
    <w:rsid w:val="0012262B"/>
    <w:rsid w:val="003317DD"/>
    <w:rsid w:val="003B5DAE"/>
    <w:rsid w:val="00420533"/>
    <w:rsid w:val="00505D47"/>
    <w:rsid w:val="008F764D"/>
    <w:rsid w:val="00CA6FB9"/>
    <w:rsid w:val="00D9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0533"/>
    <w:pPr>
      <w:keepNext/>
      <w:suppressAutoHyphens/>
      <w:jc w:val="center"/>
      <w:outlineLvl w:val="0"/>
    </w:pPr>
    <w:rPr>
      <w:b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420533"/>
    <w:pPr>
      <w:keepNext/>
      <w:suppressAutoHyphens/>
      <w:jc w:val="center"/>
      <w:outlineLvl w:val="1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qFormat/>
    <w:rsid w:val="00420533"/>
    <w:pPr>
      <w:keepNext/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2053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420533"/>
    <w:pPr>
      <w:keepNext/>
      <w:suppressAutoHyphens/>
      <w:jc w:val="center"/>
      <w:outlineLvl w:val="6"/>
    </w:pPr>
    <w:rPr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420533"/>
    <w:pPr>
      <w:keepNext/>
      <w:suppressAutoHyphens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20533"/>
    <w:pPr>
      <w:keepNext/>
      <w:suppressAutoHyphens/>
      <w:jc w:val="center"/>
      <w:outlineLvl w:val="8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533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420533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420533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420533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420533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420533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420533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420533"/>
    <w:pPr>
      <w:keepNext/>
      <w:suppressAutoHyphens/>
      <w:spacing w:before="240" w:after="120"/>
      <w:jc w:val="center"/>
    </w:pPr>
    <w:rPr>
      <w:rFonts w:ascii="Arial" w:eastAsia="Arial Unicode MS" w:hAnsi="Arial" w:cs="Tahoma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420533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420533"/>
    <w:pPr>
      <w:suppressAutoHyphens/>
      <w:jc w:val="center"/>
    </w:pPr>
    <w:rPr>
      <w:rFonts w:eastAsiaTheme="majorEastAsia" w:cstheme="majorBidi"/>
      <w:b/>
      <w:i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420533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420533"/>
    <w:rPr>
      <w:i/>
      <w:iCs/>
    </w:rPr>
  </w:style>
  <w:style w:type="paragraph" w:styleId="a8">
    <w:name w:val="List Paragraph"/>
    <w:basedOn w:val="a"/>
    <w:qFormat/>
    <w:rsid w:val="0042053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3B5DA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3B5DAE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B5DA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B5DAE"/>
    <w:rPr>
      <w:sz w:val="24"/>
      <w:szCs w:val="24"/>
      <w:lang w:eastAsia="ar-SA"/>
    </w:rPr>
  </w:style>
  <w:style w:type="paragraph" w:styleId="ad">
    <w:name w:val="Body Text Indent"/>
    <w:basedOn w:val="a"/>
    <w:link w:val="ae"/>
    <w:rsid w:val="003317DD"/>
    <w:pPr>
      <w:suppressAutoHyphens/>
      <w:spacing w:after="120"/>
      <w:ind w:left="283"/>
    </w:pPr>
    <w:rPr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3317D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2016-03-25T12:54:00Z</dcterms:created>
  <dcterms:modified xsi:type="dcterms:W3CDTF">2016-03-25T12:54:00Z</dcterms:modified>
</cp:coreProperties>
</file>