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Ольга </w:t>
      </w:r>
      <w:proofErr w:type="spellStart"/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Григорьевна</w:t>
      </w:r>
      <w:proofErr w:type="spellEnd"/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>Лукьянченко</w:t>
      </w:r>
      <w:proofErr w:type="spellEnd"/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:rsidR="007D64D9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кандидат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педагогических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наук, доцент, доцент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кафедры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D64D9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библиотековедения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документоведения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информационной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деятельности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Луганской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государственной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академии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культуры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искусств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имени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 Л. 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Матусовского</w:t>
      </w:r>
      <w:proofErr w:type="spellEnd"/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E699A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ИСТОРИЧЕСКИЙ ОПЫТ РАБОТЫ БИБЛИОТЕК </w:t>
      </w:r>
      <w:proofErr w:type="spellStart"/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>ЛУГАНЩИНЫ</w:t>
      </w:r>
      <w:proofErr w:type="spellEnd"/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НАШЕ КУЛЬТУРНОЕ НАСЛЕДИЕ 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История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библиотечного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дела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Луганщины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первых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десятилетий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ХХ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столетия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это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феноменальное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отражение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истории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культуры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Луганского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края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самобытной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неповторимой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в то же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самое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время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такой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похожей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культуру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сотен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городов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сёл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государства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начавшего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отсчёт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новой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эпохи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своей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истории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 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Рождение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становление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библиотечной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сети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Луганщины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раскрывают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особенности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этого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процесса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его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исторической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закономерности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Ряд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работ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луганских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исследователей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области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краеведения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(Л.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Сорокина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Л. Зайцева, Н. Литвиненко, О.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Лукьянченко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др.)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раскрывают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многогранность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значительность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библиотек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формировании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культурологического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пространства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нашего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края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начале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ХХ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столетия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Среди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многоаспектных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направлений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деятельности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библиотек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период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своего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становления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наиболее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значимыми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являются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борьба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безграмотностью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культурно-просветительная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деятельность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идеологическое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воспитание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населения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Каждое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из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этих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направлений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характеризуют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своеобразные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специальные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формы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работы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используемые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библиотеками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Значительное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исторических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источников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сохранили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свидетельства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колоссальной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ликвидации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безграмотности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среди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подростков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взрослого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населения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Луганщины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пункты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практически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функционировали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публичных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ведомственных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библиотеках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библиотеках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сельбудов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избах-читальнях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С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середины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20-х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годов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ХХ ст.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борьба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неграмотностью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Луганском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крае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систематизируется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благодаря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настойчивой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Согласно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плана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ликвидации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неграмотности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разработанного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органами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окрполитпросвета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Луганскому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округу на 1925/1926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к 10-й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годовщине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Великой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Октябрьской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социалистической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революции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обучить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грамоте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37 468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возрасте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от 16 до 35 ле</w:t>
      </w:r>
      <w:r w:rsidR="000E699A">
        <w:rPr>
          <w:rFonts w:ascii="Times New Roman" w:hAnsi="Times New Roman" w:cs="Times New Roman"/>
          <w:sz w:val="24"/>
          <w:szCs w:val="24"/>
          <w:lang w:val="uk-UA"/>
        </w:rPr>
        <w:t xml:space="preserve">т, 33 426 </w:t>
      </w:r>
      <w:proofErr w:type="spellStart"/>
      <w:r w:rsidR="000E699A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="000E699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0E699A">
        <w:rPr>
          <w:rFonts w:ascii="Times New Roman" w:hAnsi="Times New Roman" w:cs="Times New Roman"/>
          <w:sz w:val="24"/>
          <w:szCs w:val="24"/>
          <w:lang w:val="uk-UA"/>
        </w:rPr>
        <w:t>возрасте</w:t>
      </w:r>
      <w:proofErr w:type="spellEnd"/>
      <w:r w:rsidR="000E699A">
        <w:rPr>
          <w:rFonts w:ascii="Times New Roman" w:hAnsi="Times New Roman" w:cs="Times New Roman"/>
          <w:sz w:val="24"/>
          <w:szCs w:val="24"/>
          <w:lang w:val="uk-UA"/>
        </w:rPr>
        <w:t xml:space="preserve"> 12 – </w:t>
      </w: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16 лет, 37 000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малограмотных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граждан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взрасте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от 16 до 35 лет.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Наиболее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активными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решении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крупных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промышленных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предприятий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рабочих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жён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завода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Октябрьской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революции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открыты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3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Луганском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патронном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заводе – 2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Союза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промышленников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– 2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Текстильной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фабрики – 1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ликбезах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завода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Октябрьской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революции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разделили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четыре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группы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: 2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группы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совсем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безграмотные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1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группа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малограмотные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1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группа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остромалограмотные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создавали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специальную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учебную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литературу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методическую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целесообразность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которой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обговаривали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специальных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совещаниях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буквари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«Наша сила – наша нива», «Машина – сила»,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Красное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знамя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»;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комплекс «Наше село»;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хрестоматия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«У станка;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пособия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«Книга СССР и других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стран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скнигой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газетой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»).</w:t>
      </w:r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Обсуждались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материалы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периодической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печати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методы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работы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 ними, в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одном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из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протоколов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совещания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подчёркивалось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что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работа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периодикой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«…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содействует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воспитанию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сознательного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гражданина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творца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новой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социалистической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жизни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Практиковались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праздничные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выпуски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обучившихся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проводились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торжественно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красных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уголках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библиотеках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завода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Самых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успешных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выпускников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премировали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Например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19-ти випускникам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ликбеза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рудника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Володарского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выданы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библиотечки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состоящие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таких книг: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В.В.Буш. «У станка»;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 А.Н.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Панов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Мироведение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А.М.Никульский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>. «Биология»;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 И.Сталин. «Об итогах ХІІІ съезда РК</w:t>
      </w:r>
      <w:proofErr w:type="gramStart"/>
      <w:r w:rsidRPr="00343B2D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343B2D">
        <w:rPr>
          <w:rFonts w:ascii="Times New Roman" w:hAnsi="Times New Roman" w:cs="Times New Roman"/>
          <w:sz w:val="24"/>
          <w:szCs w:val="24"/>
        </w:rPr>
        <w:t>б);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Дикштейн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живёт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Ем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Ярославский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Мысли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Ленина о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религии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Соленик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Советское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строительство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Крыленко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. «СССР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национальный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Г.И.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Зиновьев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Первые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пятилетки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Коминтерна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Коганович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построена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РКП(б)»;</w:t>
      </w:r>
    </w:p>
    <w:p w:rsidR="007D64D9" w:rsidRPr="00343B2D" w:rsidRDefault="007D64D9" w:rsidP="00343B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Зиновьев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Российской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Коммунистической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партии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D64D9" w:rsidRPr="00343B2D" w:rsidRDefault="007D64D9" w:rsidP="00343B2D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Специальные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школьные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советы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решали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организационные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учебные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, и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методические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343B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Формы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культурно-просветительной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работы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идеологического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воспитания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населения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были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близкими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своей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сути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как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эти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направления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работы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содержанию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Библиотеки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просвещали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воспитывали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читателей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позиций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идеологических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бойцов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культурной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революции</w:t>
      </w:r>
      <w:proofErr w:type="spellEnd"/>
      <w:r w:rsidRPr="00343B2D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екомендательные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 списки для чтения, выставки специализированной литературы для конференций, совещаний инженерно-технических работников, литературные вечера – эти формы работы были наиболее значимыми в библиотеках промышленных предприятий.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Центральная Окружная Библ</w:t>
      </w:r>
      <w:r w:rsidR="000E699A" w:rsidRPr="00343B2D">
        <w:rPr>
          <w:rFonts w:ascii="Times New Roman" w:hAnsi="Times New Roman" w:cs="Times New Roman"/>
          <w:sz w:val="24"/>
          <w:szCs w:val="24"/>
        </w:rPr>
        <w:t>и</w:t>
      </w:r>
      <w:r w:rsidRPr="00343B2D">
        <w:rPr>
          <w:rFonts w:ascii="Times New Roman" w:hAnsi="Times New Roman" w:cs="Times New Roman"/>
          <w:sz w:val="24"/>
          <w:szCs w:val="24"/>
        </w:rPr>
        <w:t xml:space="preserve">отека </w:t>
      </w:r>
      <w:proofErr w:type="gramStart"/>
      <w:r w:rsidRPr="00343B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3B2D">
        <w:rPr>
          <w:rFonts w:ascii="Times New Roman" w:hAnsi="Times New Roman" w:cs="Times New Roman"/>
          <w:sz w:val="24"/>
          <w:szCs w:val="24"/>
        </w:rPr>
        <w:t xml:space="preserve">. Луганска (ЦОБ) планирует работу поквартально, включая различные направления деятельности. Например, в плане библиотеки на октябрь, ноябрь, декабрь 1928 года как культурно-просветительная, так и организационно-методическая работа. Библиотека готовит книжные выставки по следующим темам. 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1. «Диктатура пролетариата и Октябрьская революция».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2. «Вождю Октября».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3. «На путях к Октябрю».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4. «Октябрь и гражданская война».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5. «Октябрьская революция и партия».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6. «Октябрьская революция и классы».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7. «Армия и фронт в 1917 году».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8. «Пролетарка и Октябрь».         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9. «Молодость и Октябрь».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10. «Октябрь и национальный вопрос».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11. «11 Октябрь и оборона СССР».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12. «К всемирному Октябрю».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13. «Страны социализма».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14. «Октябрь и гражданская война в художественной литературе».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15. «Дети и гражданская война».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На 28 октября запланировано собрание заведующих передвижными пунктами со следующей повесткой дня: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1. Доклад о своих рабочих передвижках № 3, № 14.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2. Формы учета работы на передвижных пунктах.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В период с 20 по 25 ноября – организация передвижных пунктов на зимний период в поселке Александровском, в городке «О.Р.» («Октябрьской революции»), в Каменном Броде. Для читателей города Луганска – вечер рабочей критики.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Интересным было сотрудничество библиотек с другими социальными институциями по формированию культурных ценностей читателей.  Особенно плодотворной оказалась работа по пропаганде литературного творчества молодых донбасских писателей – членов «Союза пролетарских писателей Донбасса «Забой» (дальше – «Забой»), который стал настоящей </w:t>
      </w:r>
      <w:r w:rsidRPr="00343B2D">
        <w:rPr>
          <w:rFonts w:ascii="Times New Roman" w:hAnsi="Times New Roman" w:cs="Times New Roman"/>
          <w:sz w:val="24"/>
          <w:szCs w:val="24"/>
        </w:rPr>
        <w:lastRenderedPageBreak/>
        <w:t xml:space="preserve">школой для творческой шахтёрской молодежи.  Как удостоверяют многочисленные публикации,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луганчан</w:t>
      </w:r>
      <w:proofErr w:type="gramStart"/>
      <w:r w:rsidRPr="00343B2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3B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забойцы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>» – частые гости в библиотеках на горных рудниках, в районных библиотеках, ЦОБ г. Луганска, они читают свои произведения, разъясняют политические вопросы. В библиотеке организуют литературно-краеведческие вечера по произведениям «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забойцев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», краеведческие фонды пополняют периодические издания, где печатают прозаические и поэтические произведения молодых начинающих литераторов.  В Луганской библиотеке выступают с чтением своих произведений Н.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Упеник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>, П. </w:t>
      </w:r>
      <w:proofErr w:type="gramStart"/>
      <w:r w:rsidRPr="00343B2D">
        <w:rPr>
          <w:rFonts w:ascii="Times New Roman" w:hAnsi="Times New Roman" w:cs="Times New Roman"/>
          <w:sz w:val="24"/>
          <w:szCs w:val="24"/>
        </w:rPr>
        <w:t>Беспощадный</w:t>
      </w:r>
      <w:proofErr w:type="gramEnd"/>
      <w:r w:rsidRPr="00343B2D">
        <w:rPr>
          <w:rFonts w:ascii="Times New Roman" w:hAnsi="Times New Roman" w:cs="Times New Roman"/>
          <w:sz w:val="24"/>
          <w:szCs w:val="24"/>
        </w:rPr>
        <w:t>, П. 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Байдебура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. В выступлениях они декларируют свои идеологические и художественные убеждения. Глубоко патриотическая и понятная 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луганчанам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 поэзия, особенно  посвящения родному Луганску.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B2D">
        <w:rPr>
          <w:rFonts w:ascii="Times New Roman" w:hAnsi="Times New Roman" w:cs="Times New Roman"/>
          <w:bCs/>
          <w:sz w:val="24"/>
          <w:szCs w:val="24"/>
        </w:rPr>
        <w:t>Примером работы сельских библиотек, изб-читален по культурному развитию населения может служить следующий документ.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4D9" w:rsidRPr="00343B2D" w:rsidRDefault="007D64D9" w:rsidP="00343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</w:rPr>
        <w:t xml:space="preserve">Типичный план работы </w:t>
      </w:r>
      <w:proofErr w:type="gramStart"/>
      <w:r w:rsidRPr="00343B2D">
        <w:rPr>
          <w:rFonts w:ascii="Times New Roman" w:hAnsi="Times New Roman" w:cs="Times New Roman"/>
          <w:b/>
          <w:bCs/>
          <w:sz w:val="24"/>
          <w:szCs w:val="24"/>
        </w:rPr>
        <w:t>опорных</w:t>
      </w:r>
      <w:proofErr w:type="gramEnd"/>
      <w:r w:rsidRPr="0034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B2D">
        <w:rPr>
          <w:rFonts w:ascii="Times New Roman" w:hAnsi="Times New Roman" w:cs="Times New Roman"/>
          <w:b/>
          <w:bCs/>
          <w:sz w:val="24"/>
          <w:szCs w:val="24"/>
        </w:rPr>
        <w:t>сельбудов</w:t>
      </w:r>
      <w:proofErr w:type="spellEnd"/>
      <w:r w:rsidRPr="00343B2D">
        <w:rPr>
          <w:rFonts w:ascii="Times New Roman" w:hAnsi="Times New Roman" w:cs="Times New Roman"/>
          <w:b/>
          <w:bCs/>
          <w:sz w:val="24"/>
          <w:szCs w:val="24"/>
        </w:rPr>
        <w:t xml:space="preserve"> на ІІ квартал 1926/27 учебного года</w:t>
      </w:r>
    </w:p>
    <w:p w:rsidR="007D64D9" w:rsidRPr="00343B2D" w:rsidRDefault="007D64D9" w:rsidP="00343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</w:rPr>
        <w:t>Массовая, кружковая и библиотечная работа</w:t>
      </w:r>
    </w:p>
    <w:p w:rsidR="007D64D9" w:rsidRPr="00343B2D" w:rsidRDefault="007D64D9" w:rsidP="00343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1. Провести 3 громкие читки и беседу о Ленине и 9-ом января.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2. Выпустить ко дню смерти Ленина стенгазету, книжную выставку, разучить хор, драматический кружок, революционную песню, декламацию, спектакль.</w:t>
      </w:r>
    </w:p>
    <w:p w:rsidR="007D64D9" w:rsidRPr="00343B2D" w:rsidRDefault="007D64D9" w:rsidP="00343B2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1. Провести 8 громких читок.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2. Провести беседу о самообразовании.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3. Поставить 2 </w:t>
      </w:r>
      <w:proofErr w:type="gramStart"/>
      <w:r w:rsidRPr="00343B2D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  <w:r w:rsidRPr="00343B2D">
        <w:rPr>
          <w:rFonts w:ascii="Times New Roman" w:hAnsi="Times New Roman" w:cs="Times New Roman"/>
          <w:sz w:val="24"/>
          <w:szCs w:val="24"/>
        </w:rPr>
        <w:t xml:space="preserve"> представления.</w:t>
      </w:r>
    </w:p>
    <w:p w:rsidR="007D64D9" w:rsidRPr="00343B2D" w:rsidRDefault="007D64D9" w:rsidP="00343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B2D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1. Провести 6 громких читок  и бесед.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2. Провести День крестьянки (лекция врача).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3. Поставить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агитсуды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gramStart"/>
      <w:r w:rsidRPr="00343B2D">
        <w:rPr>
          <w:rFonts w:ascii="Times New Roman" w:hAnsi="Times New Roman" w:cs="Times New Roman"/>
          <w:sz w:val="24"/>
          <w:szCs w:val="24"/>
        </w:rPr>
        <w:t>пьяницей</w:t>
      </w:r>
      <w:proofErr w:type="gramEnd"/>
      <w:r w:rsidRPr="00343B2D">
        <w:rPr>
          <w:rFonts w:ascii="Times New Roman" w:hAnsi="Times New Roman" w:cs="Times New Roman"/>
          <w:sz w:val="24"/>
          <w:szCs w:val="24"/>
        </w:rPr>
        <w:t>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4. Применить опыт проведения семейных вечеров.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>5. В полной мере обслуживать проведение революционных праздников.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t xml:space="preserve">К обязательной форме работы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сельбудов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 в предвыборной кампании политпросветы присылают инструктаж, согласно которому  необходимо библиотеке провести следующие  мероприятия: выпустить стенгазету, провести чтение по стенгазете, организовать живую газету,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политсуды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 xml:space="preserve">, вечера вопросов и ответов, </w:t>
      </w:r>
      <w:proofErr w:type="spellStart"/>
      <w:r w:rsidRPr="00343B2D">
        <w:rPr>
          <w:rFonts w:ascii="Times New Roman" w:hAnsi="Times New Roman" w:cs="Times New Roman"/>
          <w:sz w:val="24"/>
          <w:szCs w:val="24"/>
        </w:rPr>
        <w:t>политлотереи</w:t>
      </w:r>
      <w:proofErr w:type="spellEnd"/>
      <w:r w:rsidRPr="00343B2D">
        <w:rPr>
          <w:rFonts w:ascii="Times New Roman" w:hAnsi="Times New Roman" w:cs="Times New Roman"/>
          <w:sz w:val="24"/>
          <w:szCs w:val="24"/>
        </w:rPr>
        <w:t>, представления – всё на тему о выборах, перевыборах советов.</w:t>
      </w:r>
    </w:p>
    <w:p w:rsidR="007D64D9" w:rsidRPr="00343B2D" w:rsidRDefault="007D64D9" w:rsidP="00343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B2D">
        <w:rPr>
          <w:rFonts w:ascii="Times New Roman" w:hAnsi="Times New Roman" w:cs="Times New Roman"/>
          <w:sz w:val="24"/>
          <w:szCs w:val="24"/>
        </w:rPr>
        <w:lastRenderedPageBreak/>
        <w:t>Многочисленные архивные источники подтверждают активное участие библиотек всех уровней в формировании духовности родного края. Изучение исторического опыта деятельности этих хранилищ знаний и культурного наследия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B2D">
        <w:rPr>
          <w:rFonts w:ascii="Times New Roman" w:hAnsi="Times New Roman" w:cs="Times New Roman"/>
          <w:sz w:val="24"/>
          <w:szCs w:val="24"/>
        </w:rPr>
        <w:t xml:space="preserve"> несомненно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B2D">
        <w:rPr>
          <w:rFonts w:ascii="Times New Roman" w:hAnsi="Times New Roman" w:cs="Times New Roman"/>
          <w:sz w:val="24"/>
          <w:szCs w:val="24"/>
        </w:rPr>
        <w:t xml:space="preserve"> является одним из приоритетных направлений в современном библиотековедении.</w:t>
      </w:r>
    </w:p>
    <w:p w:rsidR="007D64D9" w:rsidRPr="00885856" w:rsidRDefault="007D64D9" w:rsidP="008858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4D9" w:rsidRPr="00885856" w:rsidRDefault="007D64D9" w:rsidP="008858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56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7D64D9" w:rsidRPr="00885856" w:rsidRDefault="007D64D9" w:rsidP="00885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5856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Лук’янченко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О. Г.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Становлення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бібліотечної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мережі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Луганщини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історичний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аспект :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навч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85856">
        <w:rPr>
          <w:rFonts w:ascii="Times New Roman" w:hAnsi="Times New Roman" w:cs="Times New Roman"/>
          <w:sz w:val="20"/>
          <w:szCs w:val="20"/>
        </w:rPr>
        <w:t>пос</w:t>
      </w:r>
      <w:proofErr w:type="gramEnd"/>
      <w:r w:rsidRPr="00885856">
        <w:rPr>
          <w:rFonts w:ascii="Times New Roman" w:hAnsi="Times New Roman" w:cs="Times New Roman"/>
          <w:sz w:val="20"/>
          <w:szCs w:val="20"/>
        </w:rPr>
        <w:t>ібник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 / О. Г.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Лук’янченко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, Н. К. Литвиненко. –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Луганськ</w:t>
      </w:r>
      <w:proofErr w:type="spellEnd"/>
      <w:proofErr w:type="gramStart"/>
      <w:r w:rsidRPr="0088585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858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Вид-во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 «ЧП </w:t>
      </w:r>
      <w:proofErr w:type="spellStart"/>
      <w:r w:rsidRPr="00885856">
        <w:rPr>
          <w:rFonts w:ascii="Times New Roman" w:hAnsi="Times New Roman" w:cs="Times New Roman"/>
          <w:sz w:val="20"/>
          <w:szCs w:val="20"/>
        </w:rPr>
        <w:t>Графік</w:t>
      </w:r>
      <w:proofErr w:type="spellEnd"/>
      <w:r w:rsidRPr="00885856">
        <w:rPr>
          <w:rFonts w:ascii="Times New Roman" w:hAnsi="Times New Roman" w:cs="Times New Roman"/>
          <w:sz w:val="20"/>
          <w:szCs w:val="20"/>
        </w:rPr>
        <w:t xml:space="preserve">», 2013. – 166 </w:t>
      </w:r>
      <w:proofErr w:type="gramStart"/>
      <w:r w:rsidRPr="008858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85856">
        <w:rPr>
          <w:rFonts w:ascii="Times New Roman" w:hAnsi="Times New Roman" w:cs="Times New Roman"/>
          <w:sz w:val="20"/>
          <w:szCs w:val="20"/>
        </w:rPr>
        <w:t>.</w:t>
      </w: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4D9" w:rsidRPr="00343B2D" w:rsidRDefault="000E4935" w:rsidP="00343B2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7D64D9" w:rsidRPr="00343B2D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olga21021954@mail.ru</w:t>
        </w:r>
      </w:hyperlink>
    </w:p>
    <w:p w:rsidR="007D64D9" w:rsidRPr="00343B2D" w:rsidRDefault="007D64D9" w:rsidP="00343B2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sectPr w:rsidR="007D64D9" w:rsidRPr="00343B2D" w:rsidSect="00343B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EE2"/>
    <w:multiLevelType w:val="hybridMultilevel"/>
    <w:tmpl w:val="17D4886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30416"/>
    <w:multiLevelType w:val="hybridMultilevel"/>
    <w:tmpl w:val="346C664A"/>
    <w:lvl w:ilvl="0" w:tplc="03A8C06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345338"/>
    <w:multiLevelType w:val="hybridMultilevel"/>
    <w:tmpl w:val="5D18D5F8"/>
    <w:lvl w:ilvl="0" w:tplc="6898212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7B"/>
    <w:rsid w:val="00025406"/>
    <w:rsid w:val="00053A2A"/>
    <w:rsid w:val="000C3E92"/>
    <w:rsid w:val="000E2F42"/>
    <w:rsid w:val="000E4935"/>
    <w:rsid w:val="000E699A"/>
    <w:rsid w:val="000F2EB9"/>
    <w:rsid w:val="000F3356"/>
    <w:rsid w:val="000F3B97"/>
    <w:rsid w:val="001270A2"/>
    <w:rsid w:val="001531E5"/>
    <w:rsid w:val="001654B5"/>
    <w:rsid w:val="00174CEB"/>
    <w:rsid w:val="001831EC"/>
    <w:rsid w:val="00191EDE"/>
    <w:rsid w:val="001D520D"/>
    <w:rsid w:val="002370B0"/>
    <w:rsid w:val="002A7F8C"/>
    <w:rsid w:val="003042B7"/>
    <w:rsid w:val="00305B7D"/>
    <w:rsid w:val="00325B2E"/>
    <w:rsid w:val="0033083F"/>
    <w:rsid w:val="00343B2D"/>
    <w:rsid w:val="00345CD0"/>
    <w:rsid w:val="003633D5"/>
    <w:rsid w:val="00377D3E"/>
    <w:rsid w:val="003E4B55"/>
    <w:rsid w:val="0040369D"/>
    <w:rsid w:val="00437692"/>
    <w:rsid w:val="00464085"/>
    <w:rsid w:val="00487DA8"/>
    <w:rsid w:val="004A4977"/>
    <w:rsid w:val="004D351C"/>
    <w:rsid w:val="004E0B11"/>
    <w:rsid w:val="004F4005"/>
    <w:rsid w:val="005063D8"/>
    <w:rsid w:val="005500CF"/>
    <w:rsid w:val="0057063C"/>
    <w:rsid w:val="005B38EE"/>
    <w:rsid w:val="005C1A59"/>
    <w:rsid w:val="005E7F20"/>
    <w:rsid w:val="006037F6"/>
    <w:rsid w:val="0061703B"/>
    <w:rsid w:val="006224B0"/>
    <w:rsid w:val="006608BE"/>
    <w:rsid w:val="00664F2F"/>
    <w:rsid w:val="006B0AC7"/>
    <w:rsid w:val="006D436B"/>
    <w:rsid w:val="006D5E1E"/>
    <w:rsid w:val="00715D23"/>
    <w:rsid w:val="00741DAD"/>
    <w:rsid w:val="0074587D"/>
    <w:rsid w:val="007531D2"/>
    <w:rsid w:val="00777A30"/>
    <w:rsid w:val="00786131"/>
    <w:rsid w:val="007D64D9"/>
    <w:rsid w:val="007D7B9D"/>
    <w:rsid w:val="0081365A"/>
    <w:rsid w:val="00825A69"/>
    <w:rsid w:val="00850EFF"/>
    <w:rsid w:val="00885856"/>
    <w:rsid w:val="008A07D9"/>
    <w:rsid w:val="008A2DC1"/>
    <w:rsid w:val="008B7206"/>
    <w:rsid w:val="008C0844"/>
    <w:rsid w:val="008C43A5"/>
    <w:rsid w:val="008C7752"/>
    <w:rsid w:val="008F74AB"/>
    <w:rsid w:val="00903497"/>
    <w:rsid w:val="009534F4"/>
    <w:rsid w:val="00965E47"/>
    <w:rsid w:val="00984D19"/>
    <w:rsid w:val="009C4148"/>
    <w:rsid w:val="009C45BA"/>
    <w:rsid w:val="009D630E"/>
    <w:rsid w:val="00A50AB5"/>
    <w:rsid w:val="00A92BC2"/>
    <w:rsid w:val="00A96DED"/>
    <w:rsid w:val="00B558AF"/>
    <w:rsid w:val="00BA2492"/>
    <w:rsid w:val="00BF177B"/>
    <w:rsid w:val="00BF4B7E"/>
    <w:rsid w:val="00C005EB"/>
    <w:rsid w:val="00C35AD0"/>
    <w:rsid w:val="00C4271C"/>
    <w:rsid w:val="00C524AA"/>
    <w:rsid w:val="00CA0413"/>
    <w:rsid w:val="00CA7209"/>
    <w:rsid w:val="00CF7F46"/>
    <w:rsid w:val="00D3627E"/>
    <w:rsid w:val="00D811FD"/>
    <w:rsid w:val="00D831A3"/>
    <w:rsid w:val="00DB34EC"/>
    <w:rsid w:val="00DB3FB0"/>
    <w:rsid w:val="00DC3889"/>
    <w:rsid w:val="00DD1396"/>
    <w:rsid w:val="00E37677"/>
    <w:rsid w:val="00E63023"/>
    <w:rsid w:val="00E772C2"/>
    <w:rsid w:val="00ED7EB4"/>
    <w:rsid w:val="00EF6470"/>
    <w:rsid w:val="00F05DB8"/>
    <w:rsid w:val="00F4383A"/>
    <w:rsid w:val="00F90265"/>
    <w:rsid w:val="00FB0761"/>
    <w:rsid w:val="00FC223F"/>
    <w:rsid w:val="00FE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0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210219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1274</Words>
  <Characters>7262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32</cp:revision>
  <cp:lastPrinted>2014-04-28T13:29:00Z</cp:lastPrinted>
  <dcterms:created xsi:type="dcterms:W3CDTF">2013-09-17T12:50:00Z</dcterms:created>
  <dcterms:modified xsi:type="dcterms:W3CDTF">2015-02-10T07:10:00Z</dcterms:modified>
</cp:coreProperties>
</file>