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7C" w:rsidRPr="00004475" w:rsidRDefault="005F337C" w:rsidP="0000447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D3E" w:rsidRPr="00921EDF" w:rsidRDefault="000F7D3E" w:rsidP="000F7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ГОУК ЛНР «ЛУГАНСКАЯ ГОСУДАРСТВЕННАЯ АКАДЕМИЯ КУЛЬТУРЫ И ИСКУССТВ ИМЕНИ М. МАТУСОВСКОГО»</w:t>
      </w:r>
    </w:p>
    <w:p w:rsidR="00340F9F" w:rsidRPr="00004475" w:rsidRDefault="000F7D3E" w:rsidP="000F7D3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1B6" w:rsidRPr="00004475">
        <w:rPr>
          <w:rFonts w:ascii="Times New Roman" w:hAnsi="Times New Roman" w:cs="Times New Roman"/>
          <w:sz w:val="28"/>
          <w:szCs w:val="28"/>
          <w:lang w:val="ru-RU"/>
        </w:rPr>
        <w:t>(полное наименование высшего учебного заведения)</w:t>
      </w:r>
    </w:p>
    <w:p w:rsidR="00340F9F" w:rsidRPr="00004475" w:rsidRDefault="00340F9F" w:rsidP="000044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41B6" w:rsidRPr="00004475" w:rsidRDefault="00B041B6" w:rsidP="0000447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Образовательно-квалификационный уровень</w:t>
      </w:r>
      <w:r w:rsidR="000F5066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Бакалавр</w:t>
      </w:r>
    </w:p>
    <w:p w:rsidR="00724EE2" w:rsidRPr="00004475" w:rsidRDefault="002927A3" w:rsidP="00004475">
      <w:pPr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606C3D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1DE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C3D" w:rsidRPr="00004475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9D11DE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E2D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6.020</w:t>
      </w:r>
      <w:r w:rsidR="004022A1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DF37E1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</w:t>
      </w:r>
      <w:r w:rsidR="004022A1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DF37E1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Изобразительное искусство</w:t>
      </w:r>
    </w:p>
    <w:p w:rsidR="00724EE2" w:rsidRPr="00004475" w:rsidRDefault="00724EE2" w:rsidP="00004475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Специализация  </w:t>
      </w:r>
      <w:r w:rsidR="0019133B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r w:rsidR="005F337C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Художественная анимация</w:t>
      </w:r>
      <w:r w:rsidR="0019133B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bookmarkStart w:id="0" w:name="_GoBack"/>
      <w:bookmarkEnd w:id="0"/>
    </w:p>
    <w:p w:rsidR="00736041" w:rsidRPr="00004475" w:rsidRDefault="00736041" w:rsidP="00004475">
      <w:pPr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Учебная дисципл</w:t>
      </w:r>
      <w:r w:rsidR="000F5066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15733F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r w:rsidR="000F7D3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История искусств</w:t>
      </w:r>
      <w:r w:rsidR="0015733F" w:rsidRPr="000044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445B71" w:rsidRPr="00004475" w:rsidRDefault="00EF14AA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45B71" w:rsidRPr="00004475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Творчество Дюрера - художник немецкого Возрождения.</w:t>
      </w:r>
    </w:p>
    <w:p w:rsidR="00004475" w:rsidRPr="000F7D3E" w:rsidRDefault="00EF14AA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0ECD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История анимации до 1916 года. Передача движений в искусстве древнего мира. Китайский театр теней, книжки-рулоны с иллюзией оживших рисунков, "волшебный фонарь",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фенакистископ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страбоскоп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зоотроп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праксиноскоп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5B71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B71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Пабло Пикассо  - центральная фигура в западном художественном мире ХХ столетия.</w:t>
      </w:r>
    </w:p>
    <w:p w:rsidR="00582CD7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Эмиль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Рейно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 его роль в возникновении анимации. "Вокруг кабины" (1894).</w:t>
      </w:r>
    </w:p>
    <w:p w:rsidR="008655FD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55FD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Ансамбль афинского Акрополя. Творчество Фидия.</w:t>
      </w:r>
    </w:p>
    <w:p w:rsidR="00724EE2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Лотты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Райнигер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 ее полнометражные фильмы. Появление серий фильмов с постоянным героем.</w:t>
      </w:r>
    </w:p>
    <w:p w:rsidR="008655FD" w:rsidRPr="00004475" w:rsidRDefault="00004475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55FD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Испанская школа живописи XVII века. Творчество Веласкеса.</w:t>
      </w:r>
    </w:p>
    <w:p w:rsidR="00582CD7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западной анимации с1916 по1930-е годы. Формирование системы производства и распространения анимационных фильмов. Синтез музыки и изображения. Первая звуковая лента "Пароходик Вилли".</w:t>
      </w:r>
    </w:p>
    <w:p w:rsidR="0074162F" w:rsidRPr="00004475" w:rsidRDefault="00004475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162F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Рембрандт – вершина голландского реализма.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Появление "целлулоидной" технолог</w:t>
      </w:r>
      <w:proofErr w:type="gram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ии и ее</w:t>
      </w:r>
      <w:proofErr w:type="gram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роль в развитии анимации.</w:t>
      </w:r>
    </w:p>
    <w:p w:rsidR="008E02BC" w:rsidRPr="000F7D3E" w:rsidRDefault="00724EE2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02BC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Скульптура Древней Греции: от архаики до эллинизма.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Юба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Айверкса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студия Дисней). Его роль в развитии анимации.</w:t>
      </w:r>
    </w:p>
    <w:p w:rsidR="00724EE2" w:rsidRPr="000F7D3E" w:rsidRDefault="00724EE2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3C35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Итальянское искусство Возрождения.</w:t>
      </w:r>
    </w:p>
    <w:p w:rsidR="00582CD7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шотландского аниматора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Нормана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Мак-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Ларена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 его вклад в развитии технологии анимации.</w:t>
      </w:r>
    </w:p>
    <w:p w:rsidR="00D55B3C" w:rsidRPr="000F7D3E" w:rsidRDefault="00724EE2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5B3C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Ватто-создатель и выразитель французского рококо.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Создатель метода покадровой съемки Стюарт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Блэктон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этого метода в анимации Эмиля Коля (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Куртэ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). "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Фантоши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" Коля.</w:t>
      </w:r>
    </w:p>
    <w:p w:rsidR="00C50A21" w:rsidRPr="000F7D3E" w:rsidRDefault="00724EE2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0A21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Постимпрессионизм. Общая характеристика и особенности живописно-пластического видения.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История создания студии «Дисней».</w:t>
      </w:r>
    </w:p>
    <w:p w:rsidR="00701D3D" w:rsidRPr="00004475" w:rsidRDefault="00724EE2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1D3D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Живописная реформа Караваджо.</w:t>
      </w:r>
    </w:p>
    <w:p w:rsidR="00582CD7" w:rsidRPr="00004475" w:rsidRDefault="00724EE2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американского аниматора Джона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Рэндольфа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Брэя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1D3D" w:rsidRPr="000F7D3E" w:rsidRDefault="00004475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01D3D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Готическое    искусство.  Каркасная  система готического собора.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Студия "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Парамаунт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" и творчество братьев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Флитшеров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. Патент на прибор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ротоскоп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A3D" w:rsidRPr="00004475" w:rsidRDefault="00004475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3A3D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Роль П. Рубенса </w:t>
      </w:r>
      <w:proofErr w:type="gramStart"/>
      <w:r w:rsidR="00FA3A3D" w:rsidRPr="000F7D3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FA3A3D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фламандском искусстве XVII в</w:t>
      </w:r>
    </w:p>
    <w:p w:rsidR="00582CD7" w:rsidRPr="00004475" w:rsidRDefault="00724EE2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русской анимации. Александр Ширяев. Творчество 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Владислава Александровича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Старевича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и его роль в развитии русской анимации</w:t>
      </w:r>
      <w:r w:rsidR="00785ECC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EE2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42DB1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Значение творчества Л.Бернини в итальянском искусстве XVII в.  </w:t>
      </w:r>
    </w:p>
    <w:p w:rsidR="00582CD7" w:rsidRPr="00004475" w:rsidRDefault="00724EE2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Студия "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Культкино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" и творчество коллектива художников этой студии.</w:t>
      </w:r>
    </w:p>
    <w:p w:rsidR="00642DB1" w:rsidRPr="00004475" w:rsidRDefault="00004475" w:rsidP="0000447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42DB1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Архитектурные памятники Древнего Рима.</w:t>
      </w:r>
    </w:p>
    <w:p w:rsidR="00582CD7" w:rsidRPr="00004475" w:rsidRDefault="00724EE2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первой экспериментальной мультипликационной мастерской при Государственном техникуме кинематографии в Москве в 1924 г. и ее роль в развитии советской мультипликации.</w:t>
      </w:r>
    </w:p>
    <w:p w:rsidR="00E13619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3619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Революционный классицизм </w:t>
      </w:r>
      <w:proofErr w:type="gramStart"/>
      <w:r w:rsidR="00E13619" w:rsidRPr="0000447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13619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французской живописи на примере</w:t>
      </w:r>
    </w:p>
    <w:p w:rsidR="00E13619" w:rsidRPr="00004475" w:rsidRDefault="00E13619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Ж. Давида.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Творчество И. П. Иванова-Вано (1900-1987 г.)</w:t>
      </w:r>
      <w:r w:rsidR="00785ECC" w:rsidRPr="000F7D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BB9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7BB9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Романтическое направление в английском пейзаже Д. Констебла и У. Тернера.</w:t>
      </w:r>
    </w:p>
    <w:p w:rsidR="00582CD7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D3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Фабрика "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Совкино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" в Ленинграде. </w:t>
      </w:r>
      <w:proofErr w:type="gram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Художники-мультипликаторы  В. Григорьев ("Держи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чубаровца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"(1927г.), </w:t>
      </w:r>
      <w:r w:rsidR="00785ECC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Цехановский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 другие аниматоры.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276D7F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6D7F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 романтизм в творчестве Т. </w:t>
      </w:r>
      <w:proofErr w:type="spellStart"/>
      <w:r w:rsidR="00276D7F" w:rsidRPr="00004475">
        <w:rPr>
          <w:rFonts w:ascii="Times New Roman" w:hAnsi="Times New Roman" w:cs="Times New Roman"/>
          <w:sz w:val="28"/>
          <w:szCs w:val="28"/>
          <w:lang w:val="ru-RU"/>
        </w:rPr>
        <w:t>Жерико</w:t>
      </w:r>
      <w:proofErr w:type="spellEnd"/>
      <w:r w:rsidR="00276D7F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Создание и история развития студии "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Союзмультфильм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"(1935г.). Творчество Александра Птушко.</w:t>
      </w:r>
    </w:p>
    <w:p w:rsidR="000C1BD4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BD4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Киевской Руси к. X-</w:t>
      </w:r>
      <w:proofErr w:type="spellStart"/>
      <w:r w:rsidR="000C1BD4" w:rsidRPr="00004475">
        <w:rPr>
          <w:rFonts w:ascii="Times New Roman" w:hAnsi="Times New Roman" w:cs="Times New Roman"/>
          <w:sz w:val="28"/>
          <w:szCs w:val="28"/>
          <w:lang w:val="ru-RU"/>
        </w:rPr>
        <w:t>XI</w:t>
      </w:r>
      <w:proofErr w:type="gramStart"/>
      <w:r w:rsidR="000C1BD4" w:rsidRPr="0000447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0C1BD4" w:rsidRPr="00004475">
        <w:rPr>
          <w:rFonts w:ascii="Times New Roman" w:hAnsi="Times New Roman" w:cs="Times New Roman"/>
          <w:sz w:val="28"/>
          <w:szCs w:val="28"/>
          <w:lang w:val="ru-RU"/>
        </w:rPr>
        <w:t>. Собор Святой Софии в Киеве как единый идейный замысел, воплощенный в архитектуре и монументальной живописи.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Романа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Абелевича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Качанова. Создание объединения кукольных фильмов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Союзмультфильма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(1953г.). "Влюбленное облако"(1959), "Варежка"(1967).</w:t>
      </w:r>
    </w:p>
    <w:p w:rsidR="000C1BD4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BD4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Андрея Рублева, Дионисия.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Федора Савельевича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Хитрука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066C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066C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русской живописной школы в XVIII веке.</w:t>
      </w:r>
    </w:p>
    <w:p w:rsidR="00004475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Современные российские студии ("Пилот", "Мельница", "Маша и медведь", кинокомпания "Мастер-фильм", продюсерский центр "РИККИ", продюсерская компания "Аэроплан", студия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Wizart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Animation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, студия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Toonbox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)  и мультфильмы этих студий.</w:t>
      </w:r>
    </w:p>
    <w:p w:rsidR="00224546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4546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Романтизм в русской живописи первой половины Х</w:t>
      </w:r>
      <w:proofErr w:type="gramStart"/>
      <w:r w:rsidR="00224546" w:rsidRPr="00004475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 w:rsidR="00224546" w:rsidRPr="00004475">
        <w:rPr>
          <w:rFonts w:ascii="Times New Roman" w:hAnsi="Times New Roman" w:cs="Times New Roman"/>
          <w:sz w:val="28"/>
          <w:szCs w:val="28"/>
          <w:lang w:val="ru-RU"/>
        </w:rPr>
        <w:t>Х века. Творчество К.П. Брюллова.</w:t>
      </w:r>
    </w:p>
    <w:p w:rsidR="00724EE2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Мировые анимационные студии: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Pixar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Aardman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Animations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Ltd; Dream Works SKG; Studio </w:t>
      </w:r>
      <w:proofErr w:type="spellStart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Ghilbi</w:t>
      </w:r>
      <w:proofErr w:type="spellEnd"/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Inc.; Walt Disney Feature Animation.</w:t>
      </w:r>
      <w:proofErr w:type="gramEnd"/>
    </w:p>
    <w:p w:rsidR="008B69D0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9D0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А.А. Иванов - художник-философ.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Юрия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Норштейна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. Его роль в популяризации анимационного искусства, в восстановлении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Союзмультфильма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9D0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9D0" w:rsidRPr="00004475">
        <w:rPr>
          <w:rFonts w:ascii="Times New Roman" w:hAnsi="Times New Roman" w:cs="Times New Roman"/>
          <w:sz w:val="28"/>
          <w:szCs w:val="28"/>
          <w:lang w:val="ru-RU"/>
        </w:rPr>
        <w:t>Товарищество передвижных художественных выставок и его роль в популяризации русского искусства.</w:t>
      </w:r>
    </w:p>
    <w:p w:rsidR="00582CD7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Киностудия "Борисфен-С": анимация Украины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872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7872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87C" w:rsidRPr="0000447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57872" w:rsidRPr="00004475">
        <w:rPr>
          <w:rFonts w:ascii="Times New Roman" w:hAnsi="Times New Roman" w:cs="Times New Roman"/>
          <w:sz w:val="28"/>
          <w:szCs w:val="28"/>
          <w:lang w:val="ru-RU"/>
        </w:rPr>
        <w:t>ворчество И.Н. Крамского.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Международные фестивали анимационного искусства: Оскар, Каннский, Хиросима,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Анси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, Загреб, Штутгарт, Швейцария</w:t>
      </w:r>
      <w:r w:rsidR="0094141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-"</w:t>
      </w:r>
      <w:proofErr w:type="spellStart"/>
      <w:proofErr w:type="gram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Фантош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", Украина-"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FF6A9A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6A9A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И.Е. Репина.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"Игольчатый экран" Александра Алексеева. Техника " </w:t>
      </w:r>
      <w:proofErr w:type="spellStart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тотализации</w:t>
      </w:r>
      <w:proofErr w:type="spellEnd"/>
      <w:r w:rsidR="00582CD7" w:rsidRPr="00004475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EF3C0B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3C0B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И.В. Сурикова.</w:t>
      </w:r>
    </w:p>
    <w:p w:rsidR="00582CD7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западной анимации с1916 по1930-е годы. Формирование системы производства и распространения анимационных фильмов. Синтез музыки и </w:t>
      </w:r>
      <w:r w:rsidR="00582CD7" w:rsidRPr="000F7D3E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изображения. Первая звуковая лента "Пароходик Вилли".</w:t>
      </w:r>
    </w:p>
    <w:p w:rsidR="00724EE2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276E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Мир искусства» как явление русской художественной культуры.</w:t>
      </w:r>
    </w:p>
    <w:p w:rsidR="00EB5AC6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5AC6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Появление компьютерной анимации в СССР. "Кошечка"(1968г.).</w:t>
      </w:r>
    </w:p>
    <w:p w:rsidR="008228A6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0645E3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276E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8A6" w:rsidRPr="00004475">
        <w:rPr>
          <w:rFonts w:ascii="Times New Roman" w:hAnsi="Times New Roman" w:cs="Times New Roman"/>
          <w:sz w:val="28"/>
          <w:szCs w:val="28"/>
          <w:lang w:val="ru-RU"/>
        </w:rPr>
        <w:t>Творчество М.А. Врубеля.</w:t>
      </w:r>
    </w:p>
    <w:p w:rsidR="00446A36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6A36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Мультипликационные студии СССР.</w:t>
      </w:r>
    </w:p>
    <w:p w:rsidR="00BD704E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724EE2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276E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04E" w:rsidRPr="00004475">
        <w:rPr>
          <w:rFonts w:ascii="Times New Roman" w:hAnsi="Times New Roman" w:cs="Times New Roman"/>
          <w:sz w:val="28"/>
          <w:szCs w:val="28"/>
          <w:lang w:val="ru-RU"/>
        </w:rPr>
        <w:t>Социалистический реализм в русском (советском) искусстве.</w:t>
      </w:r>
    </w:p>
    <w:p w:rsidR="00E07958" w:rsidRPr="00004475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0645E3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7958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Александра Михайловича Татарского (1950-2007г.).</w:t>
      </w:r>
    </w:p>
    <w:p w:rsidR="00724EE2" w:rsidRPr="000F7D3E" w:rsidRDefault="00004475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0645E3"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704E" w:rsidRPr="000F7D3E">
        <w:rPr>
          <w:rFonts w:ascii="Times New Roman" w:hAnsi="Times New Roman" w:cs="Times New Roman"/>
          <w:sz w:val="28"/>
          <w:szCs w:val="28"/>
          <w:lang w:val="ru-RU"/>
        </w:rPr>
        <w:t xml:space="preserve"> Импрессионизм. Эстетическая платформа. Художественный метод.</w:t>
      </w:r>
    </w:p>
    <w:p w:rsidR="009C1A35" w:rsidRPr="00004475" w:rsidRDefault="000645E3" w:rsidP="000F7D3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475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0044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1A35" w:rsidRPr="0000447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Л. Атаманова, А. Петрова.</w:t>
      </w:r>
    </w:p>
    <w:p w:rsidR="00724EE2" w:rsidRPr="0056530A" w:rsidRDefault="00724EE2" w:rsidP="00724EE2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</w:p>
    <w:sectPr w:rsidR="00724EE2" w:rsidRPr="0056530A" w:rsidSect="00093E0F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B1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35217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C76E4A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0D7D"/>
    <w:multiLevelType w:val="hybridMultilevel"/>
    <w:tmpl w:val="3392C19C"/>
    <w:lvl w:ilvl="0" w:tplc="535209FA">
      <w:start w:val="19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4">
    <w:nsid w:val="16F0230F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930E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E6C2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C7DDE"/>
    <w:multiLevelType w:val="hybridMultilevel"/>
    <w:tmpl w:val="6B6C7A68"/>
    <w:lvl w:ilvl="0" w:tplc="C36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E34768"/>
    <w:multiLevelType w:val="hybridMultilevel"/>
    <w:tmpl w:val="5EC2D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21DB7"/>
    <w:multiLevelType w:val="hybridMultilevel"/>
    <w:tmpl w:val="7332B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29114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665D5"/>
    <w:multiLevelType w:val="hybridMultilevel"/>
    <w:tmpl w:val="D160C8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25265"/>
    <w:multiLevelType w:val="hybridMultilevel"/>
    <w:tmpl w:val="98B282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27E34"/>
    <w:multiLevelType w:val="hybridMultilevel"/>
    <w:tmpl w:val="DE3C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17029"/>
    <w:multiLevelType w:val="hybridMultilevel"/>
    <w:tmpl w:val="906AA4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C3B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E45EBF"/>
    <w:multiLevelType w:val="hybridMultilevel"/>
    <w:tmpl w:val="0868DE8A"/>
    <w:lvl w:ilvl="0" w:tplc="39CE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9AF74F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A34B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E0310"/>
    <w:multiLevelType w:val="hybridMultilevel"/>
    <w:tmpl w:val="BBA8B6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166D4"/>
    <w:multiLevelType w:val="hybridMultilevel"/>
    <w:tmpl w:val="98B8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A759B1"/>
    <w:multiLevelType w:val="hybridMultilevel"/>
    <w:tmpl w:val="CA6C215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695A6F58"/>
    <w:multiLevelType w:val="hybridMultilevel"/>
    <w:tmpl w:val="6B2E2F10"/>
    <w:lvl w:ilvl="0" w:tplc="D616944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1A46C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E3A6C85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EB76E4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1"/>
  </w:num>
  <w:num w:numId="8">
    <w:abstractNumId w:val="20"/>
  </w:num>
  <w:num w:numId="9">
    <w:abstractNumId w:val="13"/>
  </w:num>
  <w:num w:numId="10">
    <w:abstractNumId w:val="7"/>
  </w:num>
  <w:num w:numId="11">
    <w:abstractNumId w:val="3"/>
  </w:num>
  <w:num w:numId="12">
    <w:abstractNumId w:val="22"/>
  </w:num>
  <w:num w:numId="13">
    <w:abstractNumId w:val="23"/>
  </w:num>
  <w:num w:numId="14">
    <w:abstractNumId w:val="6"/>
  </w:num>
  <w:num w:numId="15">
    <w:abstractNumId w:val="0"/>
  </w:num>
  <w:num w:numId="16">
    <w:abstractNumId w:val="5"/>
  </w:num>
  <w:num w:numId="17">
    <w:abstractNumId w:val="10"/>
  </w:num>
  <w:num w:numId="18">
    <w:abstractNumId w:val="2"/>
  </w:num>
  <w:num w:numId="19">
    <w:abstractNumId w:val="17"/>
  </w:num>
  <w:num w:numId="20">
    <w:abstractNumId w:val="15"/>
  </w:num>
  <w:num w:numId="21">
    <w:abstractNumId w:val="25"/>
  </w:num>
  <w:num w:numId="22">
    <w:abstractNumId w:val="18"/>
  </w:num>
  <w:num w:numId="23">
    <w:abstractNumId w:val="24"/>
  </w:num>
  <w:num w:numId="24">
    <w:abstractNumId w:val="4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567C5"/>
    <w:rsid w:val="00000245"/>
    <w:rsid w:val="00004475"/>
    <w:rsid w:val="00015341"/>
    <w:rsid w:val="00020C0F"/>
    <w:rsid w:val="00022FBB"/>
    <w:rsid w:val="00030587"/>
    <w:rsid w:val="00031F94"/>
    <w:rsid w:val="000470B6"/>
    <w:rsid w:val="000645E3"/>
    <w:rsid w:val="00065864"/>
    <w:rsid w:val="000660A6"/>
    <w:rsid w:val="000753F6"/>
    <w:rsid w:val="00082DD7"/>
    <w:rsid w:val="000926BD"/>
    <w:rsid w:val="00093E0F"/>
    <w:rsid w:val="000A0146"/>
    <w:rsid w:val="000C1BD4"/>
    <w:rsid w:val="000C50CF"/>
    <w:rsid w:val="000D076B"/>
    <w:rsid w:val="000E57E5"/>
    <w:rsid w:val="000E75CD"/>
    <w:rsid w:val="000F5066"/>
    <w:rsid w:val="000F7D3E"/>
    <w:rsid w:val="0013015E"/>
    <w:rsid w:val="001371A0"/>
    <w:rsid w:val="00143DBE"/>
    <w:rsid w:val="0015733F"/>
    <w:rsid w:val="00157872"/>
    <w:rsid w:val="0019133B"/>
    <w:rsid w:val="001B734B"/>
    <w:rsid w:val="001C6F90"/>
    <w:rsid w:val="001D2C05"/>
    <w:rsid w:val="001E65EB"/>
    <w:rsid w:val="00207C40"/>
    <w:rsid w:val="002132FC"/>
    <w:rsid w:val="00224546"/>
    <w:rsid w:val="00276D7F"/>
    <w:rsid w:val="00282167"/>
    <w:rsid w:val="002927A3"/>
    <w:rsid w:val="002969C9"/>
    <w:rsid w:val="00296F20"/>
    <w:rsid w:val="002A449E"/>
    <w:rsid w:val="002B361D"/>
    <w:rsid w:val="002C2269"/>
    <w:rsid w:val="002F46FD"/>
    <w:rsid w:val="003037A1"/>
    <w:rsid w:val="00305E67"/>
    <w:rsid w:val="00305F9B"/>
    <w:rsid w:val="00315561"/>
    <w:rsid w:val="00340F9F"/>
    <w:rsid w:val="00343216"/>
    <w:rsid w:val="003842C1"/>
    <w:rsid w:val="003850F5"/>
    <w:rsid w:val="00390A01"/>
    <w:rsid w:val="0039280A"/>
    <w:rsid w:val="003A6685"/>
    <w:rsid w:val="003C2E15"/>
    <w:rsid w:val="003F090D"/>
    <w:rsid w:val="003F213A"/>
    <w:rsid w:val="003F6589"/>
    <w:rsid w:val="004022A1"/>
    <w:rsid w:val="00417EFD"/>
    <w:rsid w:val="00442893"/>
    <w:rsid w:val="00445B71"/>
    <w:rsid w:val="00446A36"/>
    <w:rsid w:val="0047776E"/>
    <w:rsid w:val="00496F43"/>
    <w:rsid w:val="004F1E1E"/>
    <w:rsid w:val="00500339"/>
    <w:rsid w:val="00522241"/>
    <w:rsid w:val="00543C35"/>
    <w:rsid w:val="005534F4"/>
    <w:rsid w:val="00564567"/>
    <w:rsid w:val="0056530A"/>
    <w:rsid w:val="00574E83"/>
    <w:rsid w:val="00576012"/>
    <w:rsid w:val="00582CD7"/>
    <w:rsid w:val="005833A5"/>
    <w:rsid w:val="00584CAC"/>
    <w:rsid w:val="005B1499"/>
    <w:rsid w:val="005F337C"/>
    <w:rsid w:val="005F47E2"/>
    <w:rsid w:val="00606C3D"/>
    <w:rsid w:val="006254F4"/>
    <w:rsid w:val="0062750D"/>
    <w:rsid w:val="00630ECD"/>
    <w:rsid w:val="00641564"/>
    <w:rsid w:val="00642DB1"/>
    <w:rsid w:val="00651251"/>
    <w:rsid w:val="006679F9"/>
    <w:rsid w:val="006706B3"/>
    <w:rsid w:val="00672212"/>
    <w:rsid w:val="00672EA5"/>
    <w:rsid w:val="006C4FC8"/>
    <w:rsid w:val="006E3E11"/>
    <w:rsid w:val="006F5A28"/>
    <w:rsid w:val="00701D3D"/>
    <w:rsid w:val="007138B5"/>
    <w:rsid w:val="00724EE2"/>
    <w:rsid w:val="00732477"/>
    <w:rsid w:val="00736041"/>
    <w:rsid w:val="0074162F"/>
    <w:rsid w:val="00765457"/>
    <w:rsid w:val="007706B6"/>
    <w:rsid w:val="00772AC5"/>
    <w:rsid w:val="00785ECC"/>
    <w:rsid w:val="007A4367"/>
    <w:rsid w:val="008214C5"/>
    <w:rsid w:val="008228A6"/>
    <w:rsid w:val="00824872"/>
    <w:rsid w:val="008614C6"/>
    <w:rsid w:val="008655FD"/>
    <w:rsid w:val="0088567E"/>
    <w:rsid w:val="008A287C"/>
    <w:rsid w:val="008B62B0"/>
    <w:rsid w:val="008B69D0"/>
    <w:rsid w:val="008C059C"/>
    <w:rsid w:val="008C6DE7"/>
    <w:rsid w:val="008D3B54"/>
    <w:rsid w:val="008D74A7"/>
    <w:rsid w:val="008E02BC"/>
    <w:rsid w:val="00903F38"/>
    <w:rsid w:val="00941417"/>
    <w:rsid w:val="009933F4"/>
    <w:rsid w:val="009B35BB"/>
    <w:rsid w:val="009C1A35"/>
    <w:rsid w:val="009D11DE"/>
    <w:rsid w:val="009E2049"/>
    <w:rsid w:val="009E4AD3"/>
    <w:rsid w:val="00A12A84"/>
    <w:rsid w:val="00A434BD"/>
    <w:rsid w:val="00A43E2D"/>
    <w:rsid w:val="00A6766C"/>
    <w:rsid w:val="00A8668D"/>
    <w:rsid w:val="00AC4C67"/>
    <w:rsid w:val="00AF14CF"/>
    <w:rsid w:val="00B00BF8"/>
    <w:rsid w:val="00B01214"/>
    <w:rsid w:val="00B041B6"/>
    <w:rsid w:val="00B050FA"/>
    <w:rsid w:val="00B317C4"/>
    <w:rsid w:val="00B32F8F"/>
    <w:rsid w:val="00B47D26"/>
    <w:rsid w:val="00B60647"/>
    <w:rsid w:val="00B66AD6"/>
    <w:rsid w:val="00B820BC"/>
    <w:rsid w:val="00BA50D5"/>
    <w:rsid w:val="00BB0632"/>
    <w:rsid w:val="00BB5F53"/>
    <w:rsid w:val="00BB7969"/>
    <w:rsid w:val="00BC462B"/>
    <w:rsid w:val="00BD235D"/>
    <w:rsid w:val="00BD704E"/>
    <w:rsid w:val="00BF066C"/>
    <w:rsid w:val="00C07B50"/>
    <w:rsid w:val="00C50A21"/>
    <w:rsid w:val="00C61E44"/>
    <w:rsid w:val="00C6276E"/>
    <w:rsid w:val="00C65141"/>
    <w:rsid w:val="00C72C0A"/>
    <w:rsid w:val="00C80351"/>
    <w:rsid w:val="00C81924"/>
    <w:rsid w:val="00C97E6D"/>
    <w:rsid w:val="00CF6FF5"/>
    <w:rsid w:val="00D0284B"/>
    <w:rsid w:val="00D13A18"/>
    <w:rsid w:val="00D270A3"/>
    <w:rsid w:val="00D36C2A"/>
    <w:rsid w:val="00D5334D"/>
    <w:rsid w:val="00D54269"/>
    <w:rsid w:val="00D55B3C"/>
    <w:rsid w:val="00D5629B"/>
    <w:rsid w:val="00D57319"/>
    <w:rsid w:val="00D64510"/>
    <w:rsid w:val="00D96443"/>
    <w:rsid w:val="00DA3FE1"/>
    <w:rsid w:val="00DA4A78"/>
    <w:rsid w:val="00DC133B"/>
    <w:rsid w:val="00DD48F2"/>
    <w:rsid w:val="00DD7FA4"/>
    <w:rsid w:val="00DE7EBD"/>
    <w:rsid w:val="00DF2954"/>
    <w:rsid w:val="00DF37E1"/>
    <w:rsid w:val="00E07958"/>
    <w:rsid w:val="00E13619"/>
    <w:rsid w:val="00E37BDF"/>
    <w:rsid w:val="00E44676"/>
    <w:rsid w:val="00E51F7C"/>
    <w:rsid w:val="00E53998"/>
    <w:rsid w:val="00E53C20"/>
    <w:rsid w:val="00E53FE0"/>
    <w:rsid w:val="00E77BB9"/>
    <w:rsid w:val="00E84D9D"/>
    <w:rsid w:val="00E85219"/>
    <w:rsid w:val="00EB5AC6"/>
    <w:rsid w:val="00EE0079"/>
    <w:rsid w:val="00EE4911"/>
    <w:rsid w:val="00EF14AA"/>
    <w:rsid w:val="00EF3C0B"/>
    <w:rsid w:val="00F0553F"/>
    <w:rsid w:val="00F1471D"/>
    <w:rsid w:val="00F22FB6"/>
    <w:rsid w:val="00F26685"/>
    <w:rsid w:val="00F43CF2"/>
    <w:rsid w:val="00F567C5"/>
    <w:rsid w:val="00F63DD6"/>
    <w:rsid w:val="00F83BC0"/>
    <w:rsid w:val="00FA3A3D"/>
    <w:rsid w:val="00FB01DB"/>
    <w:rsid w:val="00FC03E9"/>
    <w:rsid w:val="00FC237F"/>
    <w:rsid w:val="00FF6A9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C7C89-F961-4156-9957-0D515819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128</cp:revision>
  <cp:lastPrinted>2015-11-25T09:26:00Z</cp:lastPrinted>
  <dcterms:created xsi:type="dcterms:W3CDTF">2014-11-11T07:59:00Z</dcterms:created>
  <dcterms:modified xsi:type="dcterms:W3CDTF">2015-12-18T13:55:00Z</dcterms:modified>
</cp:coreProperties>
</file>